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C92" w:rsidRPr="00962C92" w:rsidRDefault="00962C92" w:rsidP="00962C92">
      <w:pPr>
        <w:spacing w:after="0" w:line="360" w:lineRule="auto"/>
        <w:jc w:val="center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>COMISION ORDENADA POR EL TR</w:t>
      </w:r>
      <w:r>
        <w:rPr>
          <w:rFonts w:ascii="Tahoma" w:eastAsia="Times New Roman" w:hAnsi="Tahoma" w:cs="Times New Roman"/>
          <w:sz w:val="24"/>
          <w:szCs w:val="20"/>
          <w:lang w:eastAsia="es-ES"/>
        </w:rPr>
        <w:t xml:space="preserve">IBUNAL PARA PRACTICAR OCUPACION </w:t>
      </w: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 xml:space="preserve">JUDICIAL </w:t>
      </w:r>
      <w:r>
        <w:rPr>
          <w:rFonts w:ascii="Tahoma" w:eastAsia="Times New Roman" w:hAnsi="Tahoma" w:cs="Times New Roman"/>
          <w:sz w:val="24"/>
          <w:szCs w:val="20"/>
          <w:lang w:eastAsia="es-ES"/>
        </w:rPr>
        <w:t xml:space="preserve">QUIEBRA </w:t>
      </w:r>
      <w:bookmarkStart w:id="0" w:name="_GoBack"/>
      <w:bookmarkEnd w:id="0"/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>EN SU NOMBRE</w:t>
      </w:r>
    </w:p>
    <w:p w:rsidR="00962C92" w:rsidRPr="00962C92" w:rsidRDefault="00962C92" w:rsidP="00962C92">
      <w:pPr>
        <w:spacing w:after="0" w:line="360" w:lineRule="auto"/>
        <w:rPr>
          <w:rFonts w:ascii="Tahoma" w:eastAsia="Times New Roman" w:hAnsi="Tahoma" w:cs="Times New Roman"/>
          <w:sz w:val="24"/>
          <w:szCs w:val="20"/>
          <w:lang w:eastAsia="es-ES"/>
        </w:rPr>
      </w:pPr>
    </w:p>
    <w:p w:rsidR="00962C92" w:rsidRPr="00962C92" w:rsidRDefault="00962C92" w:rsidP="00962C92">
      <w:pPr>
        <w:spacing w:after="0" w:line="360" w:lineRule="auto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 xml:space="preserve">Juzgado                de Primera Instancia en lo Civil, Mercantil y del </w:t>
      </w:r>
      <w:proofErr w:type="spellStart"/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>Transito</w:t>
      </w:r>
      <w:proofErr w:type="spellEnd"/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 xml:space="preserve"> de la Circunscripción Judicial                      .</w:t>
      </w:r>
    </w:p>
    <w:p w:rsidR="00962C92" w:rsidRPr="00962C92" w:rsidRDefault="00962C92" w:rsidP="00962C92">
      <w:pPr>
        <w:spacing w:after="0" w:line="360" w:lineRule="auto"/>
        <w:rPr>
          <w:rFonts w:ascii="Tahoma" w:eastAsia="Times New Roman" w:hAnsi="Tahoma" w:cs="Times New Roman"/>
          <w:sz w:val="24"/>
          <w:szCs w:val="20"/>
          <w:lang w:eastAsia="es-ES"/>
        </w:rPr>
      </w:pPr>
    </w:p>
    <w:p w:rsidR="00962C92" w:rsidRPr="00962C92" w:rsidRDefault="00962C92" w:rsidP="00962C92">
      <w:pPr>
        <w:spacing w:after="0" w:line="360" w:lineRule="auto"/>
        <w:jc w:val="center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>HACE SABER</w:t>
      </w:r>
    </w:p>
    <w:p w:rsidR="00962C92" w:rsidRPr="00962C92" w:rsidRDefault="00962C92" w:rsidP="00962C92">
      <w:pPr>
        <w:spacing w:after="0" w:line="360" w:lineRule="auto"/>
        <w:rPr>
          <w:rFonts w:ascii="Tahoma" w:eastAsia="Times New Roman" w:hAnsi="Tahoma" w:cs="Times New Roman"/>
          <w:sz w:val="24"/>
          <w:szCs w:val="20"/>
          <w:lang w:eastAsia="es-ES"/>
        </w:rPr>
      </w:pPr>
    </w:p>
    <w:p w:rsidR="00962C92" w:rsidRPr="00962C92" w:rsidRDefault="00962C92" w:rsidP="00962C92">
      <w:pPr>
        <w:spacing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 xml:space="preserve">Que en la “Causa No.                   Demandante:                               Demandado: </w:t>
      </w:r>
      <w:r w:rsidRPr="00962C92">
        <w:rPr>
          <w:rFonts w:ascii="Tahoma" w:eastAsia="Times New Roman" w:hAnsi="Tahoma" w:cs="Times New Roman"/>
          <w:color w:val="FFFFFF"/>
          <w:sz w:val="24"/>
          <w:szCs w:val="20"/>
          <w:lang w:eastAsia="es-ES"/>
        </w:rPr>
        <w:t>-------------------</w:t>
      </w: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 xml:space="preserve"> S.R.L. Motivo: QUIEBRA. Lugar,               de               </w:t>
      </w:r>
      <w:proofErr w:type="spellStart"/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>de</w:t>
      </w:r>
      <w:proofErr w:type="spellEnd"/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 xml:space="preserve">           </w:t>
      </w:r>
      <w:r w:rsidRPr="00962C92">
        <w:rPr>
          <w:rFonts w:ascii="Tahoma" w:eastAsia="Times New Roman" w:hAnsi="Tahoma" w:cs="Times New Roman"/>
          <w:color w:val="FFFFFF"/>
          <w:sz w:val="24"/>
          <w:szCs w:val="20"/>
          <w:lang w:eastAsia="es-ES"/>
        </w:rPr>
        <w:t>----------------------</w:t>
      </w: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>“, acordó comisionar amplia y suficientemente para que practique la ocupación judicial del siguiente bien inmueble propiedad de la demandada en dicho juicio</w:t>
      </w:r>
      <w:proofErr w:type="gramStart"/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>:                             ,</w:t>
      </w:r>
      <w:proofErr w:type="gramEnd"/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 xml:space="preserve"> ubicada en                              , Estado            , comprendida dentro de los siguientes linderos: Norte,                  Sur,                 ; Este,                    y Oeste,                           .</w:t>
      </w:r>
    </w:p>
    <w:p w:rsidR="00962C92" w:rsidRPr="00962C92" w:rsidRDefault="00962C92" w:rsidP="00962C92">
      <w:pPr>
        <w:spacing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 xml:space="preserve">Dicho inmueble pertenece a la demanda                         S.R.L., según documento protocolizado en la oficina subalterna de Registro del Distrito               Estado      , el               de                </w:t>
      </w:r>
      <w:proofErr w:type="spellStart"/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>de</w:t>
      </w:r>
      <w:proofErr w:type="spellEnd"/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 xml:space="preserve">                 , bajo el No.              </w:t>
      </w:r>
      <w:proofErr w:type="gramStart"/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>folios</w:t>
      </w:r>
      <w:proofErr w:type="gramEnd"/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 xml:space="preserve">           al       , Protocolo                .</w:t>
      </w:r>
    </w:p>
    <w:p w:rsidR="00962C92" w:rsidRPr="00962C92" w:rsidRDefault="00962C92" w:rsidP="00962C92">
      <w:pPr>
        <w:spacing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>Que una vez cumplida la presente comisión, la devolverá original con sus resultas a este Tribunal, en su oportunidad.</w:t>
      </w:r>
    </w:p>
    <w:p w:rsidR="00962C92" w:rsidRPr="00962C92" w:rsidRDefault="00962C92" w:rsidP="00962C92">
      <w:pPr>
        <w:spacing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 xml:space="preserve">Dado,   sellado, firmado y refrendado en                          , a los                   días de                 </w:t>
      </w:r>
      <w:proofErr w:type="spellStart"/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>de</w:t>
      </w:r>
      <w:proofErr w:type="spellEnd"/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 xml:space="preserve">                    .</w:t>
      </w:r>
    </w:p>
    <w:p w:rsidR="00962C92" w:rsidRPr="00962C92" w:rsidRDefault="00962C92" w:rsidP="00962C92">
      <w:pPr>
        <w:spacing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>Años:                  de la Independencia  y                  de la Federación.</w:t>
      </w:r>
    </w:p>
    <w:p w:rsidR="00962C92" w:rsidRPr="00962C92" w:rsidRDefault="00962C92" w:rsidP="00962C92">
      <w:pPr>
        <w:spacing w:after="0" w:line="360" w:lineRule="auto"/>
        <w:jc w:val="both"/>
        <w:rPr>
          <w:rFonts w:ascii="Tahoma" w:eastAsia="Times New Roman" w:hAnsi="Tahoma" w:cs="Times New Roman"/>
          <w:sz w:val="24"/>
          <w:szCs w:val="20"/>
          <w:lang w:eastAsia="es-ES"/>
        </w:rPr>
      </w:pP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 xml:space="preserve">El Juez    </w:t>
      </w: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ab/>
      </w: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ab/>
      </w: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ab/>
      </w: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ab/>
      </w: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ab/>
      </w: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ab/>
      </w:r>
      <w:r w:rsidRPr="00962C92">
        <w:rPr>
          <w:rFonts w:ascii="Tahoma" w:eastAsia="Times New Roman" w:hAnsi="Tahoma" w:cs="Times New Roman"/>
          <w:sz w:val="24"/>
          <w:szCs w:val="20"/>
          <w:lang w:eastAsia="es-ES"/>
        </w:rPr>
        <w:tab/>
        <w:t>La Secretaria.</w:t>
      </w:r>
    </w:p>
    <w:p w:rsidR="00962C92" w:rsidRPr="00962C92" w:rsidRDefault="00962C92" w:rsidP="00962C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VE" w:eastAsia="es-ES"/>
        </w:rPr>
      </w:pPr>
    </w:p>
    <w:p w:rsidR="0001200E" w:rsidRDefault="0001200E"/>
    <w:sectPr w:rsidR="0001200E">
      <w:pgSz w:w="12242" w:h="20163" w:code="5"/>
      <w:pgMar w:top="2835" w:right="1701" w:bottom="226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92"/>
    <w:rsid w:val="0001200E"/>
    <w:rsid w:val="0096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2015-09-29T20:25:00Z</dcterms:created>
  <dcterms:modified xsi:type="dcterms:W3CDTF">2015-09-29T20:25:00Z</dcterms:modified>
</cp:coreProperties>
</file>