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0A" w:rsidRPr="006D6624" w:rsidRDefault="00044D0A" w:rsidP="006D6624">
      <w:pPr>
        <w:keepNext/>
        <w:spacing w:before="240" w:after="60" w:line="240" w:lineRule="auto"/>
        <w:jc w:val="center"/>
        <w:outlineLvl w:val="0"/>
        <w:rPr>
          <w:rFonts w:ascii="Arial" w:eastAsia="Times New Roman" w:hAnsi="Arial" w:cs="Arial"/>
          <w:b/>
          <w:bCs/>
          <w:w w:val="90"/>
          <w:kern w:val="32"/>
          <w:sz w:val="24"/>
          <w:szCs w:val="24"/>
          <w:lang w:val="es-ES" w:eastAsia="es-ES"/>
        </w:rPr>
      </w:pPr>
      <w:bookmarkStart w:id="0" w:name="_Toc344477741"/>
      <w:r w:rsidRPr="006D6624">
        <w:rPr>
          <w:rFonts w:ascii="Arial" w:eastAsia="Times New Roman" w:hAnsi="Arial" w:cs="Arial"/>
          <w:b/>
          <w:bCs/>
          <w:w w:val="90"/>
          <w:kern w:val="32"/>
          <w:sz w:val="24"/>
          <w:szCs w:val="24"/>
          <w:u w:val="single"/>
          <w:lang w:val="es-ES" w:eastAsia="es-ES"/>
        </w:rPr>
        <w:t>SOLICITUD DE VENTA DE TERRENO AL CONCEJO MUNICIPAL DE HERES</w:t>
      </w:r>
      <w:bookmarkEnd w:id="0"/>
    </w:p>
    <w:p w:rsidR="00044D0A" w:rsidRPr="006D6624" w:rsidRDefault="00044D0A" w:rsidP="00044D0A">
      <w:pPr>
        <w:spacing w:after="0" w:line="476" w:lineRule="exact"/>
        <w:jc w:val="both"/>
        <w:rPr>
          <w:rFonts w:ascii="Arial" w:eastAsia="Times New Roman" w:hAnsi="Arial" w:cs="Arial"/>
          <w:b/>
          <w:caps/>
          <w:color w:val="000000"/>
          <w:w w:val="90"/>
          <w:sz w:val="24"/>
          <w:szCs w:val="24"/>
          <w:lang w:val="es-ES" w:eastAsia="es-ES"/>
        </w:rPr>
      </w:pPr>
      <w:r w:rsidRPr="006D6624">
        <w:rPr>
          <w:rFonts w:ascii="Arial" w:eastAsia="Times New Roman" w:hAnsi="Arial" w:cs="Arial"/>
          <w:b/>
          <w:caps/>
          <w:color w:val="000000"/>
          <w:w w:val="90"/>
          <w:sz w:val="24"/>
          <w:szCs w:val="24"/>
          <w:lang w:val="es-ES" w:eastAsia="es-ES"/>
        </w:rPr>
        <w:t>Ciudadano.</w:t>
      </w:r>
    </w:p>
    <w:p w:rsidR="00044D0A" w:rsidRPr="006D6624" w:rsidRDefault="00044D0A" w:rsidP="00044D0A">
      <w:pPr>
        <w:spacing w:after="0" w:line="476" w:lineRule="exact"/>
        <w:jc w:val="both"/>
        <w:rPr>
          <w:rFonts w:ascii="Arial" w:eastAsia="Times New Roman" w:hAnsi="Arial" w:cs="Arial"/>
          <w:b/>
          <w:caps/>
          <w:color w:val="000000"/>
          <w:w w:val="90"/>
          <w:sz w:val="24"/>
          <w:szCs w:val="24"/>
          <w:lang w:val="es-ES" w:eastAsia="es-ES"/>
        </w:rPr>
      </w:pPr>
      <w:r w:rsidRPr="006D6624">
        <w:rPr>
          <w:rFonts w:ascii="Arial" w:eastAsia="Times New Roman" w:hAnsi="Arial" w:cs="Arial"/>
          <w:b/>
          <w:caps/>
          <w:color w:val="000000"/>
          <w:w w:val="90"/>
          <w:sz w:val="24"/>
          <w:szCs w:val="24"/>
          <w:lang w:val="es-ES" w:eastAsia="es-ES"/>
        </w:rPr>
        <w:t>Presidente y demás Miembros del Ilustre</w:t>
      </w:r>
    </w:p>
    <w:p w:rsidR="00044D0A" w:rsidRPr="006D6624" w:rsidRDefault="00044D0A" w:rsidP="00044D0A">
      <w:pPr>
        <w:spacing w:after="0" w:line="476" w:lineRule="exact"/>
        <w:jc w:val="both"/>
        <w:rPr>
          <w:rFonts w:ascii="Arial" w:eastAsia="Times New Roman" w:hAnsi="Arial" w:cs="Arial"/>
          <w:b/>
          <w:caps/>
          <w:color w:val="000000"/>
          <w:w w:val="90"/>
          <w:sz w:val="24"/>
          <w:szCs w:val="24"/>
          <w:lang w:val="es-ES" w:eastAsia="es-ES"/>
        </w:rPr>
      </w:pPr>
      <w:r w:rsidRPr="006D6624">
        <w:rPr>
          <w:rFonts w:ascii="Arial" w:eastAsia="Times New Roman" w:hAnsi="Arial" w:cs="Arial"/>
          <w:b/>
          <w:caps/>
          <w:color w:val="000000"/>
          <w:w w:val="90"/>
          <w:sz w:val="24"/>
          <w:szCs w:val="24"/>
          <w:lang w:val="es-ES" w:eastAsia="es-ES"/>
        </w:rPr>
        <w:t>Concejo Municipal del Municipio Heres</w:t>
      </w:r>
    </w:p>
    <w:p w:rsidR="00044D0A" w:rsidRPr="006D6624" w:rsidRDefault="00044D0A" w:rsidP="00044D0A">
      <w:pPr>
        <w:spacing w:after="0" w:line="476" w:lineRule="exact"/>
        <w:jc w:val="both"/>
        <w:rPr>
          <w:rFonts w:ascii="Arial" w:eastAsia="Times New Roman" w:hAnsi="Arial" w:cs="Arial"/>
          <w:b/>
          <w:color w:val="000000"/>
          <w:w w:val="90"/>
          <w:sz w:val="24"/>
          <w:szCs w:val="24"/>
          <w:lang w:val="es-ES" w:eastAsia="es-ES"/>
        </w:rPr>
      </w:pPr>
      <w:r w:rsidRPr="006D6624">
        <w:rPr>
          <w:rFonts w:ascii="Arial" w:eastAsia="Times New Roman" w:hAnsi="Arial" w:cs="Arial"/>
          <w:b/>
          <w:caps/>
          <w:color w:val="000000"/>
          <w:w w:val="90"/>
          <w:sz w:val="24"/>
          <w:szCs w:val="24"/>
          <w:lang w:val="es-ES" w:eastAsia="es-ES"/>
        </w:rPr>
        <w:t>Su Despacho.</w:t>
      </w:r>
    </w:p>
    <w:p w:rsidR="00044D0A" w:rsidRPr="006D6624" w:rsidRDefault="00044D0A" w:rsidP="00044D0A">
      <w:pPr>
        <w:spacing w:after="0" w:line="476" w:lineRule="exact"/>
        <w:jc w:val="both"/>
        <w:rPr>
          <w:rFonts w:ascii="Arial" w:eastAsia="Times New Roman" w:hAnsi="Arial" w:cs="Arial"/>
          <w:sz w:val="24"/>
          <w:szCs w:val="24"/>
          <w:lang w:val="es-ES" w:eastAsia="es-ES"/>
        </w:rPr>
      </w:pPr>
      <w:r w:rsidRPr="006D6624">
        <w:rPr>
          <w:rFonts w:ascii="Arial" w:eastAsia="Times New Roman" w:hAnsi="Arial" w:cs="Arial"/>
          <w:color w:val="000000"/>
          <w:w w:val="90"/>
          <w:sz w:val="24"/>
          <w:szCs w:val="24"/>
          <w:lang w:val="es-ES" w:eastAsia="es-ES"/>
        </w:rPr>
        <w:t xml:space="preserve">Yo, </w:t>
      </w:r>
      <w:r w:rsidRPr="006D6624">
        <w:rPr>
          <w:rFonts w:ascii="Arial" w:eastAsia="Times New Roman" w:hAnsi="Arial" w:cs="Arial"/>
          <w:b/>
          <w:color w:val="000000"/>
          <w:w w:val="90"/>
          <w:sz w:val="24"/>
          <w:szCs w:val="24"/>
          <w:lang w:val="es-ES" w:eastAsia="es-ES"/>
        </w:rPr>
        <w:t xml:space="preserve"> Juliana de los Ángeles López Navarro,</w:t>
      </w:r>
      <w:r w:rsidRPr="006D6624">
        <w:rPr>
          <w:rFonts w:ascii="Arial" w:eastAsia="Times New Roman" w:hAnsi="Arial" w:cs="Arial"/>
          <w:w w:val="90"/>
          <w:sz w:val="24"/>
          <w:szCs w:val="24"/>
          <w:lang w:val="es-ES" w:eastAsia="es-ES"/>
        </w:rPr>
        <w:t xml:space="preserve"> </w:t>
      </w:r>
      <w:r w:rsidRPr="006D6624">
        <w:rPr>
          <w:rFonts w:ascii="Arial" w:eastAsia="Times New Roman" w:hAnsi="Arial" w:cs="Arial"/>
          <w:color w:val="000000"/>
          <w:w w:val="90"/>
          <w:sz w:val="24"/>
          <w:szCs w:val="24"/>
          <w:lang w:val="es-ES" w:eastAsia="es-ES"/>
        </w:rPr>
        <w:t xml:space="preserve">de Nacionalidad Venezolana, estado civil </w:t>
      </w:r>
      <w:proofErr w:type="gramStart"/>
      <w:r w:rsidRPr="006D6624">
        <w:rPr>
          <w:rFonts w:ascii="Arial" w:eastAsia="Times New Roman" w:hAnsi="Arial" w:cs="Arial"/>
          <w:color w:val="000000"/>
          <w:w w:val="90"/>
          <w:sz w:val="24"/>
          <w:szCs w:val="24"/>
          <w:lang w:val="es-ES" w:eastAsia="es-ES"/>
        </w:rPr>
        <w:t>Soltera, Titular de la Cédula d</w:t>
      </w:r>
      <w:bookmarkStart w:id="1" w:name="_GoBack"/>
      <w:bookmarkEnd w:id="1"/>
      <w:r w:rsidRPr="006D6624">
        <w:rPr>
          <w:rFonts w:ascii="Arial" w:eastAsia="Times New Roman" w:hAnsi="Arial" w:cs="Arial"/>
          <w:color w:val="000000"/>
          <w:w w:val="90"/>
          <w:sz w:val="24"/>
          <w:szCs w:val="24"/>
          <w:lang w:val="es-ES" w:eastAsia="es-ES"/>
        </w:rPr>
        <w:t>e Identidad Nº.-</w:t>
      </w:r>
      <w:r w:rsidRPr="006D6624">
        <w:rPr>
          <w:rFonts w:ascii="Arial" w:eastAsia="Times New Roman" w:hAnsi="Arial" w:cs="Arial"/>
          <w:b/>
          <w:color w:val="000000"/>
          <w:w w:val="90"/>
          <w:sz w:val="24"/>
          <w:szCs w:val="24"/>
          <w:lang w:val="es-ES" w:eastAsia="es-ES"/>
        </w:rPr>
        <w:t>17.657.404</w:t>
      </w:r>
      <w:r w:rsidRPr="006D6624">
        <w:rPr>
          <w:rFonts w:ascii="Arial" w:eastAsia="Times New Roman" w:hAnsi="Arial" w:cs="Arial"/>
          <w:color w:val="000000"/>
          <w:w w:val="90"/>
          <w:sz w:val="24"/>
          <w:szCs w:val="24"/>
          <w:lang w:val="es-ES" w:eastAsia="es-ES"/>
        </w:rPr>
        <w:t>, de este domicilio y residenciada</w:t>
      </w:r>
      <w:proofErr w:type="gramEnd"/>
      <w:r w:rsidRPr="006D6624">
        <w:rPr>
          <w:rFonts w:ascii="Arial" w:eastAsia="Times New Roman" w:hAnsi="Arial" w:cs="Arial"/>
          <w:color w:val="000000"/>
          <w:w w:val="90"/>
          <w:sz w:val="24"/>
          <w:szCs w:val="24"/>
          <w:lang w:val="es-ES" w:eastAsia="es-ES"/>
        </w:rPr>
        <w:t xml:space="preserve"> en: Parroquia Catedral, Sector La Toma, Barrio La Toma, Callejón Los Mangos, Casa Nº 01,  en esta Ciudad. Ante ustedes respetuosamente ocurro para exponer que existe en la zona Urbana del Barrio La Toma, Calle Danilo Anderson, Parcela Nº 21, Barrio La Toma, Sector La Toma de la Parroquia Catedral en  </w:t>
      </w:r>
      <w:r w:rsidRPr="006D6624">
        <w:rPr>
          <w:rFonts w:ascii="Arial" w:eastAsia="Times New Roman" w:hAnsi="Arial" w:cs="Arial"/>
          <w:vanish/>
          <w:color w:val="000000"/>
          <w:w w:val="90"/>
          <w:sz w:val="24"/>
          <w:szCs w:val="24"/>
          <w:lang w:val="es-ES" w:eastAsia="es-ES"/>
        </w:rPr>
        <w:t xml:space="preserve">ector Plaza Las Banderas,er; </w:t>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vanish/>
          <w:color w:val="000000"/>
          <w:w w:val="90"/>
          <w:sz w:val="24"/>
          <w:szCs w:val="24"/>
          <w:lang w:val="es-ES" w:eastAsia="es-ES"/>
        </w:rPr>
        <w:pgNum/>
      </w:r>
      <w:r w:rsidRPr="006D6624">
        <w:rPr>
          <w:rFonts w:ascii="Arial" w:eastAsia="Times New Roman" w:hAnsi="Arial" w:cs="Arial"/>
          <w:color w:val="000000"/>
          <w:w w:val="90"/>
          <w:sz w:val="24"/>
          <w:szCs w:val="24"/>
          <w:lang w:val="es-ES" w:eastAsia="es-ES"/>
        </w:rPr>
        <w:t xml:space="preserve">esta ciudad, una parcela de terreno de Propiedad Municipal, con una superficie aproximada de: setenta y cuatro metros cuadrados (74M2) y  alinderados así: </w:t>
      </w:r>
      <w:r w:rsidRPr="006D6624">
        <w:rPr>
          <w:rFonts w:ascii="Arial" w:eastAsia="Times New Roman" w:hAnsi="Arial" w:cs="Arial"/>
          <w:b/>
          <w:color w:val="000000"/>
          <w:w w:val="90"/>
          <w:sz w:val="24"/>
          <w:szCs w:val="24"/>
          <w:lang w:val="es-ES" w:eastAsia="es-ES"/>
        </w:rPr>
        <w:t>NORTE:</w:t>
      </w:r>
      <w:r w:rsidRPr="006D6624">
        <w:rPr>
          <w:rFonts w:ascii="Arial" w:eastAsia="Times New Roman" w:hAnsi="Arial" w:cs="Arial"/>
          <w:color w:val="000000"/>
          <w:w w:val="90"/>
          <w:sz w:val="24"/>
          <w:szCs w:val="24"/>
          <w:lang w:val="es-ES" w:eastAsia="es-ES"/>
        </w:rPr>
        <w:t xml:space="preserve"> con terreno de </w:t>
      </w:r>
      <w:proofErr w:type="spellStart"/>
      <w:r w:rsidRPr="006D6624">
        <w:rPr>
          <w:rFonts w:ascii="Arial" w:eastAsia="Times New Roman" w:hAnsi="Arial" w:cs="Arial"/>
          <w:color w:val="000000"/>
          <w:w w:val="90"/>
          <w:sz w:val="24"/>
          <w:szCs w:val="24"/>
          <w:lang w:val="es-ES" w:eastAsia="es-ES"/>
        </w:rPr>
        <w:t>Doriana</w:t>
      </w:r>
      <w:proofErr w:type="spellEnd"/>
      <w:r w:rsidRPr="006D6624">
        <w:rPr>
          <w:rFonts w:ascii="Arial" w:eastAsia="Times New Roman" w:hAnsi="Arial" w:cs="Arial"/>
          <w:color w:val="000000"/>
          <w:w w:val="90"/>
          <w:sz w:val="24"/>
          <w:szCs w:val="24"/>
          <w:lang w:val="es-ES" w:eastAsia="es-ES"/>
        </w:rPr>
        <w:t xml:space="preserve"> Alejandra Estaba Chacín</w:t>
      </w:r>
      <w:r w:rsidRPr="006D6624">
        <w:rPr>
          <w:rFonts w:ascii="Arial" w:eastAsia="Times New Roman" w:hAnsi="Arial" w:cs="Arial"/>
          <w:sz w:val="24"/>
          <w:szCs w:val="24"/>
          <w:lang w:val="es-ES" w:eastAsia="es-ES"/>
        </w:rPr>
        <w:t>., con</w:t>
      </w:r>
      <w:r w:rsidRPr="006D6624">
        <w:rPr>
          <w:rFonts w:ascii="Arial" w:eastAsia="Times New Roman" w:hAnsi="Arial" w:cs="Arial"/>
          <w:color w:val="000000"/>
          <w:w w:val="90"/>
          <w:sz w:val="24"/>
          <w:szCs w:val="24"/>
          <w:lang w:val="es-ES" w:eastAsia="es-ES"/>
        </w:rPr>
        <w:t xml:space="preserve"> quince  metros de longitud (15Mts) </w:t>
      </w:r>
      <w:r w:rsidRPr="006D6624">
        <w:rPr>
          <w:rFonts w:ascii="Arial" w:eastAsia="Times New Roman" w:hAnsi="Arial" w:cs="Arial"/>
          <w:b/>
          <w:color w:val="000000"/>
          <w:w w:val="90"/>
          <w:sz w:val="24"/>
          <w:szCs w:val="24"/>
          <w:lang w:val="es-ES" w:eastAsia="es-ES"/>
        </w:rPr>
        <w:t>SUR:</w:t>
      </w:r>
      <w:r w:rsidRPr="006D6624">
        <w:rPr>
          <w:rFonts w:ascii="Arial" w:eastAsia="Times New Roman" w:hAnsi="Arial" w:cs="Arial"/>
          <w:color w:val="000000"/>
          <w:w w:val="90"/>
          <w:sz w:val="24"/>
          <w:szCs w:val="24"/>
          <w:lang w:val="es-ES" w:eastAsia="es-ES"/>
        </w:rPr>
        <w:t xml:space="preserve"> con terreno de la Empresa </w:t>
      </w:r>
      <w:proofErr w:type="spellStart"/>
      <w:r w:rsidRPr="006D6624">
        <w:rPr>
          <w:rFonts w:ascii="Arial" w:eastAsia="Times New Roman" w:hAnsi="Arial" w:cs="Arial"/>
          <w:color w:val="000000"/>
          <w:w w:val="90"/>
          <w:sz w:val="24"/>
          <w:szCs w:val="24"/>
          <w:lang w:val="es-ES" w:eastAsia="es-ES"/>
        </w:rPr>
        <w:t>Consecionaria</w:t>
      </w:r>
      <w:proofErr w:type="spellEnd"/>
      <w:r w:rsidRPr="006D6624">
        <w:rPr>
          <w:rFonts w:ascii="Arial" w:eastAsia="Times New Roman" w:hAnsi="Arial" w:cs="Arial"/>
          <w:color w:val="000000"/>
          <w:w w:val="90"/>
          <w:sz w:val="24"/>
          <w:szCs w:val="24"/>
          <w:lang w:val="es-ES" w:eastAsia="es-ES"/>
        </w:rPr>
        <w:t xml:space="preserve"> </w:t>
      </w:r>
      <w:proofErr w:type="spellStart"/>
      <w:r w:rsidRPr="006D6624">
        <w:rPr>
          <w:rFonts w:ascii="Arial" w:eastAsia="Times New Roman" w:hAnsi="Arial" w:cs="Arial"/>
          <w:color w:val="000000"/>
          <w:w w:val="90"/>
          <w:sz w:val="24"/>
          <w:szCs w:val="24"/>
          <w:lang w:val="es-ES" w:eastAsia="es-ES"/>
        </w:rPr>
        <w:t>Subaru</w:t>
      </w:r>
      <w:proofErr w:type="spellEnd"/>
      <w:r w:rsidRPr="006D6624">
        <w:rPr>
          <w:rFonts w:ascii="Arial" w:eastAsia="Times New Roman" w:hAnsi="Arial" w:cs="Arial"/>
          <w:sz w:val="24"/>
          <w:szCs w:val="24"/>
          <w:lang w:val="es-ES" w:eastAsia="es-ES"/>
        </w:rPr>
        <w:t xml:space="preserve">, </w:t>
      </w:r>
      <w:r w:rsidRPr="006D6624">
        <w:rPr>
          <w:rFonts w:ascii="Arial" w:eastAsia="Times New Roman" w:hAnsi="Arial" w:cs="Arial"/>
          <w:color w:val="000000"/>
          <w:w w:val="90"/>
          <w:sz w:val="24"/>
          <w:szCs w:val="24"/>
          <w:lang w:val="es-ES" w:eastAsia="es-ES"/>
        </w:rPr>
        <w:t xml:space="preserve">con quince  metros de longitud (15Mts)  </w:t>
      </w:r>
      <w:r w:rsidRPr="006D6624">
        <w:rPr>
          <w:rFonts w:ascii="Arial" w:eastAsia="Times New Roman" w:hAnsi="Arial" w:cs="Arial"/>
          <w:b/>
          <w:color w:val="000000"/>
          <w:w w:val="90"/>
          <w:sz w:val="24"/>
          <w:szCs w:val="24"/>
          <w:lang w:val="es-ES" w:eastAsia="es-ES"/>
        </w:rPr>
        <w:t>ESTE:</w:t>
      </w:r>
      <w:r w:rsidRPr="006D6624">
        <w:rPr>
          <w:rFonts w:ascii="Arial" w:eastAsia="Times New Roman" w:hAnsi="Arial" w:cs="Arial"/>
          <w:color w:val="000000"/>
          <w:w w:val="90"/>
          <w:sz w:val="24"/>
          <w:szCs w:val="24"/>
          <w:lang w:val="es-ES" w:eastAsia="es-ES"/>
        </w:rPr>
        <w:t xml:space="preserve"> con la Calle Danilo Anderson, con cuatro metros y ochenta centímetros de longitud (4,80Mts) </w:t>
      </w:r>
      <w:r w:rsidRPr="006D6624">
        <w:rPr>
          <w:rFonts w:ascii="Arial" w:eastAsia="Times New Roman" w:hAnsi="Arial" w:cs="Arial"/>
          <w:b/>
          <w:color w:val="000000"/>
          <w:w w:val="90"/>
          <w:sz w:val="24"/>
          <w:szCs w:val="24"/>
          <w:lang w:val="es-ES" w:eastAsia="es-ES"/>
        </w:rPr>
        <w:t>OESTE</w:t>
      </w:r>
      <w:r w:rsidRPr="006D6624">
        <w:rPr>
          <w:rFonts w:ascii="Arial" w:eastAsia="Times New Roman" w:hAnsi="Arial" w:cs="Arial"/>
          <w:color w:val="000000"/>
          <w:w w:val="90"/>
          <w:sz w:val="24"/>
          <w:szCs w:val="24"/>
          <w:lang w:val="es-ES" w:eastAsia="es-ES"/>
        </w:rPr>
        <w:t>:</w:t>
      </w:r>
      <w:r w:rsidRPr="006D6624">
        <w:rPr>
          <w:rFonts w:ascii="Arial" w:eastAsia="Times New Roman" w:hAnsi="Arial" w:cs="Arial"/>
          <w:b/>
          <w:color w:val="000000"/>
          <w:w w:val="90"/>
          <w:sz w:val="24"/>
          <w:szCs w:val="24"/>
          <w:lang w:val="es-ES" w:eastAsia="es-ES"/>
        </w:rPr>
        <w:t xml:space="preserve"> </w:t>
      </w:r>
      <w:r w:rsidRPr="006D6624">
        <w:rPr>
          <w:rFonts w:ascii="Arial" w:eastAsia="Times New Roman" w:hAnsi="Arial" w:cs="Arial"/>
          <w:color w:val="000000"/>
          <w:w w:val="90"/>
          <w:sz w:val="24"/>
          <w:szCs w:val="24"/>
          <w:lang w:val="es-ES" w:eastAsia="es-ES"/>
        </w:rPr>
        <w:t xml:space="preserve">con terrenos de la Empresa </w:t>
      </w:r>
      <w:proofErr w:type="spellStart"/>
      <w:r w:rsidRPr="006D6624">
        <w:rPr>
          <w:rFonts w:ascii="Arial" w:eastAsia="Times New Roman" w:hAnsi="Arial" w:cs="Arial"/>
          <w:color w:val="000000"/>
          <w:w w:val="90"/>
          <w:sz w:val="24"/>
          <w:szCs w:val="24"/>
          <w:lang w:val="es-ES" w:eastAsia="es-ES"/>
        </w:rPr>
        <w:t>Ampeco</w:t>
      </w:r>
      <w:proofErr w:type="spellEnd"/>
      <w:r w:rsidRPr="006D6624">
        <w:rPr>
          <w:rFonts w:ascii="Arial" w:eastAsia="Times New Roman" w:hAnsi="Arial" w:cs="Arial"/>
          <w:color w:val="000000"/>
          <w:w w:val="90"/>
          <w:sz w:val="24"/>
          <w:szCs w:val="24"/>
          <w:lang w:val="es-ES" w:eastAsia="es-ES"/>
        </w:rPr>
        <w:t xml:space="preserve">, con cinco metros y diez centímetros de longitud (5,10Mts) En el terreno descrito no existen </w:t>
      </w:r>
      <w:proofErr w:type="spellStart"/>
      <w:r w:rsidRPr="006D6624">
        <w:rPr>
          <w:rFonts w:ascii="Arial" w:eastAsia="Times New Roman" w:hAnsi="Arial" w:cs="Arial"/>
          <w:color w:val="000000"/>
          <w:w w:val="90"/>
          <w:sz w:val="24"/>
          <w:szCs w:val="24"/>
          <w:lang w:val="es-ES" w:eastAsia="es-ES"/>
        </w:rPr>
        <w:t>bienechurías</w:t>
      </w:r>
      <w:proofErr w:type="spellEnd"/>
      <w:r w:rsidRPr="006D6624">
        <w:rPr>
          <w:rFonts w:ascii="Arial" w:eastAsia="Times New Roman" w:hAnsi="Arial" w:cs="Arial"/>
          <w:color w:val="000000"/>
          <w:w w:val="90"/>
          <w:sz w:val="24"/>
          <w:szCs w:val="24"/>
          <w:lang w:val="es-ES" w:eastAsia="es-ES"/>
        </w:rPr>
        <w:t>. A tal efecto solicito de este Honorable Cuerpo, me lo conceda en calidad</w:t>
      </w:r>
      <w:r w:rsidRPr="006D6624">
        <w:rPr>
          <w:rFonts w:ascii="Arial" w:eastAsia="Times New Roman" w:hAnsi="Arial" w:cs="Arial"/>
          <w:b/>
          <w:color w:val="000000"/>
          <w:w w:val="90"/>
          <w:sz w:val="24"/>
          <w:szCs w:val="24"/>
          <w:lang w:val="es-ES" w:eastAsia="es-ES"/>
        </w:rPr>
        <w:t xml:space="preserve"> </w:t>
      </w:r>
      <w:r w:rsidRPr="006D6624">
        <w:rPr>
          <w:rFonts w:ascii="Arial" w:eastAsia="Times New Roman" w:hAnsi="Arial" w:cs="Arial"/>
          <w:color w:val="000000"/>
          <w:w w:val="90"/>
          <w:sz w:val="24"/>
          <w:szCs w:val="24"/>
          <w:lang w:val="es-ES" w:eastAsia="es-ES"/>
        </w:rPr>
        <w:t xml:space="preserve">de </w:t>
      </w:r>
      <w:r w:rsidRPr="006D6624">
        <w:rPr>
          <w:rFonts w:ascii="Arial" w:eastAsia="Times New Roman" w:hAnsi="Arial" w:cs="Arial"/>
          <w:b/>
          <w:color w:val="000000"/>
          <w:w w:val="90"/>
          <w:sz w:val="24"/>
          <w:szCs w:val="24"/>
          <w:u w:val="single"/>
          <w:lang w:val="es-ES" w:eastAsia="es-ES"/>
        </w:rPr>
        <w:t>VENTA</w:t>
      </w:r>
      <w:r w:rsidRPr="006D6624">
        <w:rPr>
          <w:rFonts w:ascii="Arial" w:eastAsia="Times New Roman" w:hAnsi="Arial" w:cs="Arial"/>
          <w:b/>
          <w:color w:val="000000"/>
          <w:w w:val="90"/>
          <w:sz w:val="24"/>
          <w:szCs w:val="24"/>
          <w:lang w:val="es-ES" w:eastAsia="es-ES"/>
        </w:rPr>
        <w:t xml:space="preserve">, </w:t>
      </w:r>
      <w:r w:rsidRPr="006D6624">
        <w:rPr>
          <w:rFonts w:ascii="Arial" w:eastAsia="Times New Roman" w:hAnsi="Arial" w:cs="Arial"/>
          <w:color w:val="000000"/>
          <w:w w:val="90"/>
          <w:sz w:val="24"/>
          <w:szCs w:val="24"/>
          <w:lang w:val="es-ES" w:eastAsia="es-ES"/>
        </w:rPr>
        <w:t>Comprometiéndome a dar cumplimiento a todas las disposiciones establecidas en la Ordenanza Municipal sobre Ejidos, Leyes de sanidad, Arquitectura civil y a la ley Orgánica de Procedimiento Administrativo (L.O.P.A.), que establece en su Artículo 64</w:t>
      </w:r>
      <w:r w:rsidRPr="006D6624">
        <w:rPr>
          <w:rFonts w:ascii="Arial" w:eastAsia="Times New Roman" w:hAnsi="Arial" w:cs="Arial"/>
          <w:i/>
          <w:color w:val="000000"/>
          <w:w w:val="90"/>
          <w:sz w:val="24"/>
          <w:szCs w:val="24"/>
          <w:lang w:val="es-ES" w:eastAsia="es-ES"/>
        </w:rPr>
        <w:t>:”Si el procedimiento iniciado a instancia de un particular se paraliza durante dos (2) meses por causa imputable al interesado, se operará la perención de dicho procedimiento. El término comenzará a partir de la fecha en que la autoridad administrativa notifique al interesado. Vencido el plazo sin que el interesado hubiere reactivado el procedimiento, el funcionario procederá a declarar la perención”</w:t>
      </w:r>
    </w:p>
    <w:p w:rsidR="00044D0A" w:rsidRPr="006D6624" w:rsidRDefault="00044D0A" w:rsidP="00044D0A">
      <w:pPr>
        <w:spacing w:after="0" w:line="476" w:lineRule="exact"/>
        <w:jc w:val="both"/>
        <w:rPr>
          <w:rFonts w:ascii="Arial" w:eastAsia="Times New Roman" w:hAnsi="Arial" w:cs="Arial"/>
          <w:color w:val="000000"/>
          <w:w w:val="90"/>
          <w:sz w:val="24"/>
          <w:szCs w:val="24"/>
          <w:lang w:val="es-ES" w:eastAsia="es-ES"/>
        </w:rPr>
      </w:pPr>
      <w:r w:rsidRPr="006D6624">
        <w:rPr>
          <w:rFonts w:ascii="Arial" w:eastAsia="Times New Roman" w:hAnsi="Arial" w:cs="Arial"/>
          <w:color w:val="000000"/>
          <w:w w:val="90"/>
          <w:sz w:val="24"/>
          <w:szCs w:val="24"/>
          <w:lang w:val="es-ES" w:eastAsia="es-ES"/>
        </w:rPr>
        <w:t>Es justicia que espero merecer en Ciudad Bolívar a los 26 días del mes de enero del  2011.</w:t>
      </w:r>
    </w:p>
    <w:p w:rsidR="00044D0A" w:rsidRPr="006D6624" w:rsidRDefault="00044D0A" w:rsidP="00044D0A">
      <w:pPr>
        <w:spacing w:after="0" w:line="476" w:lineRule="exact"/>
        <w:jc w:val="center"/>
        <w:rPr>
          <w:rFonts w:ascii="Arial" w:eastAsia="Times New Roman" w:hAnsi="Arial" w:cs="Arial"/>
          <w:color w:val="000000"/>
          <w:w w:val="90"/>
          <w:sz w:val="24"/>
          <w:szCs w:val="24"/>
          <w:lang w:val="es-ES" w:eastAsia="es-ES"/>
        </w:rPr>
      </w:pPr>
      <w:r w:rsidRPr="006D6624">
        <w:rPr>
          <w:rFonts w:ascii="Arial" w:eastAsia="Times New Roman" w:hAnsi="Arial" w:cs="Arial"/>
          <w:color w:val="000000"/>
          <w:w w:val="90"/>
          <w:sz w:val="24"/>
          <w:szCs w:val="24"/>
          <w:lang w:val="es-ES" w:eastAsia="es-ES"/>
        </w:rPr>
        <w:t>Solicitante</w:t>
      </w:r>
    </w:p>
    <w:p w:rsidR="00044D0A" w:rsidRPr="006D6624" w:rsidRDefault="00044D0A" w:rsidP="00044D0A">
      <w:pPr>
        <w:spacing w:after="0" w:line="476" w:lineRule="exact"/>
        <w:jc w:val="center"/>
        <w:rPr>
          <w:rFonts w:ascii="Arial" w:eastAsia="Times New Roman" w:hAnsi="Arial" w:cs="Arial"/>
          <w:color w:val="000000"/>
          <w:sz w:val="24"/>
          <w:szCs w:val="24"/>
          <w:lang w:val="es-ES" w:eastAsia="es-ES"/>
        </w:rPr>
      </w:pPr>
    </w:p>
    <w:p w:rsidR="00044D0A" w:rsidRPr="006D6624" w:rsidRDefault="00044D0A" w:rsidP="00044D0A">
      <w:pPr>
        <w:spacing w:after="0" w:line="476" w:lineRule="exact"/>
        <w:rPr>
          <w:rFonts w:ascii="Arial" w:eastAsia="Times New Roman" w:hAnsi="Arial" w:cs="Arial"/>
          <w:color w:val="000000"/>
          <w:sz w:val="24"/>
          <w:szCs w:val="24"/>
          <w:lang w:val="es-ES" w:eastAsia="es-ES"/>
        </w:rPr>
      </w:pPr>
    </w:p>
    <w:p w:rsidR="00044D0A" w:rsidRPr="006D6624" w:rsidRDefault="00044D0A" w:rsidP="00044D0A">
      <w:pPr>
        <w:spacing w:after="0" w:line="476" w:lineRule="exact"/>
        <w:jc w:val="center"/>
        <w:rPr>
          <w:rFonts w:ascii="Arial" w:eastAsia="Times New Roman" w:hAnsi="Arial" w:cs="Arial"/>
          <w:color w:val="000000"/>
          <w:sz w:val="24"/>
          <w:szCs w:val="24"/>
          <w:lang w:val="es-ES" w:eastAsia="es-ES"/>
        </w:rPr>
      </w:pPr>
      <w:r w:rsidRPr="006D6624">
        <w:rPr>
          <w:rFonts w:ascii="Arial" w:eastAsia="Times New Roman" w:hAnsi="Arial" w:cs="Arial"/>
          <w:b/>
          <w:color w:val="000000"/>
          <w:w w:val="90"/>
          <w:sz w:val="24"/>
          <w:szCs w:val="24"/>
          <w:lang w:val="es-ES" w:eastAsia="es-ES"/>
        </w:rPr>
        <w:t>Juliana de los Ángeles López Navarro</w:t>
      </w:r>
    </w:p>
    <w:p w:rsidR="00044D0A" w:rsidRPr="006D6624" w:rsidRDefault="00044D0A" w:rsidP="00044D0A">
      <w:pPr>
        <w:spacing w:after="0" w:line="476" w:lineRule="exact"/>
        <w:jc w:val="both"/>
        <w:rPr>
          <w:rFonts w:ascii="Arial" w:eastAsia="Times New Roman" w:hAnsi="Arial" w:cs="Arial"/>
          <w:color w:val="000000"/>
          <w:sz w:val="24"/>
          <w:szCs w:val="24"/>
          <w:lang w:val="es-ES" w:eastAsia="es-ES"/>
        </w:rPr>
      </w:pPr>
    </w:p>
    <w:p w:rsidR="00044D0A" w:rsidRPr="006D6624" w:rsidRDefault="00044D0A" w:rsidP="00044D0A">
      <w:pPr>
        <w:spacing w:after="0" w:line="476" w:lineRule="exact"/>
        <w:jc w:val="both"/>
        <w:rPr>
          <w:rFonts w:ascii="Arial" w:eastAsia="Times New Roman" w:hAnsi="Arial" w:cs="Arial"/>
          <w:color w:val="000000"/>
          <w:sz w:val="24"/>
          <w:szCs w:val="24"/>
          <w:lang w:val="es-ES" w:eastAsia="es-ES"/>
        </w:rPr>
      </w:pPr>
    </w:p>
    <w:p w:rsidR="00044D0A" w:rsidRPr="006D6624" w:rsidRDefault="00044D0A" w:rsidP="00044D0A">
      <w:pPr>
        <w:spacing w:before="120" w:after="0" w:line="360" w:lineRule="auto"/>
        <w:jc w:val="both"/>
        <w:rPr>
          <w:rFonts w:ascii="Arial" w:eastAsia="Times New Roman" w:hAnsi="Arial" w:cs="Arial"/>
          <w:color w:val="000000"/>
          <w:sz w:val="24"/>
          <w:szCs w:val="24"/>
          <w:lang w:val="es-ES" w:eastAsia="es-ES"/>
        </w:rPr>
      </w:pPr>
    </w:p>
    <w:p w:rsidR="00044D0A" w:rsidRPr="006D6624" w:rsidRDefault="00044D0A" w:rsidP="00044D0A">
      <w:pPr>
        <w:spacing w:before="120" w:after="0" w:line="360" w:lineRule="auto"/>
        <w:jc w:val="both"/>
        <w:rPr>
          <w:rFonts w:ascii="Arial" w:eastAsia="Times New Roman" w:hAnsi="Arial" w:cs="Arial"/>
          <w:sz w:val="24"/>
          <w:szCs w:val="24"/>
          <w:lang w:val="es-MX" w:eastAsia="es-ES"/>
        </w:rPr>
      </w:pPr>
    </w:p>
    <w:p w:rsidR="00593A27" w:rsidRPr="006D6624" w:rsidRDefault="00327694">
      <w:pPr>
        <w:rPr>
          <w:rFonts w:ascii="Arial" w:hAnsi="Arial" w:cs="Arial"/>
          <w:sz w:val="24"/>
          <w:szCs w:val="24"/>
          <w:lang w:val="es-MX"/>
        </w:rPr>
      </w:pPr>
    </w:p>
    <w:sectPr w:rsidR="00593A27" w:rsidRPr="006D6624" w:rsidSect="00044D0A">
      <w:headerReference w:type="default" r:id="rId7"/>
      <w:pgSz w:w="12242" w:h="18144" w:code="5"/>
      <w:pgMar w:top="2835" w:right="1701" w:bottom="1134" w:left="1701" w:header="96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94" w:rsidRDefault="00327694">
      <w:pPr>
        <w:spacing w:after="0" w:line="240" w:lineRule="auto"/>
      </w:pPr>
      <w:r>
        <w:separator/>
      </w:r>
    </w:p>
  </w:endnote>
  <w:endnote w:type="continuationSeparator" w:id="0">
    <w:p w:rsidR="00327694" w:rsidRDefault="00327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94" w:rsidRDefault="00327694">
      <w:pPr>
        <w:spacing w:after="0" w:line="240" w:lineRule="auto"/>
      </w:pPr>
      <w:r>
        <w:separator/>
      </w:r>
    </w:p>
  </w:footnote>
  <w:footnote w:type="continuationSeparator" w:id="0">
    <w:p w:rsidR="00327694" w:rsidRDefault="00327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22" w:rsidRDefault="00327694">
    <w:pPr>
      <w:pStyle w:val="Encabezado"/>
      <w:ind w:right="6001"/>
      <w:jc w:val="center"/>
      <w:rPr>
        <w:rFonts w:ascii="Arial" w:hAnsi="Arial" w:cs="Arial"/>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0A"/>
    <w:rsid w:val="00044D0A"/>
    <w:rsid w:val="00327694"/>
    <w:rsid w:val="005F51F8"/>
    <w:rsid w:val="006D6624"/>
    <w:rsid w:val="00B414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4D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44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4D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44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1892</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3</cp:revision>
  <dcterms:created xsi:type="dcterms:W3CDTF">2019-03-04T23:55:00Z</dcterms:created>
  <dcterms:modified xsi:type="dcterms:W3CDTF">2019-04-29T14:13:00Z</dcterms:modified>
</cp:coreProperties>
</file>