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FORMALIZAÇÃO DE DEMANDA</w:t>
      </w:r>
    </w:p>
    <w:p>
      <w:r>
        <w:t>SECRETARIA MUNICIPAL DE SUMARÉ</w:t>
      </w:r>
    </w:p>
    <w:p>
      <w:r>
        <w:t>Processo local nº: 1</w:t>
      </w:r>
    </w:p>
    <w:p/>
    <w:p>
      <w:pPr>
        <w:pStyle w:val="Heading2"/>
      </w:pPr>
      <w:r>
        <w:t>1. IDENTIFICAÇÃO DA DEMANDA</w:t>
      </w:r>
    </w:p>
    <w:p>
      <w:r>
        <w:t>1.1. Tipo: SERVIÇO</w:t>
      </w:r>
    </w:p>
    <w:p>
      <w:r>
        <w:t>1.2. Classe: Serviço artístico / Evento</w:t>
      </w:r>
    </w:p>
    <w:p>
      <w:r>
        <w:t>1.3. Objeto: Cristian:</w:t>
        <w:br/>
        <w:t>Preciso contratar o cantor Thiago Brado para o aniversário da cidade.</w:t>
      </w:r>
    </w:p>
    <w:p>
      <w:pPr>
        <w:pStyle w:val="Heading2"/>
      </w:pPr>
      <w:r>
        <w:t>2. DESCRIÇÃO SUCINTA DO OBJETO</w:t>
      </w:r>
    </w:p>
    <w:p>
      <w:r>
        <w:t>Contratação de apresentação artística</w:t>
      </w:r>
    </w:p>
    <w:p>
      <w:pPr>
        <w:pStyle w:val="Heading2"/>
      </w:pPr>
      <w:r>
        <w:t>3. QUANTIDADE A SER CONTRATADA</w:t>
      </w:r>
    </w:p>
    <w:p>
      <w:r>
        <w:t>01 unidade/apresentação/serviço, conforme detalhamento posterior no Termo de Referência.</w:t>
      </w:r>
    </w:p>
    <w:p>
      <w:pPr>
        <w:pStyle w:val="Heading2"/>
      </w:pPr>
      <w:r>
        <w:t>4. ESTIMATIVA PRELIMINAR DO VALOR DA CONTRATAÇÃO</w:t>
      </w:r>
    </w:p>
    <w:p>
      <w:r>
        <w:t>INFORMAÇÃO PENDENTE</w:t>
      </w:r>
    </w:p>
    <w:p>
      <w:pPr>
        <w:pStyle w:val="Heading2"/>
      </w:pPr>
      <w:r>
        <w:t>5. JUSTIFICATIVA DA NECESSIDADE DA CONTRATAÇÃO</w:t>
      </w:r>
    </w:p>
    <w:p>
      <w:r>
        <w:t>A presente contratação tem por finalidade atender às demandas da Secretaria Municipal responsável pela realização de evento institucional, cultural ou comunitário, com relevante papel na promoção da cultura, lazer, integração social e fortalecimento das atividades públicas do Município. A contratação deverá ser instruída com os documentos comprobatórios necessários, incluindo proposta, justificativa de preço e documentos que demonstrem a regularidade e a adequação da escolha.</w:t>
      </w:r>
    </w:p>
    <w:p>
      <w:pPr>
        <w:pStyle w:val="Heading2"/>
      </w:pPr>
      <w:r>
        <w:t>6. VINCULAÇÃO OU DEPENDÊNCIA COM OUTRO DFD</w:t>
      </w:r>
    </w:p>
    <w:p>
      <w:r>
        <w:t>Não identificada nesta fase inicial. Confirmar na revisão.</w:t>
      </w:r>
    </w:p>
    <w:p>
      <w:pPr>
        <w:pStyle w:val="Heading2"/>
      </w:pPr>
      <w:r>
        <w:t>7. DATA PRETENDIDA PARA CONCLUSÃO DA CONTRATAÇÃO</w:t>
      </w:r>
    </w:p>
    <w:p>
      <w:r>
        <w:t>INFORMAÇÃO PENDENTE</w:t>
      </w:r>
    </w:p>
    <w:p>
      <w:pPr>
        <w:pStyle w:val="Heading2"/>
      </w:pPr>
      <w:r>
        <w:t>8. GRAU DE PRIORIDADE</w:t>
      </w:r>
    </w:p>
    <w:p>
      <w:r>
        <w:t>Alta, média ou baixa: INFORMAÇÃO PENDENTE</w:t>
      </w:r>
    </w:p>
    <w:p>
      <w:pPr>
        <w:pStyle w:val="Heading2"/>
      </w:pPr>
      <w:r>
        <w:t>9. ÁREA REQUISITANTE</w:t>
      </w:r>
    </w:p>
    <w:p>
      <w:r>
        <w:t>Secretaria Municipal de Cultura e Turismo</w:t>
      </w:r>
    </w:p>
    <w:p>
      <w:pPr>
        <w:pStyle w:val="Heading2"/>
      </w:pPr>
      <w:r>
        <w:t>10. PENDÊNCIAS IDENTIFICADAS PELO COPILOTO</w:t>
      </w:r>
    </w:p>
    <w:p>
      <w:r>
        <w:t>- Valor estimado não informado</w:t>
      </w:r>
    </w:p>
    <w:p>
      <w:r>
        <w:t>- Data ou prazo de execução não informado</w:t>
      </w:r>
    </w:p>
    <w:p/>
    <w:p>
      <w:r>
        <w:t>Sumaré, 11/06/2026.</w:t>
      </w:r>
    </w:p>
    <w:p/>
    <w:p>
      <w:r>
        <w:t>__________________________________</w:t>
      </w:r>
    </w:p>
    <w:p>
      <w:r>
        <w:t>Responsável pela demanda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