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line="259" w:lineRule="auto" w:after="160" w:before="0"/>
        <w:jc w:val="center"/>
      </w:pPr>
      <w:r>
        <w:rPr>
          <w:rFonts w:ascii="Arial" w:hAnsi="Arial" w:eastAsia="Arial"/>
          <w:b/>
          <w:sz w:val="24"/>
        </w:rPr>
        <w:t>DOCUMENTO DE FORMALIZAÇÃO DE DEMANDA</w:t>
      </w:r>
    </w:p>
    <w:p>
      <w:pPr>
        <w:spacing w:line="259" w:lineRule="auto" w:after="120" w:before="0"/>
        <w:jc w:val="both"/>
      </w:pPr>
      <w:r>
        <w:rPr>
          <w:rFonts w:ascii="Arial" w:hAnsi="Arial" w:eastAsia="Arial"/>
          <w:sz w:val="22"/>
        </w:rPr>
        <w:t xml:space="preserve"> nº .........</w:t>
      </w:r>
    </w:p>
    <w:p>
      <w:pPr>
        <w:spacing w:line="259" w:lineRule="auto" w:after="60" w:before="0"/>
        <w:jc w:val="left"/>
      </w:pPr>
      <w:r>
        <w:rPr>
          <w:rFonts w:ascii="Arial" w:hAnsi="Arial" w:eastAsia="Arial"/>
          <w:sz w:val="22"/>
        </w:rPr>
      </w:r>
    </w:p>
    <w:p>
      <w:pPr>
        <w:spacing w:line="259" w:lineRule="auto" w:after="120" w:before="0"/>
        <w:jc w:val="both"/>
      </w:pPr>
      <w:r>
        <w:rPr>
          <w:rFonts w:ascii="Arial" w:hAnsi="Arial" w:eastAsia="Arial"/>
          <w:sz w:val="22"/>
        </w:rPr>
        <w:t>SECRETARIA MUNICIPAL DE CULTURA E TURISMO</w:t>
      </w:r>
    </w:p>
    <w:p>
      <w:pPr>
        <w:keepNext/>
        <w:spacing w:line="259" w:lineRule="auto" w:after="80" w:before="200"/>
        <w:jc w:val="left"/>
      </w:pPr>
      <w:r>
        <w:rPr>
          <w:rFonts w:ascii="Arial" w:hAnsi="Arial" w:eastAsia="Arial"/>
          <w:b/>
          <w:sz w:val="22"/>
        </w:rPr>
        <w:t>1. IDENTIFICAÇÃO DA DEMANDA</w:t>
      </w:r>
    </w:p>
    <w:p>
      <w:pPr>
        <w:keepNext/>
        <w:spacing w:line="259" w:lineRule="auto" w:after="80" w:before="200"/>
        <w:jc w:val="left"/>
      </w:pPr>
      <w:r>
        <w:rPr>
          <w:rFonts w:ascii="Arial" w:hAnsi="Arial" w:eastAsia="Arial"/>
          <w:b/>
          <w:sz w:val="22"/>
        </w:rPr>
        <w:t>1.1. TIPO: SERVIÇO</w:t>
      </w:r>
    </w:p>
    <w:p>
      <w:pPr>
        <w:keepNext/>
        <w:spacing w:line="259" w:lineRule="auto" w:after="80" w:before="200"/>
        <w:jc w:val="left"/>
      </w:pPr>
      <w:r>
        <w:rPr>
          <w:rFonts w:ascii="Arial" w:hAnsi="Arial" w:eastAsia="Arial"/>
          <w:b/>
          <w:sz w:val="22"/>
        </w:rPr>
        <w:t>1.2. CLASSE: EVENTOS</w:t>
      </w:r>
    </w:p>
    <w:p>
      <w:pPr>
        <w:spacing w:line="259" w:lineRule="auto" w:after="120" w:before="0"/>
        <w:jc w:val="both"/>
      </w:pPr>
      <w:r>
        <w:rPr>
          <w:rFonts w:ascii="Arial" w:hAnsi="Arial" w:eastAsia="Arial"/>
          <w:sz w:val="22"/>
        </w:rPr>
        <w:t>1.3. OBJETO: Contratação de serviços artísticos para a realização de apresentação ao vivo da cantora Sarah Farias, no evento “Aniversário da Cidade”, a ser realizado no Município de Sumaré/SP</w:t>
      </w:r>
    </w:p>
    <w:p>
      <w:pPr>
        <w:spacing w:line="259" w:lineRule="auto" w:after="120" w:before="0"/>
        <w:jc w:val="both"/>
      </w:pPr>
      <w:r>
        <w:rPr>
          <w:rFonts w:ascii="Arial" w:hAnsi="Arial" w:eastAsia="Arial"/>
          <w:sz w:val="22"/>
        </w:rPr>
        <w:t>Serviço ou fornecimento continuado?     (         )   SIM                  (     X     ) NÃO</w:t>
      </w:r>
    </w:p>
    <w:p>
      <w:pPr>
        <w:keepNext/>
        <w:spacing w:line="259" w:lineRule="auto" w:after="80" w:before="200"/>
        <w:jc w:val="left"/>
      </w:pPr>
      <w:r>
        <w:rPr>
          <w:rFonts w:ascii="Arial" w:hAnsi="Arial" w:eastAsia="Arial"/>
          <w:b/>
          <w:sz w:val="22"/>
        </w:rPr>
        <w:t>2. DESCRIÇÃO SUCINTA DO OBJETO</w:t>
      </w:r>
    </w:p>
    <w:p>
      <w:pPr>
        <w:spacing w:line="259" w:lineRule="auto" w:after="120" w:before="0"/>
        <w:jc w:val="both"/>
      </w:pPr>
      <w:r>
        <w:rPr>
          <w:rFonts w:ascii="Arial" w:hAnsi="Arial" w:eastAsia="Arial"/>
          <w:sz w:val="22"/>
        </w:rPr>
        <w:t>Contratação de serviços artísticos para a realização de apresentação ao vivo da cantora Sarah Farias, no evento “Aniversário da Cidade”, a ser realizado no Município de Sumaré/SP</w:t>
      </w:r>
    </w:p>
    <w:p>
      <w:pPr>
        <w:keepNext/>
        <w:spacing w:line="259" w:lineRule="auto" w:after="80" w:before="200"/>
        <w:jc w:val="left"/>
      </w:pPr>
      <w:r>
        <w:rPr>
          <w:rFonts w:ascii="Arial" w:hAnsi="Arial" w:eastAsia="Arial"/>
          <w:b/>
          <w:sz w:val="22"/>
        </w:rPr>
        <w:t>3. QUANTIDADE A SER CONTRATADA</w:t>
      </w:r>
    </w:p>
    <w:p>
      <w:pPr>
        <w:spacing w:line="259" w:lineRule="auto" w:after="120" w:before="0"/>
        <w:jc w:val="both"/>
      </w:pPr>
      <w:r>
        <w:rPr>
          <w:rFonts w:ascii="Arial" w:hAnsi="Arial" w:eastAsia="Arial"/>
          <w:sz w:val="22"/>
        </w:rPr>
        <w:t>01 apresentação/show</w:t>
      </w:r>
    </w:p>
    <w:p>
      <w:pPr>
        <w:keepNext/>
        <w:spacing w:line="259" w:lineRule="auto" w:after="80" w:before="200"/>
        <w:jc w:val="left"/>
      </w:pPr>
      <w:r>
        <w:rPr>
          <w:rFonts w:ascii="Arial" w:hAnsi="Arial" w:eastAsia="Arial"/>
          <w:b/>
          <w:sz w:val="22"/>
        </w:rPr>
        <w:t>4. ESTIMATIVA PRELIMINAR DO VALOR DA CONTRATAÇÃO</w:t>
      </w:r>
    </w:p>
    <w:p>
      <w:pPr>
        <w:spacing w:line="259" w:lineRule="auto" w:after="120" w:before="0"/>
        <w:jc w:val="both"/>
      </w:pPr>
      <w:r>
        <w:rPr>
          <w:rFonts w:ascii="Arial" w:hAnsi="Arial" w:eastAsia="Arial"/>
          <w:sz w:val="22"/>
        </w:rPr>
        <w:t>R$ 200.000,00 (duzentos mil reais)</w:t>
      </w:r>
    </w:p>
    <w:p>
      <w:pPr>
        <w:keepNext/>
        <w:spacing w:line="259" w:lineRule="auto" w:after="80" w:before="200"/>
        <w:jc w:val="left"/>
      </w:pPr>
      <w:r>
        <w:rPr>
          <w:rFonts w:ascii="Arial" w:hAnsi="Arial" w:eastAsia="Arial"/>
          <w:b/>
          <w:sz w:val="22"/>
        </w:rPr>
        <w:t>5. JUSTIFICATIVA DA NECESSIDADE DA CONTRATAÇÃO</w:t>
      </w:r>
    </w:p>
    <w:p>
      <w:pPr>
        <w:spacing w:line="259" w:lineRule="auto" w:after="120" w:before="0"/>
        <w:jc w:val="both"/>
      </w:pPr>
      <w:r>
        <w:rPr>
          <w:rFonts w:ascii="Arial" w:hAnsi="Arial" w:eastAsia="Arial"/>
          <w:sz w:val="22"/>
        </w:rPr>
        <w:t>A presente contratação tem por finalidade atender à necessidade da Secretaria Municipal de Cultura e Turismo de compor a programação do evento “Aniversário da Cidade”, mediante apresentação artística ao vivo da cantora Sarah Farias. A demanda possui pertinência com as atribuições institucionais da unidade requisitante, voltadas à promoção de atividades culturais, fomento ao turismo, valorização de eventos públicos municipais, ampliação do acesso da população a atividades de lazer e fortalecimento da convivência comunitária. A contratação deverá ser instruída com demonstração da razão da escolha do(a) artista, comprovação de representação exclusiva ou contratação direta, elementos de consagração pela crítica especializada ou pela opinião pública, justificativa de preço, disponibilidade orçamentária e demais documentos de habilitação exigíveis.</w:t>
      </w:r>
    </w:p>
    <w:p>
      <w:pPr>
        <w:keepNext/>
        <w:spacing w:line="259" w:lineRule="auto" w:after="80" w:before="200"/>
        <w:jc w:val="left"/>
      </w:pPr>
      <w:r>
        <w:rPr>
          <w:rFonts w:ascii="Arial" w:hAnsi="Arial" w:eastAsia="Arial"/>
          <w:b/>
          <w:sz w:val="22"/>
        </w:rPr>
        <w:t>6. INDICAÇÃO DE VINCULAÇÃO OU DEPENDÊNCIA COM O OBJETO DE OUTRO DOCUMENTO DE FORMALIZAÇÃO DE DEMANDA</w:t>
      </w:r>
    </w:p>
    <w:p>
      <w:pPr>
        <w:spacing w:line="259" w:lineRule="auto" w:after="120" w:before="0"/>
        <w:jc w:val="both"/>
      </w:pPr>
      <w:r>
        <w:rPr>
          <w:rFonts w:ascii="Arial" w:hAnsi="Arial" w:eastAsia="Arial"/>
          <w:sz w:val="22"/>
        </w:rPr>
        <w:t>O objeto desta contratação não possui dependência direta de outro Documento de Formalização de Demanda para a contratação artística principal. Todavia, a execução do evento poderá demandar contratações correlatas ou providências administrativas autônomas, tais como palco, sonorização, iluminação, segurança, banheiros químicos, limpeza, brigada, ambulância, camarim, logística, comunicação e demais estruturas de apoio, a serem tratadas nos instrumentos próprios, quando cabível.</w:t>
      </w:r>
    </w:p>
    <w:p>
      <w:pPr>
        <w:keepNext/>
        <w:spacing w:line="259" w:lineRule="auto" w:after="80" w:before="200"/>
        <w:jc w:val="left"/>
      </w:pPr>
      <w:r>
        <w:rPr>
          <w:rFonts w:ascii="Arial" w:hAnsi="Arial" w:eastAsia="Arial"/>
          <w:b/>
          <w:sz w:val="22"/>
        </w:rPr>
        <w:t>7. DATA PRETENDIDA PARA A CONCLUSÃO DA CONTRATAÇÃO:</w:t>
      </w:r>
    </w:p>
    <w:p>
      <w:pPr>
        <w:spacing w:line="259" w:lineRule="auto" w:after="120" w:before="0"/>
        <w:jc w:val="both"/>
      </w:pPr>
      <w:r>
        <w:rPr>
          <w:rFonts w:ascii="Arial" w:hAnsi="Arial" w:eastAsia="Arial"/>
          <w:sz w:val="22"/>
        </w:rPr>
        <w:t>até 02/06/2026</w:t>
      </w:r>
    </w:p>
    <w:p>
      <w:pPr>
        <w:spacing w:line="259" w:lineRule="auto" w:after="120" w:before="0"/>
        <w:jc w:val="both"/>
      </w:pPr>
      <w:r>
        <w:rPr>
          <w:rFonts w:ascii="Arial" w:hAnsi="Arial" w:eastAsia="Arial"/>
          <w:sz w:val="22"/>
        </w:rPr>
        <w:t>Grau de prioridade da contratação:</w:t>
      </w:r>
    </w:p>
    <w:p>
      <w:pPr>
        <w:spacing w:line="259" w:lineRule="auto" w:after="120" w:before="0"/>
        <w:jc w:val="both"/>
      </w:pPr>
      <w:r>
        <w:rPr>
          <w:rFonts w:ascii="Arial" w:hAnsi="Arial" w:eastAsia="Arial"/>
          <w:sz w:val="22"/>
        </w:rPr>
        <w:t>(             ) baixa</w:t>
      </w:r>
    </w:p>
    <w:p>
      <w:pPr>
        <w:spacing w:line="259" w:lineRule="auto" w:after="120" w:before="0"/>
        <w:jc w:val="both"/>
      </w:pPr>
      <w:r>
        <w:rPr>
          <w:rFonts w:ascii="Arial" w:hAnsi="Arial" w:eastAsia="Arial"/>
          <w:sz w:val="22"/>
        </w:rPr>
        <w:t>(             ) média</w:t>
      </w:r>
    </w:p>
    <w:p>
      <w:pPr>
        <w:spacing w:line="259" w:lineRule="auto" w:after="120" w:before="0"/>
        <w:jc w:val="both"/>
      </w:pPr>
      <w:r>
        <w:rPr>
          <w:rFonts w:ascii="Arial" w:hAnsi="Arial" w:eastAsia="Arial"/>
          <w:sz w:val="22"/>
        </w:rPr>
        <w:t>(       X      ) alta</w:t>
      </w:r>
    </w:p>
    <w:p>
      <w:pPr>
        <w:spacing w:line="259" w:lineRule="auto" w:after="120" w:before="0"/>
        <w:jc w:val="both"/>
      </w:pPr>
      <w:r>
        <w:rPr>
          <w:rFonts w:ascii="Arial" w:hAnsi="Arial" w:eastAsia="Arial"/>
          <w:sz w:val="22"/>
        </w:rPr>
        <w:t>Justificativa da prioridade atribuída: contratação vinculada à programação de evento público, cuja execução exige instrução processual tempestiva, análise documental, autorização da autoridade competente e formalização prévia.</w:t>
      </w:r>
    </w:p>
    <w:p>
      <w:pPr>
        <w:keepNext/>
        <w:spacing w:line="259" w:lineRule="auto" w:after="80" w:before="200"/>
        <w:jc w:val="left"/>
      </w:pPr>
      <w:r>
        <w:rPr>
          <w:rFonts w:ascii="Arial" w:hAnsi="Arial" w:eastAsia="Arial"/>
          <w:b/>
          <w:sz w:val="22"/>
        </w:rPr>
        <w:t>8. ÁREA REQUISITANTE DA DEMANDA</w:t>
      </w:r>
    </w:p>
    <w:tbl>
      <w:tblPr>
        <w:tblStyle w:val="Tabelacomgrade"/>
        <w:tblW w:type="auto" w:w="0"/>
        <w:jc w:val="center"/>
        <w:tblLayout w:type="fixed"/>
        <w:tblLook w:firstColumn="1" w:firstRow="1" w:lastColumn="0" w:lastRow="0" w:noHBand="0" w:noVBand="1" w:val="04A0"/>
      </w:tblPr>
      <w:tblGrid>
        <w:gridCol w:w="5173"/>
        <w:gridCol w:w="5173"/>
      </w:tblGrid>
      <w:tr>
        <w:trPr>
          <w:trHeight w:hRule="atLeast"/>
        </w:trPr>
        <w:tc>
          <w:tcPr>
            <w:tcW w:type="dxa" w:w="2834"/>
            <w:vAlign w:val="center"/>
            <w:shd w:fill="EDEDED"/>
          </w:tcPr>
          <w:p>
            <w:pPr>
              <w:spacing w:before="0" w:after="0" w:line="240" w:lineRule="auto"/>
            </w:pPr>
            <w:r>
              <w:rPr>
                <w:rFonts w:ascii="Arial" w:hAnsi="Arial" w:eastAsia="Arial"/>
                <w:b/>
                <w:sz w:val="20"/>
              </w:rPr>
              <w:t>Área Requisitante</w:t>
            </w:r>
          </w:p>
        </w:tc>
        <w:tc>
          <w:tcPr>
            <w:tcW w:type="dxa" w:w="6236"/>
            <w:vAlign w:val="center"/>
          </w:tcPr>
          <w:p>
            <w:pPr>
              <w:spacing w:before="0" w:after="0" w:line="240" w:lineRule="auto"/>
            </w:pPr>
            <w:r>
              <w:rPr>
                <w:rFonts w:ascii="Arial" w:hAnsi="Arial" w:eastAsia="Arial"/>
                <w:sz w:val="20"/>
              </w:rPr>
              <w:t>Secretaria Municipal de Cultura e Turismo</w:t>
            </w:r>
          </w:p>
        </w:tc>
      </w:tr>
      <w:tr>
        <w:trPr>
          <w:trHeight w:hRule="atLeast"/>
        </w:trPr>
        <w:tc>
          <w:tcPr>
            <w:tcW w:type="dxa" w:w="2834"/>
            <w:vAlign w:val="center"/>
            <w:shd w:fill="EDEDED"/>
          </w:tcPr>
          <w:p>
            <w:pPr>
              <w:spacing w:before="0" w:after="0" w:line="240" w:lineRule="auto"/>
            </w:pPr>
            <w:r>
              <w:rPr>
                <w:rFonts w:ascii="Arial" w:hAnsi="Arial" w:eastAsia="Arial"/>
                <w:b/>
                <w:sz w:val="20"/>
              </w:rPr>
              <w:t>Responsável pela demanda</w:t>
            </w:r>
          </w:p>
        </w:tc>
        <w:tc>
          <w:tcPr>
            <w:tcW w:type="dxa" w:w="6236"/>
            <w:vAlign w:val="center"/>
          </w:tcPr>
          <w:p>
            <w:pPr>
              <w:spacing w:before="0" w:after="0" w:line="240" w:lineRule="auto"/>
            </w:pPr>
            <w:r>
              <w:rPr>
                <w:rFonts w:ascii="Arial" w:hAnsi="Arial" w:eastAsia="Arial"/>
                <w:sz w:val="20"/>
              </w:rPr>
              <w:t>CECILIA SOUSA TEIXEIRA</w:t>
            </w:r>
          </w:p>
        </w:tc>
      </w:tr>
      <w:tr>
        <w:trPr>
          <w:trHeight w:hRule="atLeast"/>
        </w:trPr>
        <w:tc>
          <w:tcPr>
            <w:tcW w:type="dxa" w:w="2834"/>
            <w:vAlign w:val="center"/>
            <w:shd w:fill="EDEDED"/>
          </w:tcPr>
          <w:p>
            <w:pPr>
              <w:spacing w:before="0" w:after="0" w:line="240" w:lineRule="auto"/>
            </w:pPr>
            <w:r>
              <w:rPr>
                <w:rFonts w:ascii="Arial" w:hAnsi="Arial" w:eastAsia="Arial"/>
                <w:b/>
                <w:sz w:val="20"/>
              </w:rPr>
              <w:t>matrícula</w:t>
            </w:r>
          </w:p>
        </w:tc>
        <w:tc>
          <w:tcPr>
            <w:tcW w:type="dxa" w:w="6236"/>
            <w:vAlign w:val="center"/>
          </w:tcPr>
          <w:p>
            <w:pPr>
              <w:spacing w:before="0" w:after="0" w:line="240" w:lineRule="auto"/>
            </w:pPr>
            <w:r>
              <w:rPr>
                <w:rFonts w:ascii="Arial" w:hAnsi="Arial" w:eastAsia="Arial"/>
                <w:sz w:val="20"/>
              </w:rPr>
              <w:t>A informar pela unidade responsável</w:t>
            </w:r>
          </w:p>
        </w:tc>
      </w:tr>
      <w:tr>
        <w:trPr>
          <w:trHeight w:hRule="atLeast"/>
        </w:trPr>
        <w:tc>
          <w:tcPr>
            <w:tcW w:type="dxa" w:w="2834"/>
            <w:vAlign w:val="center"/>
            <w:shd w:fill="EDEDED"/>
          </w:tcPr>
          <w:p>
            <w:pPr>
              <w:spacing w:before="0" w:after="0" w:line="240" w:lineRule="auto"/>
            </w:pPr>
            <w:r>
              <w:rPr>
                <w:rFonts w:ascii="Arial" w:hAnsi="Arial" w:eastAsia="Arial"/>
                <w:b/>
                <w:sz w:val="20"/>
              </w:rPr>
              <w:t>Email</w:t>
            </w:r>
          </w:p>
        </w:tc>
        <w:tc>
          <w:tcPr>
            <w:tcW w:type="dxa" w:w="6236"/>
            <w:vAlign w:val="center"/>
          </w:tcPr>
          <w:p>
            <w:pPr>
              <w:spacing w:before="0" w:after="0" w:line="240" w:lineRule="auto"/>
            </w:pPr>
            <w:r>
              <w:rPr>
                <w:rFonts w:ascii="Arial" w:hAnsi="Arial" w:eastAsia="Arial"/>
                <w:sz w:val="20"/>
              </w:rPr>
              <w:t>smct@sumare.sp.gov.br</w:t>
            </w:r>
          </w:p>
        </w:tc>
      </w:tr>
      <w:tr>
        <w:trPr>
          <w:trHeight w:hRule="atLeast"/>
        </w:trPr>
        <w:tc>
          <w:tcPr>
            <w:tcW w:type="dxa" w:w="2834"/>
            <w:vAlign w:val="center"/>
            <w:shd w:fill="EDEDED"/>
          </w:tcPr>
          <w:p>
            <w:pPr>
              <w:spacing w:before="0" w:after="0" w:line="240" w:lineRule="auto"/>
            </w:pPr>
            <w:r>
              <w:rPr>
                <w:rFonts w:ascii="Arial" w:hAnsi="Arial" w:eastAsia="Arial"/>
                <w:b/>
                <w:sz w:val="20"/>
              </w:rPr>
              <w:t>Telefone</w:t>
            </w:r>
          </w:p>
        </w:tc>
        <w:tc>
          <w:tcPr>
            <w:tcW w:type="dxa" w:w="6236"/>
            <w:vAlign w:val="center"/>
          </w:tcPr>
          <w:p>
            <w:pPr>
              <w:spacing w:before="0" w:after="0" w:line="240" w:lineRule="auto"/>
            </w:pPr>
            <w:r>
              <w:rPr>
                <w:rFonts w:ascii="Arial" w:hAnsi="Arial" w:eastAsia="Arial"/>
                <w:sz w:val="20"/>
              </w:rPr>
              <w:t>(19) 3873–9469</w:t>
            </w:r>
          </w:p>
        </w:tc>
      </w:tr>
    </w:tbl>
    <w:p>
      <w:pPr>
        <w:spacing w:line="259" w:lineRule="auto" w:after="60" w:before="0"/>
        <w:jc w:val="left"/>
      </w:pPr>
      <w:r>
        <w:rPr>
          <w:rFonts w:ascii="Arial" w:hAnsi="Arial" w:eastAsia="Arial"/>
          <w:sz w:val="22"/>
        </w:rPr>
      </w:r>
    </w:p>
    <w:p>
      <w:pPr>
        <w:spacing w:line="259" w:lineRule="auto" w:after="40" w:before="0"/>
        <w:jc w:val="center"/>
      </w:pPr>
      <w:r>
        <w:rPr>
          <w:rFonts w:ascii="Arial" w:hAnsi="Arial" w:eastAsia="Arial"/>
          <w:sz w:val="22"/>
        </w:rPr>
        <w:t>Sumaré, 17 de Junho de 2026.</w:t>
      </w:r>
    </w:p>
    <w:p>
      <w:pPr>
        <w:spacing w:line="259" w:lineRule="auto" w:after="40" w:before="0"/>
        <w:jc w:val="center"/>
      </w:pPr>
      <w:r>
        <w:rPr>
          <w:rFonts w:ascii="Arial" w:hAnsi="Arial" w:eastAsia="Arial"/>
          <w:sz w:val="22"/>
        </w:rPr>
        <w:t>__________________________________</w:t>
      </w:r>
    </w:p>
    <w:p>
      <w:pPr>
        <w:spacing w:line="259" w:lineRule="auto" w:after="40" w:before="0"/>
        <w:jc w:val="center"/>
      </w:pPr>
      <w:r>
        <w:rPr>
          <w:rFonts w:ascii="Arial" w:hAnsi="Arial" w:eastAsia="Arial"/>
          <w:sz w:val="22"/>
        </w:rPr>
        <w:t>CECILIA SOUSA TEIXEIRA</w:t>
      </w:r>
    </w:p>
    <w:p>
      <w:pPr>
        <w:spacing w:line="259" w:lineRule="auto" w:after="40" w:before="0"/>
        <w:jc w:val="center"/>
      </w:pPr>
      <w:r>
        <w:rPr>
          <w:rFonts w:ascii="Arial" w:hAnsi="Arial" w:eastAsia="Arial"/>
          <w:sz w:val="22"/>
        </w:rPr>
        <w:t>SECRETÁRIA MUNICIPAL DE CULTURA E TURISMO</w:t>
      </w:r>
    </w:p>
    <w:sectPr w:rsidR="000C0499" w:rsidRPr="005B5EF7" w:rsidSect="009B0B10">
      <w:headerReference w:type="default" r:id="rId7"/>
      <w:footerReference w:type="default" r:id="rId8"/>
      <w:pgSz w:w="12240" w:h="15840"/>
      <w:pgMar w:top="1814" w:right="1134" w:bottom="1134" w:left="130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D38628" w14:textId="77777777" w:rsidR="00152F23" w:rsidRDefault="00152F23">
      <w:pPr>
        <w:spacing w:line="240" w:lineRule="auto"/>
      </w:pPr>
      <w:r>
        <w:separator/>
      </w:r>
    </w:p>
  </w:endnote>
  <w:endnote w:type="continuationSeparator" w:id="0">
    <w:p w14:paraId="1EBAFF8C" w14:textId="77777777" w:rsidR="00152F23" w:rsidRDefault="00152F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before="0" w:after="0" w:line="240" w:lineRule="auto"/>
      <w:jc w:val="center"/>
    </w:pPr>
    <w:r>
      <w:rPr>
        <w:rFonts w:ascii="Arial" w:hAnsi="Arial" w:eastAsia="Arial"/>
        <w:sz w:val="16"/>
      </w:rPr>
      <w:t xml:space="preserve">Página </w:t>
    </w:r>
    <w:r>
      <w:rPr>
        <w:rFonts w:ascii="Arial" w:hAnsi="Arial" w:eastAsia="Arial"/>
        <w:sz w:val="16"/>
      </w:rPr>
      <w:fldChar w:fldCharType="begin"/>
    </w:r>
    <w:r>
      <w:rPr>
        <w:rFonts w:ascii="Arial" w:hAnsi="Arial" w:eastAsia="Arial"/>
        <w:sz w:val="16"/>
      </w:rPr>
      <w:instrText xml:space="preserve"> PAGE </w:instrText>
    </w:r>
    <w:r>
      <w:rPr>
        <w:rFonts w:ascii="Arial" w:hAnsi="Arial" w:eastAsia="Arial"/>
        <w:sz w:val="16"/>
      </w:rPr>
      <w:fldChar w:fldCharType="separate"/>
    </w:r>
    <w:r>
      <w:rPr>
        <w:rFonts w:ascii="Arial" w:hAnsi="Arial" w:eastAsia="Arial"/>
        <w:sz w:val="16"/>
      </w:rPr>
      <w:t>1</w:t>
    </w:r>
    <w:r>
      <w:rPr>
        <w:rFonts w:ascii="Arial" w:hAnsi="Arial" w:eastAsia="Arial"/>
        <w:sz w:val="16"/>
      </w:rPr>
      <w:fldChar w:fldCharType="end"/>
    </w:r>
    <w:r>
      <w:rPr>
        <w:rFonts w:ascii="Arial" w:hAnsi="Arial" w:eastAsia="Arial"/>
        <w:sz w:val="16"/>
      </w:rPr>
      <w:t xml:space="preserve"> | </w:t>
    </w:r>
    <w:r>
      <w:rPr>
        <w:rFonts w:ascii="Arial" w:hAnsi="Arial" w:eastAsia="Arial"/>
        <w:sz w:val="16"/>
      </w:rPr>
      <w:fldChar w:fldCharType="begin"/>
    </w:r>
    <w:r>
      <w:rPr>
        <w:rFonts w:ascii="Arial" w:hAnsi="Arial" w:eastAsia="Arial"/>
        <w:sz w:val="16"/>
      </w:rPr>
      <w:instrText xml:space="preserve"> NUMPAGES </w:instrText>
    </w:r>
    <w:r>
      <w:rPr>
        <w:rFonts w:ascii="Arial" w:hAnsi="Arial" w:eastAsia="Arial"/>
        <w:sz w:val="16"/>
      </w:rPr>
      <w:fldChar w:fldCharType="separate"/>
    </w:r>
    <w:r>
      <w:rPr>
        <w:rFonts w:ascii="Arial" w:hAnsi="Arial" w:eastAsia="Arial"/>
        <w:sz w:val="16"/>
      </w:rPr>
      <w:t>1</w:t>
    </w:r>
    <w:r>
      <w:rPr>
        <w:rFonts w:ascii="Arial" w:hAnsi="Arial" w:eastAsia="Arial"/>
        <w:sz w:val="16"/>
      </w:rPr>
      <w:fldChar w:fldCharType="end"/>
    </w:r>
  </w:p>
  <w:p>
    <w:pPr>
      <w:spacing w:before="0" w:after="0" w:line="240" w:lineRule="auto"/>
      <w:jc w:val="center"/>
    </w:pPr>
    <w:r>
      <w:rPr>
        <w:rFonts w:ascii="Arial" w:hAnsi="Arial" w:eastAsia="Arial"/>
        <w:sz w:val="16"/>
      </w:rPr>
      <w:t>Documento de Formalização de Demanda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152A1C" w14:textId="77777777" w:rsidR="00152F23" w:rsidRDefault="00152F23">
      <w:pPr>
        <w:spacing w:line="240" w:lineRule="auto"/>
      </w:pPr>
      <w:r>
        <w:separator/>
      </w:r>
    </w:p>
  </w:footnote>
  <w:footnote w:type="continuationSeparator" w:id="0">
    <w:p w14:paraId="0BCC7B9D" w14:textId="77777777" w:rsidR="00152F23" w:rsidRDefault="00152F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AE298" w14:textId="77777777" w:rsidR="000C0499" w:rsidRDefault="00152F23">
    <w:r>
      <w:pict w14:anchorId="25E20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8pt;height:353.7pt;z-index:-251657728;mso-position-horizontal:center;mso-position-horizontal-relative:margin;mso-position-vertical:center;mso-position-vertical-relative:margin">
          <v:imagedata r:id="rId1" o:title="image3"/>
          <w10:wrap anchorx="margin" anchory="margin"/>
        </v:shape>
      </w:pict>
    </w:r>
    <w:r w:rsidR="00B23545">
      <w:rPr>
        <w:noProof/>
        <w:lang w:val="pt-BR"/>
      </w:rPr>
      <w:drawing>
        <wp:anchor distT="114300" distB="114300" distL="114300" distR="114300" simplePos="0" relativeHeight="251656704" behindDoc="1" locked="0" layoutInCell="1" hidden="0" allowOverlap="1" wp14:anchorId="6B855370" wp14:editId="74DED3B7">
          <wp:simplePos x="0" y="0"/>
          <wp:positionH relativeFrom="column">
            <wp:posOffset>1</wp:posOffset>
          </wp:positionH>
          <wp:positionV relativeFrom="paragraph">
            <wp:posOffset>-253411</wp:posOffset>
          </wp:positionV>
          <wp:extent cx="5943600" cy="596900"/>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5943600" cy="596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C100D"/>
    <w:multiLevelType w:val="multilevel"/>
    <w:tmpl w:val="5A82BCE0"/>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rFonts w:ascii="Arial" w:hAnsi="Arial" w:cs="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FA92CF7"/>
    <w:multiLevelType w:val="hybridMultilevel"/>
    <w:tmpl w:val="9670D2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6403B64"/>
    <w:multiLevelType w:val="multilevel"/>
    <w:tmpl w:val="3BF2256C"/>
    <w:lvl w:ilvl="0">
      <w:start w:val="2"/>
      <w:numFmt w:val="decimal"/>
      <w:lvlText w:val="%1."/>
      <w:lvlJc w:val="left"/>
      <w:pPr>
        <w:ind w:left="360" w:hanging="360"/>
      </w:pPr>
      <w:rPr>
        <w:b/>
      </w:rPr>
    </w:lvl>
    <w:lvl w:ilvl="1">
      <w:start w:val="1"/>
      <w:numFmt w:val="decimal"/>
      <w:pStyle w:val="Nvel2-Red"/>
      <w:lvlText w:val="%1.%2."/>
      <w:lvlJc w:val="left"/>
      <w:pPr>
        <w:ind w:left="999" w:hanging="432"/>
      </w:pPr>
      <w:rPr>
        <w:rFonts w:ascii="Arial" w:hAnsi="Arial" w:cs="Arial" w:hint="default"/>
        <w:b w:val="0"/>
        <w:i w:val="0"/>
        <w:strike w:val="0"/>
        <w:color w:val="000000"/>
        <w:sz w:val="22"/>
        <w:szCs w:val="22"/>
        <w:u w:val="none"/>
      </w:rPr>
    </w:lvl>
    <w:lvl w:ilvl="2">
      <w:start w:val="1"/>
      <w:numFmt w:val="decimal"/>
      <w:pStyle w:val="Nvel3-R"/>
      <w:lvlText w:val="%1.%2.%3."/>
      <w:lvlJc w:val="left"/>
      <w:pPr>
        <w:ind w:left="3198" w:hanging="503"/>
      </w:pPr>
      <w:rPr>
        <w:rFonts w:ascii="Arial" w:eastAsia="Arial" w:hAnsi="Arial" w:cs="Arial"/>
        <w:b w:val="0"/>
        <w:i w:val="0"/>
        <w:strike w:val="0"/>
        <w:color w:val="000000"/>
        <w:sz w:val="20"/>
        <w:szCs w:val="20"/>
      </w:rPr>
    </w:lvl>
    <w:lvl w:ilvl="3">
      <w:start w:val="1"/>
      <w:numFmt w:val="decimal"/>
      <w:pStyle w:val="Nvel4-R"/>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30F3E6E"/>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C8658D0"/>
    <w:multiLevelType w:val="multilevel"/>
    <w:tmpl w:val="D36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95513"/>
    <w:multiLevelType w:val="multilevel"/>
    <w:tmpl w:val="0C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499"/>
    <w:rsid w:val="000C0499"/>
    <w:rsid w:val="0011546F"/>
    <w:rsid w:val="00152F23"/>
    <w:rsid w:val="00347EBE"/>
    <w:rsid w:val="00403A27"/>
    <w:rsid w:val="005A476A"/>
    <w:rsid w:val="005B5EF7"/>
    <w:rsid w:val="006D1D40"/>
    <w:rsid w:val="00876602"/>
    <w:rsid w:val="008E1443"/>
    <w:rsid w:val="00931AED"/>
    <w:rsid w:val="009B0B10"/>
    <w:rsid w:val="00B23545"/>
    <w:rsid w:val="00B63B85"/>
    <w:rsid w:val="00BA145D"/>
    <w:rsid w:val="00DD16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B14B31"/>
  <w15:docId w15:val="{C3250457-9358-4564-A460-BC7A2D48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20" w:line="259" w:lineRule="auto"/>
    </w:pPr>
    <w:rPr>
      <w:rFonts w:ascii="Arial" w:hAnsi="Arial" w:eastAsia="Arial"/>
      <w:sz w:val="22"/>
    </w:rPr>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styleId="Tabelacomgrade">
    <w:name w:val="Table Grid"/>
    <w:basedOn w:val="Tabelanormal"/>
    <w:uiPriority w:val="39"/>
    <w:rsid w:val="00B23545"/>
    <w:pPr>
      <w:spacing w:line="240" w:lineRule="auto"/>
    </w:pPr>
    <w:rPr>
      <w:rFonts w:ascii="Calibri" w:eastAsia="Calibri" w:hAnsi="Calibri" w:cs="Times New Roman"/>
      <w:sz w:val="20"/>
      <w:szCs w:val="20"/>
      <w:lang w:val="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ivel01">
    <w:name w:val="Nivel 01"/>
    <w:basedOn w:val="Ttulo1"/>
    <w:next w:val="Normal"/>
    <w:link w:val="Nivel01Char"/>
    <w:qFormat/>
    <w:rsid w:val="00B23545"/>
    <w:pPr>
      <w:numPr>
        <w:numId w:val="1"/>
      </w:numPr>
      <w:tabs>
        <w:tab w:val="left" w:pos="567"/>
      </w:tabs>
      <w:spacing w:before="240" w:after="0" w:line="240" w:lineRule="auto"/>
      <w:ind w:left="720"/>
      <w:jc w:val="both"/>
    </w:pPr>
    <w:rPr>
      <w:rFonts w:eastAsia="Times New Roman"/>
      <w:b/>
      <w:bCs/>
      <w:sz w:val="20"/>
      <w:szCs w:val="20"/>
      <w:lang w:val="pt-BR"/>
    </w:rPr>
  </w:style>
  <w:style w:type="paragraph" w:customStyle="1" w:styleId="Nivel2">
    <w:name w:val="Nivel 2"/>
    <w:basedOn w:val="Normal"/>
    <w:link w:val="Nivel2Char"/>
    <w:qFormat/>
    <w:rsid w:val="00B23545"/>
    <w:pPr>
      <w:numPr>
        <w:ilvl w:val="1"/>
        <w:numId w:val="1"/>
      </w:numPr>
      <w:tabs>
        <w:tab w:val="num" w:pos="360"/>
      </w:tabs>
      <w:spacing w:before="120" w:after="120"/>
      <w:ind w:left="0" w:firstLine="0"/>
      <w:jc w:val="both"/>
    </w:pPr>
    <w:rPr>
      <w:rFonts w:eastAsia="Times New Roman"/>
      <w:color w:val="000000"/>
      <w:sz w:val="20"/>
      <w:szCs w:val="20"/>
      <w:lang w:val="pt-BR"/>
    </w:rPr>
  </w:style>
  <w:style w:type="paragraph" w:customStyle="1" w:styleId="Nivel3">
    <w:name w:val="Nivel 3"/>
    <w:basedOn w:val="Normal"/>
    <w:qFormat/>
    <w:rsid w:val="00B23545"/>
    <w:pPr>
      <w:numPr>
        <w:ilvl w:val="2"/>
        <w:numId w:val="1"/>
      </w:numPr>
      <w:spacing w:before="120" w:after="120"/>
      <w:ind w:left="425" w:firstLine="0"/>
      <w:jc w:val="both"/>
    </w:pPr>
    <w:rPr>
      <w:rFonts w:eastAsia="Times New Roman"/>
      <w:color w:val="000000"/>
      <w:sz w:val="20"/>
      <w:szCs w:val="20"/>
      <w:lang w:val="pt-BR"/>
    </w:rPr>
  </w:style>
  <w:style w:type="paragraph" w:customStyle="1" w:styleId="Nivel4">
    <w:name w:val="Nivel 4"/>
    <w:basedOn w:val="Nivel3"/>
    <w:qFormat/>
    <w:rsid w:val="00B23545"/>
    <w:pPr>
      <w:numPr>
        <w:ilvl w:val="3"/>
      </w:numPr>
      <w:ind w:left="851" w:firstLine="0"/>
    </w:pPr>
    <w:rPr>
      <w:color w:val="auto"/>
    </w:rPr>
  </w:style>
  <w:style w:type="paragraph" w:customStyle="1" w:styleId="Nivel5">
    <w:name w:val="Nivel 5"/>
    <w:basedOn w:val="Nivel4"/>
    <w:qFormat/>
    <w:rsid w:val="00B23545"/>
    <w:pPr>
      <w:numPr>
        <w:ilvl w:val="4"/>
      </w:numPr>
      <w:tabs>
        <w:tab w:val="num" w:pos="1080"/>
      </w:tabs>
      <w:ind w:left="1276" w:firstLine="0"/>
    </w:pPr>
  </w:style>
  <w:style w:type="character" w:customStyle="1" w:styleId="Nivel01Char">
    <w:name w:val="Nivel 01 Char"/>
    <w:link w:val="Nivel01"/>
    <w:rsid w:val="00B23545"/>
    <w:rPr>
      <w:rFonts w:eastAsia="Times New Roman"/>
      <w:b/>
      <w:bCs/>
      <w:sz w:val="20"/>
      <w:szCs w:val="20"/>
      <w:lang w:val="pt-BR"/>
    </w:rPr>
  </w:style>
  <w:style w:type="character" w:styleId="Forte">
    <w:name w:val="Strong"/>
    <w:basedOn w:val="Fontepargpadro"/>
    <w:uiPriority w:val="22"/>
    <w:qFormat/>
    <w:rsid w:val="005A476A"/>
    <w:rPr>
      <w:b/>
      <w:bCs/>
    </w:rPr>
  </w:style>
  <w:style w:type="paragraph" w:styleId="NormalWeb">
    <w:name w:val="Normal (Web)"/>
    <w:basedOn w:val="Normal"/>
    <w:uiPriority w:val="99"/>
    <w:semiHidden/>
    <w:unhideWhenUsed/>
    <w:rsid w:val="005A476A"/>
    <w:rPr>
      <w:rFonts w:ascii="Times New Roman" w:hAnsi="Times New Roman" w:cs="Times New Roman"/>
      <w:sz w:val="24"/>
      <w:szCs w:val="24"/>
    </w:rPr>
  </w:style>
  <w:style w:type="character" w:customStyle="1" w:styleId="Nivel2Char">
    <w:name w:val="Nivel 2 Char"/>
    <w:link w:val="Nivel2"/>
    <w:locked/>
    <w:rsid w:val="006D1D40"/>
    <w:rPr>
      <w:rFonts w:eastAsia="Times New Roman"/>
      <w:color w:val="000000"/>
      <w:sz w:val="20"/>
      <w:szCs w:val="20"/>
      <w:lang w:val="pt-BR"/>
    </w:rPr>
  </w:style>
  <w:style w:type="paragraph" w:customStyle="1" w:styleId="Nvel2-Red">
    <w:name w:val="Nível 2 -Red"/>
    <w:basedOn w:val="Nivel2"/>
    <w:qFormat/>
    <w:rsid w:val="009B0B10"/>
    <w:pPr>
      <w:numPr>
        <w:numId w:val="5"/>
      </w:numPr>
      <w:ind w:left="0" w:firstLine="0"/>
    </w:pPr>
    <w:rPr>
      <w:rFonts w:eastAsiaTheme="minorEastAsia"/>
      <w:i/>
      <w:iCs/>
      <w:color w:val="FF0000"/>
    </w:rPr>
  </w:style>
  <w:style w:type="paragraph" w:customStyle="1" w:styleId="Nvel3-R">
    <w:name w:val="Nível 3-R"/>
    <w:basedOn w:val="Nivel3"/>
    <w:qFormat/>
    <w:rsid w:val="009B0B10"/>
    <w:pPr>
      <w:numPr>
        <w:numId w:val="5"/>
      </w:numPr>
      <w:ind w:left="425" w:firstLine="0"/>
    </w:pPr>
    <w:rPr>
      <w:rFonts w:eastAsiaTheme="minorEastAsia"/>
      <w:i/>
      <w:iCs/>
      <w:color w:val="FF0000"/>
    </w:rPr>
  </w:style>
  <w:style w:type="paragraph" w:customStyle="1" w:styleId="Nvel4-R">
    <w:name w:val="Nível 4-R"/>
    <w:basedOn w:val="Nivel4"/>
    <w:qFormat/>
    <w:rsid w:val="009B0B10"/>
    <w:pPr>
      <w:numPr>
        <w:numId w:val="5"/>
      </w:numPr>
    </w:pPr>
    <w:rPr>
      <w:rFonts w:eastAsiaTheme="minorEastAsia"/>
      <w:i/>
      <w:iCs/>
      <w:color w:val="FF0000"/>
    </w:rPr>
  </w:style>
  <w:style w:type="paragraph" w:styleId="PargrafodaLista">
    <w:name w:val="List Paragraph"/>
    <w:basedOn w:val="Normal"/>
    <w:uiPriority w:val="34"/>
    <w:qFormat/>
    <w:rsid w:val="009B0B10"/>
    <w:pPr>
      <w:spacing w:after="160" w:line="259" w:lineRule="auto"/>
      <w:ind w:left="720"/>
      <w:contextualSpacing/>
    </w:pPr>
    <w:rPr>
      <w:rFonts w:ascii="Calibri" w:eastAsia="Calibri" w:hAnsi="Calibri" w:cs="Times New Roman"/>
      <w:lang w:val="pt-B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99954">
      <w:bodyDiv w:val="1"/>
      <w:marLeft w:val="0"/>
      <w:marRight w:val="0"/>
      <w:marTop w:val="0"/>
      <w:marBottom w:val="0"/>
      <w:divBdr>
        <w:top w:val="none" w:sz="0" w:space="0" w:color="auto"/>
        <w:left w:val="none" w:sz="0" w:space="0" w:color="auto"/>
        <w:bottom w:val="none" w:sz="0" w:space="0" w:color="auto"/>
        <w:right w:val="none" w:sz="0" w:space="0" w:color="auto"/>
      </w:divBdr>
    </w:div>
    <w:div w:id="248120995">
      <w:bodyDiv w:val="1"/>
      <w:marLeft w:val="0"/>
      <w:marRight w:val="0"/>
      <w:marTop w:val="0"/>
      <w:marBottom w:val="0"/>
      <w:divBdr>
        <w:top w:val="none" w:sz="0" w:space="0" w:color="auto"/>
        <w:left w:val="none" w:sz="0" w:space="0" w:color="auto"/>
        <w:bottom w:val="none" w:sz="0" w:space="0" w:color="auto"/>
        <w:right w:val="none" w:sz="0" w:space="0" w:color="auto"/>
      </w:divBdr>
    </w:div>
    <w:div w:id="620309575">
      <w:bodyDiv w:val="1"/>
      <w:marLeft w:val="0"/>
      <w:marRight w:val="0"/>
      <w:marTop w:val="0"/>
      <w:marBottom w:val="0"/>
      <w:divBdr>
        <w:top w:val="none" w:sz="0" w:space="0" w:color="auto"/>
        <w:left w:val="none" w:sz="0" w:space="0" w:color="auto"/>
        <w:bottom w:val="none" w:sz="0" w:space="0" w:color="auto"/>
        <w:right w:val="none" w:sz="0" w:space="0" w:color="auto"/>
      </w:divBdr>
    </w:div>
    <w:div w:id="1155337322">
      <w:bodyDiv w:val="1"/>
      <w:marLeft w:val="0"/>
      <w:marRight w:val="0"/>
      <w:marTop w:val="0"/>
      <w:marBottom w:val="0"/>
      <w:divBdr>
        <w:top w:val="none" w:sz="0" w:space="0" w:color="auto"/>
        <w:left w:val="none" w:sz="0" w:space="0" w:color="auto"/>
        <w:bottom w:val="none" w:sz="0" w:space="0" w:color="auto"/>
        <w:right w:val="none" w:sz="0" w:space="0" w:color="auto"/>
      </w:divBdr>
    </w:div>
    <w:div w:id="1405031579">
      <w:bodyDiv w:val="1"/>
      <w:marLeft w:val="0"/>
      <w:marRight w:val="0"/>
      <w:marTop w:val="0"/>
      <w:marBottom w:val="0"/>
      <w:divBdr>
        <w:top w:val="none" w:sz="0" w:space="0" w:color="auto"/>
        <w:left w:val="none" w:sz="0" w:space="0" w:color="auto"/>
        <w:bottom w:val="none" w:sz="0" w:space="0" w:color="auto"/>
        <w:right w:val="none" w:sz="0" w:space="0" w:color="auto"/>
      </w:divBdr>
    </w:div>
    <w:div w:id="2084522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1711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 Secult</dc:creator>
  <cp:lastModifiedBy>Dayara Marques</cp:lastModifiedBy>
  <cp:revision>2</cp:revision>
  <dcterms:created xsi:type="dcterms:W3CDTF">2026-05-29T19:09:00Z</dcterms:created>
  <dcterms:modified xsi:type="dcterms:W3CDTF">2026-05-29T19:09:00Z</dcterms:modified>
</cp:coreProperties>
</file>