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CHECKLIST DOCUMENTAL</w:t>
      </w:r>
    </w:p>
    <w:p/>
    <w:p>
      <w:pPr>
        <w:pStyle w:val="Title"/>
      </w:pPr>
      <w:r>
        <w:t>1. Documentos identificados</w:t>
      </w:r>
    </w:p>
    <w:p>
      <w:r>
        <w:t>- CNDT</w:t>
      </w:r>
    </w:p>
    <w:p>
      <w:r>
        <w:t>- CNPJ</w:t>
      </w:r>
    </w:p>
    <w:p>
      <w:r>
        <w:t>- Carta ou contrato de exclusividade</w:t>
      </w:r>
    </w:p>
    <w:p>
      <w:r>
        <w:t>- Comprovacao de consagracao artistica</w:t>
      </w:r>
    </w:p>
    <w:p>
      <w:r>
        <w:t>- Contrato social ou documento equivalente</w:t>
      </w:r>
    </w:p>
    <w:p>
      <w:r>
        <w:t>- DFD</w:t>
      </w:r>
    </w:p>
    <w:p>
      <w:r>
        <w:t>- Designacao de fiscal</w:t>
      </w:r>
    </w:p>
    <w:p>
      <w:r>
        <w:t>- Disponibilidade orcamentaria</w:t>
      </w:r>
    </w:p>
    <w:p>
      <w:r>
        <w:t>- Documento do representante legal</w:t>
      </w:r>
    </w:p>
    <w:p>
      <w:r>
        <w:t>- ETP</w:t>
      </w:r>
    </w:p>
    <w:p>
      <w:r>
        <w:t>- FGTS</w:t>
      </w:r>
    </w:p>
    <w:p>
      <w:r>
        <w:t>- Justificativa de preco</w:t>
      </w:r>
    </w:p>
    <w:p/>
    <w:p>
      <w:pPr>
        <w:pStyle w:val="Title"/>
      </w:pPr>
      <w:r>
        <w:t>2. Documentos pendentes ou que exigem conferencia</w:t>
      </w:r>
    </w:p>
    <w:p>
      <w:r>
        <w:t>- Proposta comercial: documento nao identificado ou pendente de conferencia.</w:t>
      </w:r>
    </w:p>
    <w:p>
      <w:r>
        <w:t>- Comprovacao de representacao legal: documento nao identificado ou pendente de conferencia.</w:t>
      </w:r>
    </w:p>
    <w:p>
      <w:r>
        <w:t>- QSA: documento nao identificado ou pendente de conferencia.</w:t>
      </w:r>
    </w:p>
    <w:p>
      <w:r>
        <w:t>- Certidao Federal: documento nao identificado ou pendente de conferencia.</w:t>
      </w:r>
    </w:p>
    <w:p>
      <w:r>
        <w:t>- Certidao Estadual: documento nao identificado ou pendente de conferencia.</w:t>
      </w:r>
    </w:p>
    <w:p>
      <w:r>
        <w:t>- Certidao Municipal: documento nao identificado ou pendente de conferencia.</w:t>
      </w:r>
    </w:p>
    <w:p>
      <w:r>
        <w:t>- Designacao de gestor: documento nao identificado ou pendente de conferencia.</w:t>
      </w:r>
    </w:p>
    <w:p>
      <w:r>
        <w:t>- TR: documento nao identificado ou pendente de conferencia.</w:t>
      </w:r>
    </w:p>
    <w:p/>
    <w:p>
      <w:pPr>
        <w:pStyle w:val="Title"/>
      </w:pPr>
      <w:r>
        <w:t>3. Pontos de atencao</w:t>
      </w:r>
    </w:p>
    <w:p>
      <w:r>
        <w:t>- Conferir se a proposta comercial corresponde exatamente ao objeto pretendido.</w:t>
      </w:r>
    </w:p>
    <w:p>
      <w:r>
        <w:t>- Conferir validade e conteudo da exclusividade, quando aplicavel.</w:t>
      </w:r>
    </w:p>
    <w:p>
      <w:r>
        <w:t>- Conferir CNPJ, QSA, contrato social e poderes de representacao.</w:t>
      </w:r>
    </w:p>
    <w:p>
      <w:r>
        <w:t>- Conferir certidoes atualizadas.</w:t>
      </w:r>
    </w:p>
    <w:p>
      <w:r>
        <w:t>- Conferir justificativa de preco e compatibilidade com contratações similares.</w:t>
      </w:r>
    </w:p>
    <w:p>
      <w:r>
        <w:t>- Confirmar disponibilidade orcamentaria, gestor e fiscal.</w:t>
      </w:r>
    </w:p>
    <w:p/>
    <w:p>
      <w:pPr>
        <w:pStyle w:val="Title"/>
      </w:pPr>
      <w:r>
        <w:t>4. Conclusao preliminar</w:t>
      </w:r>
    </w:p>
    <w:p>
      <w:r>
        <w:t>Este checklist possui carater auxiliar e nao substitui a analise do servidor responsavel, da Procuradoria, do Controle Interno ou da autoridade competente.</w:t>
      </w:r>
    </w:p>
    <w:sectPr>
      <w:pgSz w:w="11906" w:h="16838"/>
      <w:pgMar w:top="1440" w:right="1440" w:bottom="1440" w:left="1440"/>
    </w:sectPr>
  </w:body>
</w:document>
</file>