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E0316"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AquaCrop Plant Modeling</w:t>
      </w:r>
    </w:p>
    <w:p w14:paraId="36A93EC8" w14:textId="77777777" w:rsidR="009753D0" w:rsidRDefault="009753D0">
      <w:pPr>
        <w:spacing w:line="240" w:lineRule="auto"/>
        <w:jc w:val="center"/>
        <w:rPr>
          <w:rFonts w:ascii="Calibri" w:eastAsia="Calibri" w:hAnsi="Calibri" w:cs="Calibri"/>
          <w:sz w:val="24"/>
          <w:szCs w:val="24"/>
        </w:rPr>
      </w:pPr>
    </w:p>
    <w:p w14:paraId="15DA45B1"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by</w:t>
      </w:r>
    </w:p>
    <w:p w14:paraId="71B05244" w14:textId="77777777" w:rsidR="009753D0" w:rsidRDefault="009753D0">
      <w:pPr>
        <w:spacing w:line="240" w:lineRule="auto"/>
        <w:jc w:val="center"/>
        <w:rPr>
          <w:rFonts w:ascii="Calibri" w:eastAsia="Calibri" w:hAnsi="Calibri" w:cs="Calibri"/>
          <w:sz w:val="24"/>
          <w:szCs w:val="24"/>
        </w:rPr>
      </w:pPr>
    </w:p>
    <w:p w14:paraId="1450F909" w14:textId="77777777" w:rsidR="009753D0" w:rsidRDefault="009753D0">
      <w:pPr>
        <w:spacing w:line="240" w:lineRule="auto"/>
        <w:jc w:val="center"/>
        <w:rPr>
          <w:rFonts w:ascii="Calibri" w:eastAsia="Calibri" w:hAnsi="Calibri" w:cs="Calibri"/>
          <w:sz w:val="24"/>
          <w:szCs w:val="24"/>
        </w:rPr>
      </w:pPr>
    </w:p>
    <w:p w14:paraId="016E8B57"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Caroline Schulte</w:t>
      </w:r>
    </w:p>
    <w:p w14:paraId="08E43D82" w14:textId="77777777" w:rsidR="009753D0" w:rsidRDefault="009753D0">
      <w:pPr>
        <w:spacing w:line="240" w:lineRule="auto"/>
        <w:jc w:val="center"/>
        <w:rPr>
          <w:rFonts w:ascii="Calibri" w:eastAsia="Calibri" w:hAnsi="Calibri" w:cs="Calibri"/>
          <w:sz w:val="24"/>
          <w:szCs w:val="24"/>
        </w:rPr>
      </w:pPr>
    </w:p>
    <w:p w14:paraId="371860D8" w14:textId="77777777" w:rsidR="009753D0" w:rsidRDefault="009753D0">
      <w:pPr>
        <w:spacing w:line="240" w:lineRule="auto"/>
        <w:jc w:val="center"/>
        <w:rPr>
          <w:rFonts w:ascii="Calibri" w:eastAsia="Calibri" w:hAnsi="Calibri" w:cs="Calibri"/>
          <w:sz w:val="24"/>
          <w:szCs w:val="24"/>
        </w:rPr>
      </w:pPr>
    </w:p>
    <w:p w14:paraId="3D4821C9" w14:textId="77777777" w:rsidR="009753D0" w:rsidRDefault="00FF6C66">
      <w:pPr>
        <w:spacing w:line="240" w:lineRule="auto"/>
        <w:jc w:val="center"/>
        <w:rPr>
          <w:rFonts w:ascii="Calibri" w:eastAsia="Calibri" w:hAnsi="Calibri" w:cs="Calibri"/>
          <w:sz w:val="24"/>
          <w:szCs w:val="24"/>
          <w:u w:val="single"/>
        </w:rPr>
      </w:pPr>
      <w:r>
        <w:rPr>
          <w:rFonts w:ascii="Calibri" w:eastAsia="Calibri" w:hAnsi="Calibri" w:cs="Calibri"/>
          <w:sz w:val="24"/>
          <w:szCs w:val="24"/>
          <w:u w:val="single"/>
        </w:rPr>
        <w:t>____________________________</w:t>
      </w:r>
    </w:p>
    <w:p w14:paraId="1344FFFA"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Copyright © Caroline Schulte 2021</w:t>
      </w:r>
    </w:p>
    <w:p w14:paraId="591CD922" w14:textId="77777777" w:rsidR="009753D0" w:rsidRDefault="009753D0">
      <w:pPr>
        <w:spacing w:line="240" w:lineRule="auto"/>
        <w:jc w:val="center"/>
        <w:rPr>
          <w:rFonts w:ascii="Calibri" w:eastAsia="Calibri" w:hAnsi="Calibri" w:cs="Calibri"/>
          <w:sz w:val="20"/>
          <w:szCs w:val="20"/>
        </w:rPr>
      </w:pPr>
    </w:p>
    <w:p w14:paraId="42C2D9D9" w14:textId="77777777" w:rsidR="009753D0" w:rsidRDefault="009753D0">
      <w:pPr>
        <w:spacing w:line="240" w:lineRule="auto"/>
        <w:jc w:val="center"/>
        <w:rPr>
          <w:rFonts w:ascii="Calibri" w:eastAsia="Calibri" w:hAnsi="Calibri" w:cs="Calibri"/>
          <w:sz w:val="20"/>
          <w:szCs w:val="20"/>
        </w:rPr>
      </w:pPr>
    </w:p>
    <w:p w14:paraId="482C3445"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A Report Submitted to the Faculty of the</w:t>
      </w:r>
    </w:p>
    <w:p w14:paraId="62DE1E1F" w14:textId="77777777" w:rsidR="009753D0" w:rsidRDefault="009753D0">
      <w:pPr>
        <w:spacing w:line="240" w:lineRule="auto"/>
        <w:jc w:val="center"/>
        <w:rPr>
          <w:rFonts w:ascii="Calibri" w:eastAsia="Calibri" w:hAnsi="Calibri" w:cs="Calibri"/>
          <w:sz w:val="24"/>
          <w:szCs w:val="24"/>
        </w:rPr>
      </w:pPr>
    </w:p>
    <w:p w14:paraId="7E366A0B" w14:textId="77777777" w:rsidR="009753D0" w:rsidRDefault="009753D0">
      <w:pPr>
        <w:spacing w:line="240" w:lineRule="auto"/>
        <w:jc w:val="center"/>
        <w:rPr>
          <w:rFonts w:ascii="Calibri" w:eastAsia="Calibri" w:hAnsi="Calibri" w:cs="Calibri"/>
          <w:sz w:val="24"/>
          <w:szCs w:val="24"/>
        </w:rPr>
      </w:pPr>
    </w:p>
    <w:p w14:paraId="088F1F96"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DEPARTMENT OF BIOSYSTEMS ENGINEERING</w:t>
      </w:r>
    </w:p>
    <w:p w14:paraId="75BB6D12" w14:textId="77777777" w:rsidR="009753D0" w:rsidRDefault="009753D0">
      <w:pPr>
        <w:spacing w:line="240" w:lineRule="auto"/>
        <w:jc w:val="center"/>
        <w:rPr>
          <w:rFonts w:ascii="Calibri" w:eastAsia="Calibri" w:hAnsi="Calibri" w:cs="Calibri"/>
          <w:sz w:val="24"/>
          <w:szCs w:val="24"/>
        </w:rPr>
      </w:pPr>
    </w:p>
    <w:p w14:paraId="3254327E" w14:textId="77777777" w:rsidR="009753D0" w:rsidRDefault="009753D0">
      <w:pPr>
        <w:spacing w:line="240" w:lineRule="auto"/>
        <w:jc w:val="center"/>
        <w:rPr>
          <w:rFonts w:ascii="Calibri" w:eastAsia="Calibri" w:hAnsi="Calibri" w:cs="Calibri"/>
          <w:sz w:val="24"/>
          <w:szCs w:val="24"/>
        </w:rPr>
      </w:pPr>
    </w:p>
    <w:p w14:paraId="6321D56D"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In Partial Fulfillment of the Requirements</w:t>
      </w:r>
    </w:p>
    <w:p w14:paraId="2405A5A5" w14:textId="77777777" w:rsidR="009753D0" w:rsidRDefault="009753D0">
      <w:pPr>
        <w:spacing w:line="240" w:lineRule="auto"/>
        <w:jc w:val="center"/>
        <w:rPr>
          <w:rFonts w:ascii="Calibri" w:eastAsia="Calibri" w:hAnsi="Calibri" w:cs="Calibri"/>
          <w:sz w:val="24"/>
          <w:szCs w:val="24"/>
        </w:rPr>
      </w:pPr>
    </w:p>
    <w:p w14:paraId="07B065C4"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For the Degree of</w:t>
      </w:r>
    </w:p>
    <w:p w14:paraId="153CB3DF" w14:textId="77777777" w:rsidR="009753D0" w:rsidRDefault="009753D0">
      <w:pPr>
        <w:spacing w:line="240" w:lineRule="auto"/>
        <w:jc w:val="center"/>
        <w:rPr>
          <w:rFonts w:ascii="Calibri" w:eastAsia="Calibri" w:hAnsi="Calibri" w:cs="Calibri"/>
          <w:sz w:val="24"/>
          <w:szCs w:val="24"/>
        </w:rPr>
      </w:pPr>
    </w:p>
    <w:p w14:paraId="54CD372B" w14:textId="77777777" w:rsidR="009753D0" w:rsidRDefault="009753D0">
      <w:pPr>
        <w:spacing w:line="240" w:lineRule="auto"/>
        <w:jc w:val="center"/>
        <w:rPr>
          <w:rFonts w:ascii="Calibri" w:eastAsia="Calibri" w:hAnsi="Calibri" w:cs="Calibri"/>
          <w:sz w:val="24"/>
          <w:szCs w:val="24"/>
        </w:rPr>
      </w:pPr>
    </w:p>
    <w:p w14:paraId="5FCA5F8F"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MASTERS OF SCIENCE</w:t>
      </w:r>
    </w:p>
    <w:p w14:paraId="71C0E336" w14:textId="77777777" w:rsidR="009753D0" w:rsidRDefault="009753D0">
      <w:pPr>
        <w:spacing w:line="240" w:lineRule="auto"/>
        <w:jc w:val="center"/>
        <w:rPr>
          <w:rFonts w:ascii="Calibri" w:eastAsia="Calibri" w:hAnsi="Calibri" w:cs="Calibri"/>
          <w:sz w:val="24"/>
          <w:szCs w:val="24"/>
        </w:rPr>
      </w:pPr>
    </w:p>
    <w:p w14:paraId="0FD98EE6" w14:textId="77777777" w:rsidR="009753D0" w:rsidRDefault="009753D0">
      <w:pPr>
        <w:spacing w:line="240" w:lineRule="auto"/>
        <w:jc w:val="center"/>
        <w:rPr>
          <w:rFonts w:ascii="Calibri" w:eastAsia="Calibri" w:hAnsi="Calibri" w:cs="Calibri"/>
          <w:sz w:val="24"/>
          <w:szCs w:val="24"/>
        </w:rPr>
      </w:pPr>
    </w:p>
    <w:p w14:paraId="284BBFD5"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In the Graduate College</w:t>
      </w:r>
    </w:p>
    <w:p w14:paraId="7D0B23A5" w14:textId="77777777" w:rsidR="009753D0" w:rsidRDefault="009753D0">
      <w:pPr>
        <w:spacing w:line="240" w:lineRule="auto"/>
        <w:jc w:val="center"/>
        <w:rPr>
          <w:rFonts w:ascii="Calibri" w:eastAsia="Calibri" w:hAnsi="Calibri" w:cs="Calibri"/>
          <w:sz w:val="24"/>
          <w:szCs w:val="24"/>
        </w:rPr>
      </w:pPr>
    </w:p>
    <w:p w14:paraId="2F6365E8" w14:textId="77777777" w:rsidR="009753D0" w:rsidRDefault="009753D0">
      <w:pPr>
        <w:spacing w:line="240" w:lineRule="auto"/>
        <w:jc w:val="center"/>
        <w:rPr>
          <w:rFonts w:ascii="Calibri" w:eastAsia="Calibri" w:hAnsi="Calibri" w:cs="Calibri"/>
          <w:sz w:val="24"/>
          <w:szCs w:val="24"/>
        </w:rPr>
      </w:pPr>
    </w:p>
    <w:p w14:paraId="13493D97"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THE UNIVERSITY OF ARIZONA</w:t>
      </w:r>
    </w:p>
    <w:p w14:paraId="7BCC8831" w14:textId="77777777" w:rsidR="009753D0" w:rsidRDefault="009753D0">
      <w:pPr>
        <w:spacing w:line="240" w:lineRule="auto"/>
        <w:jc w:val="center"/>
        <w:rPr>
          <w:rFonts w:ascii="Calibri" w:eastAsia="Calibri" w:hAnsi="Calibri" w:cs="Calibri"/>
          <w:sz w:val="24"/>
          <w:szCs w:val="24"/>
        </w:rPr>
      </w:pPr>
    </w:p>
    <w:p w14:paraId="7091C4CC" w14:textId="77777777" w:rsidR="009753D0" w:rsidRDefault="009753D0">
      <w:pPr>
        <w:spacing w:line="240" w:lineRule="auto"/>
        <w:jc w:val="center"/>
        <w:rPr>
          <w:rFonts w:ascii="Calibri" w:eastAsia="Calibri" w:hAnsi="Calibri" w:cs="Calibri"/>
          <w:sz w:val="24"/>
          <w:szCs w:val="24"/>
        </w:rPr>
      </w:pPr>
    </w:p>
    <w:p w14:paraId="2337AFD6" w14:textId="77777777" w:rsidR="009753D0" w:rsidRDefault="00FF6C66">
      <w:pPr>
        <w:spacing w:line="240" w:lineRule="auto"/>
        <w:jc w:val="center"/>
        <w:rPr>
          <w:rFonts w:ascii="Calibri" w:eastAsia="Calibri" w:hAnsi="Calibri" w:cs="Calibri"/>
          <w:b/>
          <w:sz w:val="34"/>
          <w:szCs w:val="34"/>
        </w:rPr>
      </w:pPr>
      <w:r>
        <w:rPr>
          <w:rFonts w:ascii="Calibri" w:eastAsia="Calibri" w:hAnsi="Calibri" w:cs="Calibri"/>
          <w:sz w:val="24"/>
          <w:szCs w:val="24"/>
        </w:rPr>
        <w:t>2021</w:t>
      </w:r>
    </w:p>
    <w:p w14:paraId="2A61639C" w14:textId="77777777" w:rsidR="009753D0" w:rsidRDefault="009753D0">
      <w:pPr>
        <w:spacing w:line="240" w:lineRule="auto"/>
        <w:jc w:val="center"/>
        <w:rPr>
          <w:rFonts w:ascii="Calibri" w:eastAsia="Calibri" w:hAnsi="Calibri" w:cs="Calibri"/>
          <w:sz w:val="30"/>
          <w:szCs w:val="30"/>
        </w:rPr>
      </w:pPr>
    </w:p>
    <w:p w14:paraId="75371A5B" w14:textId="77777777" w:rsidR="009753D0" w:rsidRDefault="009753D0">
      <w:pPr>
        <w:spacing w:line="240" w:lineRule="auto"/>
        <w:jc w:val="center"/>
        <w:rPr>
          <w:rFonts w:ascii="Calibri" w:eastAsia="Calibri" w:hAnsi="Calibri" w:cs="Calibri"/>
          <w:sz w:val="30"/>
          <w:szCs w:val="30"/>
        </w:rPr>
      </w:pPr>
    </w:p>
    <w:p w14:paraId="5DFB0839" w14:textId="77777777" w:rsidR="009753D0" w:rsidRDefault="009753D0">
      <w:pPr>
        <w:spacing w:line="240" w:lineRule="auto"/>
        <w:jc w:val="center"/>
        <w:rPr>
          <w:rFonts w:ascii="Calibri" w:eastAsia="Calibri" w:hAnsi="Calibri" w:cs="Calibri"/>
          <w:sz w:val="30"/>
          <w:szCs w:val="30"/>
        </w:rPr>
      </w:pPr>
    </w:p>
    <w:p w14:paraId="02775398" w14:textId="77777777" w:rsidR="009753D0" w:rsidRDefault="009753D0">
      <w:pPr>
        <w:spacing w:line="240" w:lineRule="auto"/>
        <w:rPr>
          <w:rFonts w:ascii="Calibri" w:eastAsia="Calibri" w:hAnsi="Calibri" w:cs="Calibri"/>
          <w:sz w:val="30"/>
          <w:szCs w:val="30"/>
        </w:rPr>
      </w:pPr>
    </w:p>
    <w:p w14:paraId="36CE9C60" w14:textId="77777777" w:rsidR="009753D0" w:rsidRDefault="009753D0">
      <w:pPr>
        <w:spacing w:line="240" w:lineRule="auto"/>
        <w:rPr>
          <w:rFonts w:ascii="Calibri" w:eastAsia="Calibri" w:hAnsi="Calibri" w:cs="Calibri"/>
          <w:sz w:val="30"/>
          <w:szCs w:val="30"/>
        </w:rPr>
      </w:pPr>
    </w:p>
    <w:p w14:paraId="2F51E486" w14:textId="77777777" w:rsidR="009753D0" w:rsidRDefault="009753D0">
      <w:pPr>
        <w:spacing w:line="240" w:lineRule="auto"/>
        <w:rPr>
          <w:rFonts w:ascii="Calibri" w:eastAsia="Calibri" w:hAnsi="Calibri" w:cs="Calibri"/>
          <w:sz w:val="30"/>
          <w:szCs w:val="30"/>
        </w:rPr>
      </w:pPr>
    </w:p>
    <w:p w14:paraId="73B8A465" w14:textId="77777777" w:rsidR="009753D0" w:rsidRDefault="009753D0">
      <w:pPr>
        <w:spacing w:line="240" w:lineRule="auto"/>
        <w:rPr>
          <w:rFonts w:ascii="Calibri" w:eastAsia="Calibri" w:hAnsi="Calibri" w:cs="Calibri"/>
          <w:sz w:val="30"/>
          <w:szCs w:val="30"/>
        </w:rPr>
      </w:pPr>
    </w:p>
    <w:p w14:paraId="0D87ADFB" w14:textId="77777777" w:rsidR="009753D0" w:rsidRDefault="009753D0">
      <w:pPr>
        <w:spacing w:line="240" w:lineRule="auto"/>
        <w:rPr>
          <w:rFonts w:ascii="Calibri" w:eastAsia="Calibri" w:hAnsi="Calibri" w:cs="Calibri"/>
          <w:sz w:val="30"/>
          <w:szCs w:val="30"/>
        </w:rPr>
      </w:pPr>
    </w:p>
    <w:p w14:paraId="292A3041" w14:textId="77777777" w:rsidR="009753D0" w:rsidRDefault="009753D0">
      <w:pPr>
        <w:spacing w:line="240" w:lineRule="auto"/>
        <w:rPr>
          <w:rFonts w:ascii="Calibri" w:eastAsia="Calibri" w:hAnsi="Calibri" w:cs="Calibri"/>
          <w:sz w:val="30"/>
          <w:szCs w:val="30"/>
        </w:rPr>
      </w:pPr>
    </w:p>
    <w:p w14:paraId="5289FEAF"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lastRenderedPageBreak/>
        <w:t>THE UNIVERSITY OF ARIZONA</w:t>
      </w:r>
    </w:p>
    <w:p w14:paraId="12FC6DF2"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GRADUATE COLLEGE</w:t>
      </w:r>
    </w:p>
    <w:p w14:paraId="7912A5BE" w14:textId="5DDC6419" w:rsidR="009753D0" w:rsidRDefault="00FF6C66">
      <w:pPr>
        <w:spacing w:before="240" w:after="240" w:line="240" w:lineRule="auto"/>
        <w:rPr>
          <w:rFonts w:ascii="Calibri" w:eastAsia="Calibri" w:hAnsi="Calibri" w:cs="Calibri"/>
          <w:sz w:val="24"/>
          <w:szCs w:val="24"/>
        </w:rPr>
      </w:pPr>
      <w:r>
        <w:rPr>
          <w:rFonts w:ascii="Calibri" w:eastAsia="Calibri" w:hAnsi="Calibri" w:cs="Calibri"/>
          <w:sz w:val="24"/>
          <w:szCs w:val="24"/>
        </w:rPr>
        <w:t xml:space="preserve">As members of the </w:t>
      </w:r>
      <w:r w:rsidR="0061351A">
        <w:rPr>
          <w:rFonts w:ascii="Calibri" w:eastAsia="Calibri" w:hAnsi="Calibri" w:cs="Calibri"/>
          <w:sz w:val="24"/>
          <w:szCs w:val="24"/>
        </w:rPr>
        <w:t>master’s</w:t>
      </w:r>
      <w:r>
        <w:rPr>
          <w:rFonts w:ascii="Calibri" w:eastAsia="Calibri" w:hAnsi="Calibri" w:cs="Calibri"/>
          <w:sz w:val="24"/>
          <w:szCs w:val="24"/>
        </w:rPr>
        <w:t xml:space="preserve"> </w:t>
      </w:r>
      <w:r w:rsidR="0061351A">
        <w:rPr>
          <w:rFonts w:ascii="Calibri" w:eastAsia="Calibri" w:hAnsi="Calibri" w:cs="Calibri"/>
          <w:sz w:val="24"/>
          <w:szCs w:val="24"/>
        </w:rPr>
        <w:t>c</w:t>
      </w:r>
      <w:r>
        <w:rPr>
          <w:rFonts w:ascii="Calibri" w:eastAsia="Calibri" w:hAnsi="Calibri" w:cs="Calibri"/>
          <w:sz w:val="24"/>
          <w:szCs w:val="24"/>
        </w:rPr>
        <w:t xml:space="preserve">ommittee, we certify that we have read the thesis prepared by Caroline Claire Schulte, titled Optimal Nutrient Concentrations for Vegetative Hemp </w:t>
      </w:r>
      <w:r w:rsidR="0061351A">
        <w:rPr>
          <w:rFonts w:ascii="Calibri" w:eastAsia="Calibri" w:hAnsi="Calibri" w:cs="Calibri"/>
          <w:sz w:val="24"/>
          <w:szCs w:val="24"/>
        </w:rPr>
        <w:t>Cultivation,</w:t>
      </w:r>
      <w:r>
        <w:rPr>
          <w:rFonts w:ascii="Calibri" w:eastAsia="Calibri" w:hAnsi="Calibri" w:cs="Calibri"/>
          <w:sz w:val="24"/>
          <w:szCs w:val="24"/>
        </w:rPr>
        <w:t xml:space="preserve"> and recommend that it be accepted as fulfilling the dissertation requi</w:t>
      </w:r>
      <w:r>
        <w:rPr>
          <w:rFonts w:ascii="Calibri" w:eastAsia="Calibri" w:hAnsi="Calibri" w:cs="Calibri"/>
          <w:sz w:val="24"/>
          <w:szCs w:val="24"/>
        </w:rPr>
        <w:t xml:space="preserve">rement for the </w:t>
      </w:r>
      <w:r w:rsidR="0061351A">
        <w:rPr>
          <w:rFonts w:ascii="Calibri" w:eastAsia="Calibri" w:hAnsi="Calibri" w:cs="Calibri"/>
          <w:sz w:val="24"/>
          <w:szCs w:val="24"/>
        </w:rPr>
        <w:t>m</w:t>
      </w:r>
      <w:r>
        <w:rPr>
          <w:rFonts w:ascii="Calibri" w:eastAsia="Calibri" w:hAnsi="Calibri" w:cs="Calibri"/>
          <w:sz w:val="24"/>
          <w:szCs w:val="24"/>
        </w:rPr>
        <w:t xml:space="preserve">aster’s </w:t>
      </w:r>
      <w:r w:rsidR="0061351A">
        <w:rPr>
          <w:rFonts w:ascii="Calibri" w:eastAsia="Calibri" w:hAnsi="Calibri" w:cs="Calibri"/>
          <w:sz w:val="24"/>
          <w:szCs w:val="24"/>
        </w:rPr>
        <w:t>d</w:t>
      </w:r>
      <w:r>
        <w:rPr>
          <w:rFonts w:ascii="Calibri" w:eastAsia="Calibri" w:hAnsi="Calibri" w:cs="Calibri"/>
          <w:sz w:val="24"/>
          <w:szCs w:val="24"/>
        </w:rPr>
        <w:t>egree.</w:t>
      </w:r>
    </w:p>
    <w:p w14:paraId="5B6D5924" w14:textId="77777777" w:rsidR="009753D0" w:rsidRDefault="009753D0">
      <w:pPr>
        <w:spacing w:line="240" w:lineRule="auto"/>
        <w:rPr>
          <w:rFonts w:ascii="Calibri" w:eastAsia="Calibri" w:hAnsi="Calibri" w:cs="Calibri"/>
          <w:sz w:val="24"/>
          <w:szCs w:val="24"/>
        </w:rPr>
      </w:pPr>
    </w:p>
    <w:p w14:paraId="0D01A24F" w14:textId="77777777" w:rsidR="009753D0" w:rsidRDefault="009753D0">
      <w:pPr>
        <w:spacing w:line="240" w:lineRule="auto"/>
        <w:rPr>
          <w:rFonts w:ascii="Calibri" w:eastAsia="Calibri" w:hAnsi="Calibri" w:cs="Calibri"/>
          <w:sz w:val="24"/>
          <w:szCs w:val="24"/>
        </w:rPr>
      </w:pPr>
    </w:p>
    <w:p w14:paraId="12BC5737" w14:textId="77777777" w:rsidR="009753D0" w:rsidRDefault="00FF6C66">
      <w:pPr>
        <w:tabs>
          <w:tab w:val="left" w:pos="5040"/>
        </w:tabs>
        <w:spacing w:line="240" w:lineRule="auto"/>
        <w:rPr>
          <w:rFonts w:ascii="Calibri" w:eastAsia="Calibri" w:hAnsi="Calibri" w:cs="Calibri"/>
          <w:sz w:val="16"/>
          <w:szCs w:val="16"/>
          <w:u w:val="single"/>
        </w:rPr>
      </w:pPr>
      <w:r>
        <w:rPr>
          <w:rFonts w:ascii="Calibri" w:eastAsia="Calibri" w:hAnsi="Calibri" w:cs="Calibri"/>
          <w:sz w:val="16"/>
          <w:szCs w:val="16"/>
        </w:rPr>
        <w:t xml:space="preserve">                                _________________________________________________________________</w:t>
      </w:r>
      <w:r>
        <w:rPr>
          <w:rFonts w:ascii="Calibri" w:eastAsia="Calibri" w:hAnsi="Calibri" w:cs="Calibri"/>
          <w:sz w:val="16"/>
          <w:szCs w:val="16"/>
        </w:rPr>
        <w:tab/>
      </w:r>
      <w:r>
        <w:rPr>
          <w:rFonts w:ascii="Calibri" w:eastAsia="Calibri" w:hAnsi="Calibri" w:cs="Calibri"/>
          <w:sz w:val="24"/>
          <w:szCs w:val="24"/>
        </w:rPr>
        <w:t>Date: ____________</w:t>
      </w:r>
    </w:p>
    <w:p w14:paraId="5E6A9A64" w14:textId="77777777" w:rsidR="009753D0" w:rsidRDefault="00FF6C66">
      <w:pPr>
        <w:tabs>
          <w:tab w:val="left" w:pos="1260"/>
        </w:tabs>
        <w:spacing w:line="240" w:lineRule="auto"/>
        <w:rPr>
          <w:rFonts w:ascii="Calibri" w:eastAsia="Calibri" w:hAnsi="Calibri" w:cs="Calibri"/>
          <w:i/>
          <w:sz w:val="24"/>
          <w:szCs w:val="24"/>
        </w:rPr>
      </w:pPr>
      <w:r>
        <w:rPr>
          <w:rFonts w:ascii="Calibri" w:eastAsia="Calibri" w:hAnsi="Calibri" w:cs="Calibri"/>
          <w:sz w:val="24"/>
          <w:szCs w:val="24"/>
        </w:rPr>
        <w:tab/>
      </w:r>
      <w:r>
        <w:rPr>
          <w:rFonts w:ascii="Calibri" w:eastAsia="Calibri" w:hAnsi="Calibri" w:cs="Calibri"/>
          <w:i/>
          <w:sz w:val="24"/>
          <w:szCs w:val="24"/>
        </w:rPr>
        <w:t>[Dr. Peter Waller]</w:t>
      </w:r>
    </w:p>
    <w:p w14:paraId="3AB1DE1F"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54A32566"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11DEA79A" w14:textId="77777777" w:rsidR="009753D0" w:rsidRDefault="00FF6C66">
      <w:pPr>
        <w:tabs>
          <w:tab w:val="left" w:pos="1260"/>
        </w:tabs>
        <w:spacing w:line="240" w:lineRule="auto"/>
        <w:rPr>
          <w:rFonts w:ascii="Calibri" w:eastAsia="Calibri" w:hAnsi="Calibri" w:cs="Calibri"/>
          <w:sz w:val="16"/>
          <w:szCs w:val="16"/>
          <w:u w:val="single"/>
        </w:rPr>
      </w:pPr>
      <w:r>
        <w:rPr>
          <w:rFonts w:ascii="Calibri" w:eastAsia="Calibri" w:hAnsi="Calibri" w:cs="Calibri"/>
          <w:sz w:val="24"/>
          <w:szCs w:val="24"/>
        </w:rPr>
        <w:tab/>
      </w:r>
      <w:r>
        <w:rPr>
          <w:rFonts w:ascii="Calibri" w:eastAsia="Calibri" w:hAnsi="Calibri" w:cs="Calibri"/>
          <w:sz w:val="16"/>
          <w:szCs w:val="16"/>
        </w:rPr>
        <w:t>_________________________________________________________________</w:t>
      </w:r>
      <w:r>
        <w:rPr>
          <w:rFonts w:ascii="Calibri" w:eastAsia="Calibri" w:hAnsi="Calibri" w:cs="Calibri"/>
          <w:sz w:val="16"/>
          <w:szCs w:val="16"/>
        </w:rPr>
        <w:tab/>
      </w:r>
      <w:r>
        <w:rPr>
          <w:rFonts w:ascii="Calibri" w:eastAsia="Calibri" w:hAnsi="Calibri" w:cs="Calibri"/>
          <w:sz w:val="16"/>
          <w:szCs w:val="16"/>
        </w:rPr>
        <w:tab/>
      </w:r>
      <w:r>
        <w:rPr>
          <w:rFonts w:ascii="Calibri" w:eastAsia="Calibri" w:hAnsi="Calibri" w:cs="Calibri"/>
          <w:sz w:val="24"/>
          <w:szCs w:val="24"/>
        </w:rPr>
        <w:t>Date: ____________</w:t>
      </w:r>
    </w:p>
    <w:p w14:paraId="25D087DA"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i/>
          <w:sz w:val="24"/>
          <w:szCs w:val="24"/>
        </w:rPr>
        <w:t>[Dr. Kim Ogden]</w:t>
      </w:r>
    </w:p>
    <w:p w14:paraId="4BF885EB"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18366C67"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7AE971B3" w14:textId="77777777" w:rsidR="009753D0" w:rsidRDefault="00FF6C66">
      <w:pPr>
        <w:tabs>
          <w:tab w:val="left" w:pos="1260"/>
        </w:tabs>
        <w:spacing w:line="240" w:lineRule="auto"/>
        <w:rPr>
          <w:rFonts w:ascii="Calibri" w:eastAsia="Calibri" w:hAnsi="Calibri" w:cs="Calibri"/>
          <w:sz w:val="16"/>
          <w:szCs w:val="16"/>
          <w:u w:val="single"/>
        </w:rPr>
      </w:pPr>
      <w:r>
        <w:rPr>
          <w:rFonts w:ascii="Calibri" w:eastAsia="Calibri" w:hAnsi="Calibri" w:cs="Calibri"/>
          <w:sz w:val="24"/>
          <w:szCs w:val="24"/>
        </w:rPr>
        <w:tab/>
      </w:r>
      <w:r>
        <w:rPr>
          <w:rFonts w:ascii="Calibri" w:eastAsia="Calibri" w:hAnsi="Calibri" w:cs="Calibri"/>
          <w:sz w:val="16"/>
          <w:szCs w:val="16"/>
        </w:rPr>
        <w:t>_________________________________________________________________</w:t>
      </w:r>
      <w:r>
        <w:rPr>
          <w:rFonts w:ascii="Calibri" w:eastAsia="Calibri" w:hAnsi="Calibri" w:cs="Calibri"/>
          <w:sz w:val="16"/>
          <w:szCs w:val="16"/>
        </w:rPr>
        <w:tab/>
      </w:r>
      <w:r>
        <w:rPr>
          <w:rFonts w:ascii="Calibri" w:eastAsia="Calibri" w:hAnsi="Calibri" w:cs="Calibri"/>
          <w:sz w:val="16"/>
          <w:szCs w:val="16"/>
        </w:rPr>
        <w:tab/>
      </w:r>
      <w:r>
        <w:rPr>
          <w:rFonts w:ascii="Calibri" w:eastAsia="Calibri" w:hAnsi="Calibri" w:cs="Calibri"/>
          <w:sz w:val="24"/>
          <w:szCs w:val="24"/>
        </w:rPr>
        <w:t>Date: ____________</w:t>
      </w:r>
    </w:p>
    <w:p w14:paraId="68BBC866"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i/>
          <w:sz w:val="24"/>
          <w:szCs w:val="24"/>
        </w:rPr>
        <w:t>[Dr. Kelly Thorp]</w:t>
      </w:r>
    </w:p>
    <w:p w14:paraId="0703F24F"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3D7380D7"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p>
    <w:p w14:paraId="13227E2B" w14:textId="77777777" w:rsidR="009753D0" w:rsidRDefault="00FF6C66">
      <w:pPr>
        <w:tabs>
          <w:tab w:val="left" w:pos="1260"/>
        </w:tabs>
        <w:spacing w:line="240" w:lineRule="auto"/>
        <w:rPr>
          <w:rFonts w:ascii="Calibri" w:eastAsia="Calibri" w:hAnsi="Calibri" w:cs="Calibri"/>
          <w:sz w:val="24"/>
          <w:szCs w:val="24"/>
        </w:rPr>
      </w:pPr>
      <w:bookmarkStart w:id="0" w:name="_gjdgxs" w:colFirst="0" w:colLast="0"/>
      <w:bookmarkEnd w:id="0"/>
      <w:r>
        <w:rPr>
          <w:rFonts w:ascii="Calibri" w:eastAsia="Calibri" w:hAnsi="Calibri" w:cs="Calibri"/>
          <w:sz w:val="24"/>
          <w:szCs w:val="24"/>
        </w:rPr>
        <w:tab/>
      </w:r>
      <w:r>
        <w:rPr>
          <w:rFonts w:ascii="Calibri" w:eastAsia="Calibri" w:hAnsi="Calibri" w:cs="Calibri"/>
          <w:sz w:val="24"/>
          <w:szCs w:val="24"/>
        </w:rPr>
        <w:tab/>
      </w:r>
    </w:p>
    <w:p w14:paraId="2D4EE4BB" w14:textId="77777777" w:rsidR="009753D0" w:rsidRDefault="009753D0">
      <w:pPr>
        <w:tabs>
          <w:tab w:val="left" w:pos="1260"/>
        </w:tabs>
        <w:spacing w:line="240" w:lineRule="auto"/>
        <w:rPr>
          <w:rFonts w:ascii="Calibri" w:eastAsia="Calibri" w:hAnsi="Calibri" w:cs="Calibri"/>
          <w:sz w:val="24"/>
          <w:szCs w:val="24"/>
        </w:rPr>
      </w:pPr>
    </w:p>
    <w:p w14:paraId="46A99ABF"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 xml:space="preserve">Final approval and acceptance of this thesis is contingent upon the candidate’s submission of the final copies of the thesis to the Graduate College.  </w:t>
      </w:r>
    </w:p>
    <w:p w14:paraId="73A26FCB" w14:textId="77777777" w:rsidR="009753D0" w:rsidRDefault="009753D0">
      <w:pPr>
        <w:spacing w:line="240" w:lineRule="auto"/>
        <w:rPr>
          <w:rFonts w:ascii="Calibri" w:eastAsia="Calibri" w:hAnsi="Calibri" w:cs="Calibri"/>
          <w:sz w:val="24"/>
          <w:szCs w:val="24"/>
        </w:rPr>
      </w:pPr>
    </w:p>
    <w:p w14:paraId="39A7B9DB" w14:textId="6E4661A2" w:rsidR="009753D0" w:rsidRDefault="00FF6C66">
      <w:pPr>
        <w:spacing w:line="240" w:lineRule="auto"/>
        <w:rPr>
          <w:rFonts w:ascii="Calibri" w:eastAsia="Calibri" w:hAnsi="Calibri" w:cs="Calibri"/>
          <w:sz w:val="24"/>
          <w:szCs w:val="24"/>
        </w:rPr>
      </w:pPr>
      <w:r>
        <w:rPr>
          <w:rFonts w:ascii="Calibri" w:eastAsia="Calibri" w:hAnsi="Calibri" w:cs="Calibri"/>
          <w:sz w:val="24"/>
          <w:szCs w:val="24"/>
        </w:rPr>
        <w:t>I hereby certify that I have read this thesis prepared under my direction and recommend that it be acce</w:t>
      </w:r>
      <w:r>
        <w:rPr>
          <w:rFonts w:ascii="Calibri" w:eastAsia="Calibri" w:hAnsi="Calibri" w:cs="Calibri"/>
          <w:sz w:val="24"/>
          <w:szCs w:val="24"/>
        </w:rPr>
        <w:t xml:space="preserve">pted as fulfilling the </w:t>
      </w:r>
      <w:r w:rsidR="0061351A">
        <w:rPr>
          <w:rFonts w:ascii="Calibri" w:eastAsia="Calibri" w:hAnsi="Calibri" w:cs="Calibri"/>
          <w:sz w:val="24"/>
          <w:szCs w:val="24"/>
        </w:rPr>
        <w:t>master’s</w:t>
      </w:r>
      <w:r>
        <w:rPr>
          <w:rFonts w:ascii="Calibri" w:eastAsia="Calibri" w:hAnsi="Calibri" w:cs="Calibri"/>
          <w:sz w:val="24"/>
          <w:szCs w:val="24"/>
        </w:rPr>
        <w:t xml:space="preserve"> requirement.</w:t>
      </w:r>
    </w:p>
    <w:p w14:paraId="7291CAD1" w14:textId="77777777" w:rsidR="009753D0" w:rsidRDefault="009753D0">
      <w:pPr>
        <w:spacing w:line="240" w:lineRule="auto"/>
        <w:rPr>
          <w:rFonts w:ascii="Calibri" w:eastAsia="Calibri" w:hAnsi="Calibri" w:cs="Calibri"/>
          <w:sz w:val="24"/>
          <w:szCs w:val="24"/>
        </w:rPr>
      </w:pPr>
    </w:p>
    <w:p w14:paraId="5E1E9FF9" w14:textId="77777777" w:rsidR="009753D0" w:rsidRDefault="009753D0">
      <w:pPr>
        <w:spacing w:line="240" w:lineRule="auto"/>
        <w:rPr>
          <w:rFonts w:ascii="Calibri" w:eastAsia="Calibri" w:hAnsi="Calibri" w:cs="Calibri"/>
          <w:sz w:val="24"/>
          <w:szCs w:val="24"/>
        </w:rPr>
      </w:pPr>
    </w:p>
    <w:p w14:paraId="57EBEA99" w14:textId="77777777" w:rsidR="009753D0" w:rsidRDefault="00FF6C66">
      <w:pPr>
        <w:tabs>
          <w:tab w:val="left" w:pos="5040"/>
        </w:tabs>
        <w:spacing w:line="240" w:lineRule="auto"/>
        <w:rPr>
          <w:rFonts w:ascii="Calibri" w:eastAsia="Calibri" w:hAnsi="Calibri" w:cs="Calibri"/>
          <w:sz w:val="16"/>
          <w:szCs w:val="16"/>
          <w:u w:val="single"/>
        </w:rPr>
      </w:pPr>
      <w:r>
        <w:rPr>
          <w:rFonts w:ascii="Calibri" w:eastAsia="Calibri" w:hAnsi="Calibri" w:cs="Calibri"/>
          <w:sz w:val="16"/>
          <w:szCs w:val="16"/>
        </w:rPr>
        <w:t xml:space="preserve">                                _________________________________________________________________</w:t>
      </w:r>
      <w:r>
        <w:rPr>
          <w:rFonts w:ascii="Calibri" w:eastAsia="Calibri" w:hAnsi="Calibri" w:cs="Calibri"/>
          <w:sz w:val="16"/>
          <w:szCs w:val="16"/>
        </w:rPr>
        <w:tab/>
      </w:r>
      <w:r>
        <w:rPr>
          <w:rFonts w:ascii="Calibri" w:eastAsia="Calibri" w:hAnsi="Calibri" w:cs="Calibri"/>
          <w:sz w:val="24"/>
          <w:szCs w:val="24"/>
        </w:rPr>
        <w:t>Date: ____________</w:t>
      </w:r>
    </w:p>
    <w:p w14:paraId="1093D2F1"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i/>
          <w:sz w:val="24"/>
          <w:szCs w:val="24"/>
        </w:rPr>
        <w:t>[Dr. Peter Waller]</w:t>
      </w:r>
    </w:p>
    <w:p w14:paraId="1210157C" w14:textId="77777777" w:rsidR="009753D0" w:rsidRDefault="00FF6C66">
      <w:pPr>
        <w:tabs>
          <w:tab w:val="left" w:pos="1260"/>
        </w:tabs>
        <w:spacing w:line="240" w:lineRule="auto"/>
        <w:rPr>
          <w:rFonts w:ascii="Calibri" w:eastAsia="Calibri" w:hAnsi="Calibri" w:cs="Calibri"/>
          <w:sz w:val="24"/>
          <w:szCs w:val="24"/>
        </w:rPr>
      </w:pPr>
      <w:r>
        <w:rPr>
          <w:rFonts w:ascii="Calibri" w:eastAsia="Calibri" w:hAnsi="Calibri" w:cs="Calibri"/>
          <w:sz w:val="24"/>
          <w:szCs w:val="24"/>
        </w:rPr>
        <w:tab/>
        <w:t>Master’s Thesis Committee Chair</w:t>
      </w:r>
    </w:p>
    <w:p w14:paraId="0E14F6CA" w14:textId="77777777" w:rsidR="009753D0" w:rsidRDefault="00FF6C66">
      <w:pPr>
        <w:tabs>
          <w:tab w:val="left" w:pos="1260"/>
        </w:tabs>
        <w:spacing w:line="240" w:lineRule="auto"/>
        <w:rPr>
          <w:rFonts w:ascii="Calibri" w:eastAsia="Calibri" w:hAnsi="Calibri" w:cs="Calibri"/>
          <w:i/>
          <w:sz w:val="24"/>
          <w:szCs w:val="24"/>
        </w:rPr>
      </w:pPr>
      <w:r>
        <w:rPr>
          <w:rFonts w:ascii="Calibri" w:eastAsia="Calibri" w:hAnsi="Calibri" w:cs="Calibri"/>
          <w:sz w:val="24"/>
          <w:szCs w:val="24"/>
        </w:rPr>
        <w:tab/>
      </w:r>
      <w:r>
        <w:rPr>
          <w:rFonts w:ascii="Calibri" w:eastAsia="Calibri" w:hAnsi="Calibri" w:cs="Calibri"/>
          <w:i/>
          <w:sz w:val="24"/>
          <w:szCs w:val="24"/>
        </w:rPr>
        <w:t>[Biosystems Engineering]</w:t>
      </w:r>
    </w:p>
    <w:p w14:paraId="554C5476" w14:textId="77777777" w:rsidR="009753D0" w:rsidRDefault="009753D0">
      <w:pPr>
        <w:tabs>
          <w:tab w:val="left" w:pos="1260"/>
        </w:tabs>
        <w:spacing w:line="240" w:lineRule="auto"/>
        <w:rPr>
          <w:rFonts w:ascii="Calibri" w:eastAsia="Calibri" w:hAnsi="Calibri" w:cs="Calibri"/>
          <w:i/>
          <w:sz w:val="24"/>
          <w:szCs w:val="24"/>
        </w:rPr>
      </w:pPr>
    </w:p>
    <w:p w14:paraId="6C510BBB" w14:textId="77777777" w:rsidR="009753D0" w:rsidRDefault="009753D0">
      <w:pPr>
        <w:tabs>
          <w:tab w:val="left" w:pos="1260"/>
        </w:tabs>
        <w:spacing w:line="240" w:lineRule="auto"/>
        <w:rPr>
          <w:rFonts w:ascii="Calibri" w:eastAsia="Calibri" w:hAnsi="Calibri" w:cs="Calibri"/>
          <w:i/>
          <w:sz w:val="24"/>
          <w:szCs w:val="24"/>
        </w:rPr>
      </w:pPr>
    </w:p>
    <w:p w14:paraId="7C3BEF1B" w14:textId="77777777" w:rsidR="009753D0" w:rsidRDefault="009753D0">
      <w:pPr>
        <w:tabs>
          <w:tab w:val="left" w:pos="1260"/>
        </w:tabs>
        <w:spacing w:line="240" w:lineRule="auto"/>
        <w:rPr>
          <w:rFonts w:ascii="Calibri" w:eastAsia="Calibri" w:hAnsi="Calibri" w:cs="Calibri"/>
          <w:i/>
          <w:sz w:val="24"/>
          <w:szCs w:val="24"/>
        </w:rPr>
      </w:pPr>
    </w:p>
    <w:p w14:paraId="2250C77C" w14:textId="77777777" w:rsidR="009753D0" w:rsidRDefault="009753D0">
      <w:pPr>
        <w:tabs>
          <w:tab w:val="left" w:pos="1260"/>
        </w:tabs>
        <w:spacing w:line="240" w:lineRule="auto"/>
        <w:rPr>
          <w:rFonts w:ascii="Calibri" w:eastAsia="Calibri" w:hAnsi="Calibri" w:cs="Calibri"/>
          <w:i/>
          <w:sz w:val="24"/>
          <w:szCs w:val="24"/>
        </w:rPr>
      </w:pPr>
    </w:p>
    <w:p w14:paraId="1001B073" w14:textId="77777777" w:rsidR="009753D0" w:rsidRDefault="009753D0">
      <w:pPr>
        <w:tabs>
          <w:tab w:val="left" w:pos="1260"/>
        </w:tabs>
        <w:spacing w:line="240" w:lineRule="auto"/>
        <w:rPr>
          <w:rFonts w:ascii="Calibri" w:eastAsia="Calibri" w:hAnsi="Calibri" w:cs="Calibri"/>
          <w:i/>
          <w:sz w:val="24"/>
          <w:szCs w:val="24"/>
        </w:rPr>
      </w:pPr>
    </w:p>
    <w:p w14:paraId="2BDADB6F" w14:textId="77777777" w:rsidR="009753D0" w:rsidRDefault="009753D0">
      <w:pPr>
        <w:tabs>
          <w:tab w:val="left" w:pos="1260"/>
        </w:tabs>
        <w:spacing w:line="240" w:lineRule="auto"/>
        <w:rPr>
          <w:rFonts w:ascii="Calibri" w:eastAsia="Calibri" w:hAnsi="Calibri" w:cs="Calibri"/>
          <w:i/>
          <w:sz w:val="24"/>
          <w:szCs w:val="24"/>
        </w:rPr>
      </w:pPr>
    </w:p>
    <w:p w14:paraId="0620F8E2" w14:textId="77777777" w:rsidR="009753D0" w:rsidRDefault="009753D0">
      <w:pPr>
        <w:tabs>
          <w:tab w:val="left" w:pos="1260"/>
        </w:tabs>
        <w:spacing w:line="240" w:lineRule="auto"/>
        <w:rPr>
          <w:rFonts w:ascii="Calibri" w:eastAsia="Calibri" w:hAnsi="Calibri" w:cs="Calibri"/>
          <w:i/>
          <w:sz w:val="24"/>
          <w:szCs w:val="24"/>
        </w:rPr>
      </w:pPr>
    </w:p>
    <w:p w14:paraId="39F8BB7C" w14:textId="77777777" w:rsidR="009753D0" w:rsidRDefault="009753D0">
      <w:pPr>
        <w:tabs>
          <w:tab w:val="left" w:pos="1260"/>
        </w:tabs>
        <w:spacing w:line="240" w:lineRule="auto"/>
        <w:rPr>
          <w:rFonts w:ascii="Calibri" w:eastAsia="Calibri" w:hAnsi="Calibri" w:cs="Calibri"/>
          <w:i/>
          <w:sz w:val="24"/>
          <w:szCs w:val="24"/>
        </w:rPr>
      </w:pPr>
    </w:p>
    <w:p w14:paraId="163D6588" w14:textId="77777777" w:rsidR="009753D0" w:rsidRDefault="009753D0">
      <w:pPr>
        <w:tabs>
          <w:tab w:val="left" w:pos="1260"/>
        </w:tabs>
        <w:spacing w:line="240" w:lineRule="auto"/>
        <w:rPr>
          <w:rFonts w:ascii="Calibri" w:eastAsia="Calibri" w:hAnsi="Calibri" w:cs="Calibri"/>
          <w:i/>
          <w:sz w:val="24"/>
          <w:szCs w:val="24"/>
        </w:rPr>
      </w:pPr>
    </w:p>
    <w:p w14:paraId="4C6CD1F2" w14:textId="77777777" w:rsidR="009753D0" w:rsidRDefault="00FF6C66">
      <w:pPr>
        <w:pStyle w:val="Heading1"/>
      </w:pPr>
      <w:bookmarkStart w:id="1" w:name="_qqvqd4bs1cf1" w:colFirst="0" w:colLast="0"/>
      <w:bookmarkEnd w:id="1"/>
      <w:r>
        <w:lastRenderedPageBreak/>
        <w:t>Acknowledgments</w:t>
      </w:r>
    </w:p>
    <w:p w14:paraId="05BF0BF5"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I would first like to thank my thesis committee - Dr. Peter Waller (my major advisor), Dr. Kim Ogden, and Dr. Kelly Thorp - for their mentorship. I would also like to thank Hadiqa Maqsood for her guidance and assistance throughout my master</w:t>
      </w:r>
      <w:r>
        <w:rPr>
          <w:rFonts w:ascii="Calibri" w:eastAsia="Calibri" w:hAnsi="Calibri" w:cs="Calibri"/>
          <w:sz w:val="24"/>
          <w:szCs w:val="24"/>
        </w:rPr>
        <w:t xml:space="preserve">s. </w:t>
      </w:r>
    </w:p>
    <w:p w14:paraId="0D3A5DB8"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I would also like to extend gratitude to my advisor - Dava Jondall - and the Biosystems Engineering department head - Dr. Kitt Ferrell-Poe - for their continuous support and encouragement throughout my time at the University of Arizona. </w:t>
      </w:r>
    </w:p>
    <w:p w14:paraId="132A19AA"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Lastly, I woul</w:t>
      </w:r>
      <w:r>
        <w:rPr>
          <w:rFonts w:ascii="Calibri" w:eastAsia="Calibri" w:hAnsi="Calibri" w:cs="Calibri"/>
          <w:sz w:val="24"/>
          <w:szCs w:val="24"/>
        </w:rPr>
        <w:t>d like to thank my parents - David and Luitgard Schulte - and my sister - Jessica Schulte - for their ceaseless love and belief in me.</w:t>
      </w:r>
    </w:p>
    <w:p w14:paraId="51273C9D" w14:textId="77777777" w:rsidR="009753D0" w:rsidRDefault="009753D0">
      <w:pPr>
        <w:spacing w:line="480" w:lineRule="auto"/>
        <w:rPr>
          <w:rFonts w:ascii="Calibri" w:eastAsia="Calibri" w:hAnsi="Calibri" w:cs="Calibri"/>
          <w:sz w:val="24"/>
          <w:szCs w:val="24"/>
        </w:rPr>
      </w:pPr>
    </w:p>
    <w:p w14:paraId="694D332A" w14:textId="77777777" w:rsidR="009753D0" w:rsidRDefault="009753D0">
      <w:pPr>
        <w:spacing w:line="480" w:lineRule="auto"/>
        <w:rPr>
          <w:rFonts w:ascii="Calibri" w:eastAsia="Calibri" w:hAnsi="Calibri" w:cs="Calibri"/>
          <w:sz w:val="24"/>
          <w:szCs w:val="24"/>
        </w:rPr>
      </w:pPr>
    </w:p>
    <w:p w14:paraId="51B0D42F" w14:textId="77777777" w:rsidR="009753D0" w:rsidRDefault="009753D0">
      <w:pPr>
        <w:spacing w:line="480" w:lineRule="auto"/>
        <w:rPr>
          <w:rFonts w:ascii="Calibri" w:eastAsia="Calibri" w:hAnsi="Calibri" w:cs="Calibri"/>
          <w:sz w:val="24"/>
          <w:szCs w:val="24"/>
        </w:rPr>
      </w:pPr>
    </w:p>
    <w:p w14:paraId="07C8E791" w14:textId="77777777" w:rsidR="009753D0" w:rsidRDefault="009753D0">
      <w:pPr>
        <w:tabs>
          <w:tab w:val="left" w:pos="1260"/>
        </w:tabs>
        <w:spacing w:line="240" w:lineRule="auto"/>
        <w:rPr>
          <w:rFonts w:ascii="Calibri" w:eastAsia="Calibri" w:hAnsi="Calibri" w:cs="Calibri"/>
          <w:i/>
          <w:sz w:val="24"/>
          <w:szCs w:val="24"/>
        </w:rPr>
      </w:pPr>
    </w:p>
    <w:p w14:paraId="41686D02" w14:textId="77777777" w:rsidR="009753D0" w:rsidRDefault="009753D0">
      <w:pPr>
        <w:tabs>
          <w:tab w:val="left" w:pos="1260"/>
        </w:tabs>
        <w:spacing w:line="240" w:lineRule="auto"/>
        <w:rPr>
          <w:rFonts w:ascii="Calibri" w:eastAsia="Calibri" w:hAnsi="Calibri" w:cs="Calibri"/>
          <w:i/>
          <w:sz w:val="24"/>
          <w:szCs w:val="24"/>
        </w:rPr>
      </w:pPr>
    </w:p>
    <w:p w14:paraId="5E2ABC91" w14:textId="77777777" w:rsidR="009753D0" w:rsidRDefault="009753D0">
      <w:pPr>
        <w:tabs>
          <w:tab w:val="left" w:pos="1260"/>
        </w:tabs>
        <w:spacing w:line="240" w:lineRule="auto"/>
        <w:rPr>
          <w:rFonts w:ascii="Calibri" w:eastAsia="Calibri" w:hAnsi="Calibri" w:cs="Calibri"/>
          <w:i/>
          <w:sz w:val="24"/>
          <w:szCs w:val="24"/>
        </w:rPr>
      </w:pPr>
    </w:p>
    <w:p w14:paraId="2890F486" w14:textId="77777777" w:rsidR="009753D0" w:rsidRDefault="009753D0">
      <w:pPr>
        <w:tabs>
          <w:tab w:val="left" w:pos="1260"/>
        </w:tabs>
        <w:spacing w:line="240" w:lineRule="auto"/>
        <w:rPr>
          <w:rFonts w:ascii="Calibri" w:eastAsia="Calibri" w:hAnsi="Calibri" w:cs="Calibri"/>
          <w:i/>
          <w:sz w:val="24"/>
          <w:szCs w:val="24"/>
        </w:rPr>
      </w:pPr>
    </w:p>
    <w:p w14:paraId="5C017718" w14:textId="77777777" w:rsidR="009753D0" w:rsidRDefault="009753D0">
      <w:pPr>
        <w:tabs>
          <w:tab w:val="left" w:pos="1260"/>
        </w:tabs>
        <w:spacing w:line="240" w:lineRule="auto"/>
        <w:rPr>
          <w:rFonts w:ascii="Calibri" w:eastAsia="Calibri" w:hAnsi="Calibri" w:cs="Calibri"/>
          <w:i/>
          <w:sz w:val="24"/>
          <w:szCs w:val="24"/>
        </w:rPr>
      </w:pPr>
    </w:p>
    <w:p w14:paraId="3F42B952" w14:textId="77777777" w:rsidR="009753D0" w:rsidRDefault="009753D0">
      <w:pPr>
        <w:tabs>
          <w:tab w:val="left" w:pos="1260"/>
        </w:tabs>
        <w:spacing w:line="240" w:lineRule="auto"/>
        <w:rPr>
          <w:rFonts w:ascii="Calibri" w:eastAsia="Calibri" w:hAnsi="Calibri" w:cs="Calibri"/>
          <w:i/>
          <w:sz w:val="24"/>
          <w:szCs w:val="24"/>
        </w:rPr>
      </w:pPr>
    </w:p>
    <w:p w14:paraId="7DCC6450" w14:textId="77777777" w:rsidR="009753D0" w:rsidRDefault="009753D0">
      <w:pPr>
        <w:tabs>
          <w:tab w:val="left" w:pos="1260"/>
        </w:tabs>
        <w:spacing w:line="240" w:lineRule="auto"/>
        <w:rPr>
          <w:rFonts w:ascii="Calibri" w:eastAsia="Calibri" w:hAnsi="Calibri" w:cs="Calibri"/>
          <w:i/>
          <w:sz w:val="24"/>
          <w:szCs w:val="24"/>
        </w:rPr>
      </w:pPr>
    </w:p>
    <w:p w14:paraId="253155FD" w14:textId="77777777" w:rsidR="009753D0" w:rsidRDefault="009753D0">
      <w:pPr>
        <w:tabs>
          <w:tab w:val="left" w:pos="1260"/>
        </w:tabs>
        <w:spacing w:line="240" w:lineRule="auto"/>
        <w:rPr>
          <w:rFonts w:ascii="Calibri" w:eastAsia="Calibri" w:hAnsi="Calibri" w:cs="Calibri"/>
          <w:i/>
          <w:sz w:val="24"/>
          <w:szCs w:val="24"/>
        </w:rPr>
      </w:pPr>
    </w:p>
    <w:p w14:paraId="70BC8760" w14:textId="77777777" w:rsidR="009753D0" w:rsidRDefault="009753D0">
      <w:pPr>
        <w:tabs>
          <w:tab w:val="left" w:pos="1260"/>
        </w:tabs>
        <w:spacing w:line="240" w:lineRule="auto"/>
        <w:rPr>
          <w:rFonts w:ascii="Calibri" w:eastAsia="Calibri" w:hAnsi="Calibri" w:cs="Calibri"/>
          <w:i/>
          <w:sz w:val="24"/>
          <w:szCs w:val="24"/>
        </w:rPr>
      </w:pPr>
    </w:p>
    <w:p w14:paraId="0BA25E1F" w14:textId="77777777" w:rsidR="009753D0" w:rsidRDefault="009753D0">
      <w:pPr>
        <w:tabs>
          <w:tab w:val="left" w:pos="1260"/>
        </w:tabs>
        <w:spacing w:line="240" w:lineRule="auto"/>
        <w:rPr>
          <w:rFonts w:ascii="Calibri" w:eastAsia="Calibri" w:hAnsi="Calibri" w:cs="Calibri"/>
          <w:i/>
          <w:sz w:val="24"/>
          <w:szCs w:val="24"/>
        </w:rPr>
      </w:pPr>
    </w:p>
    <w:p w14:paraId="6F0182A2" w14:textId="77777777" w:rsidR="009753D0" w:rsidRDefault="009753D0">
      <w:pPr>
        <w:tabs>
          <w:tab w:val="left" w:pos="1260"/>
        </w:tabs>
        <w:spacing w:line="240" w:lineRule="auto"/>
        <w:rPr>
          <w:rFonts w:ascii="Calibri" w:eastAsia="Calibri" w:hAnsi="Calibri" w:cs="Calibri"/>
          <w:i/>
          <w:sz w:val="24"/>
          <w:szCs w:val="24"/>
        </w:rPr>
      </w:pPr>
    </w:p>
    <w:p w14:paraId="27FD639C" w14:textId="77777777" w:rsidR="009753D0" w:rsidRDefault="009753D0">
      <w:pPr>
        <w:tabs>
          <w:tab w:val="left" w:pos="1260"/>
        </w:tabs>
        <w:spacing w:line="240" w:lineRule="auto"/>
        <w:rPr>
          <w:rFonts w:ascii="Calibri" w:eastAsia="Calibri" w:hAnsi="Calibri" w:cs="Calibri"/>
          <w:i/>
          <w:sz w:val="24"/>
          <w:szCs w:val="24"/>
        </w:rPr>
      </w:pPr>
    </w:p>
    <w:p w14:paraId="3EE31ABC" w14:textId="77777777" w:rsidR="009753D0" w:rsidRDefault="009753D0">
      <w:pPr>
        <w:tabs>
          <w:tab w:val="left" w:pos="1260"/>
        </w:tabs>
        <w:spacing w:line="240" w:lineRule="auto"/>
        <w:rPr>
          <w:rFonts w:ascii="Calibri" w:eastAsia="Calibri" w:hAnsi="Calibri" w:cs="Calibri"/>
          <w:i/>
          <w:sz w:val="24"/>
          <w:szCs w:val="24"/>
        </w:rPr>
      </w:pPr>
    </w:p>
    <w:p w14:paraId="29856794" w14:textId="77777777" w:rsidR="009753D0" w:rsidRDefault="009753D0">
      <w:pPr>
        <w:tabs>
          <w:tab w:val="left" w:pos="1260"/>
        </w:tabs>
        <w:spacing w:line="240" w:lineRule="auto"/>
        <w:rPr>
          <w:rFonts w:ascii="Calibri" w:eastAsia="Calibri" w:hAnsi="Calibri" w:cs="Calibri"/>
          <w:i/>
          <w:sz w:val="24"/>
          <w:szCs w:val="24"/>
        </w:rPr>
      </w:pPr>
    </w:p>
    <w:p w14:paraId="7DE364F7" w14:textId="77777777" w:rsidR="009753D0" w:rsidRDefault="009753D0">
      <w:pPr>
        <w:tabs>
          <w:tab w:val="left" w:pos="1260"/>
        </w:tabs>
        <w:spacing w:line="240" w:lineRule="auto"/>
        <w:rPr>
          <w:rFonts w:ascii="Calibri" w:eastAsia="Calibri" w:hAnsi="Calibri" w:cs="Calibri"/>
          <w:i/>
          <w:sz w:val="24"/>
          <w:szCs w:val="24"/>
        </w:rPr>
      </w:pPr>
    </w:p>
    <w:p w14:paraId="17A54D85" w14:textId="77777777" w:rsidR="009753D0" w:rsidRDefault="009753D0">
      <w:pPr>
        <w:tabs>
          <w:tab w:val="left" w:pos="1260"/>
        </w:tabs>
        <w:spacing w:line="240" w:lineRule="auto"/>
        <w:rPr>
          <w:rFonts w:ascii="Calibri" w:eastAsia="Calibri" w:hAnsi="Calibri" w:cs="Calibri"/>
          <w:i/>
          <w:sz w:val="24"/>
          <w:szCs w:val="24"/>
        </w:rPr>
      </w:pPr>
    </w:p>
    <w:p w14:paraId="3B9BAF79" w14:textId="77777777" w:rsidR="009753D0" w:rsidRDefault="009753D0">
      <w:pPr>
        <w:tabs>
          <w:tab w:val="left" w:pos="1260"/>
        </w:tabs>
        <w:spacing w:line="240" w:lineRule="auto"/>
        <w:rPr>
          <w:rFonts w:ascii="Calibri" w:eastAsia="Calibri" w:hAnsi="Calibri" w:cs="Calibri"/>
          <w:i/>
          <w:sz w:val="24"/>
          <w:szCs w:val="24"/>
        </w:rPr>
      </w:pPr>
    </w:p>
    <w:p w14:paraId="5EA78BB9" w14:textId="77777777" w:rsidR="009753D0" w:rsidRDefault="009753D0">
      <w:pPr>
        <w:tabs>
          <w:tab w:val="left" w:pos="1260"/>
        </w:tabs>
        <w:spacing w:line="240" w:lineRule="auto"/>
        <w:rPr>
          <w:rFonts w:ascii="Calibri" w:eastAsia="Calibri" w:hAnsi="Calibri" w:cs="Calibri"/>
          <w:i/>
          <w:sz w:val="24"/>
          <w:szCs w:val="24"/>
        </w:rPr>
      </w:pPr>
    </w:p>
    <w:p w14:paraId="5CA81F15" w14:textId="77777777" w:rsidR="009753D0" w:rsidRDefault="009753D0">
      <w:pPr>
        <w:tabs>
          <w:tab w:val="left" w:pos="1260"/>
        </w:tabs>
        <w:spacing w:line="240" w:lineRule="auto"/>
        <w:rPr>
          <w:rFonts w:ascii="Calibri" w:eastAsia="Calibri" w:hAnsi="Calibri" w:cs="Calibri"/>
          <w:i/>
          <w:sz w:val="24"/>
          <w:szCs w:val="24"/>
        </w:rPr>
      </w:pPr>
    </w:p>
    <w:p w14:paraId="38BD5187" w14:textId="77777777" w:rsidR="009753D0" w:rsidRDefault="00FF6C66">
      <w:pPr>
        <w:pStyle w:val="Heading1"/>
        <w:tabs>
          <w:tab w:val="left" w:pos="1260"/>
        </w:tabs>
        <w:spacing w:line="240" w:lineRule="auto"/>
      </w:pPr>
      <w:bookmarkStart w:id="2" w:name="_pt57xhbnv07k" w:colFirst="0" w:colLast="0"/>
      <w:bookmarkEnd w:id="2"/>
      <w:r>
        <w:lastRenderedPageBreak/>
        <w:t>Table of Contents</w:t>
      </w:r>
    </w:p>
    <w:sdt>
      <w:sdtPr>
        <w:id w:val="1967004375"/>
        <w:docPartObj>
          <w:docPartGallery w:val="Table of Contents"/>
          <w:docPartUnique/>
        </w:docPartObj>
      </w:sdtPr>
      <w:sdtEndPr>
        <w:rPr>
          <w:rFonts w:asciiTheme="majorHAnsi" w:hAnsiTheme="majorHAnsi" w:cstheme="majorHAnsi"/>
          <w:sz w:val="21"/>
          <w:szCs w:val="21"/>
        </w:rPr>
      </w:sdtEndPr>
      <w:sdtContent>
        <w:p w14:paraId="51ED8D45" w14:textId="11F3BA86" w:rsidR="009753D0" w:rsidRPr="0061351A" w:rsidRDefault="00FF6C66">
          <w:pPr>
            <w:tabs>
              <w:tab w:val="right" w:pos="9360"/>
            </w:tabs>
            <w:spacing w:before="80" w:line="240" w:lineRule="auto"/>
            <w:rPr>
              <w:rFonts w:asciiTheme="majorHAnsi" w:eastAsia="Calibri" w:hAnsiTheme="majorHAnsi" w:cstheme="majorHAnsi"/>
              <w:b/>
              <w:noProof/>
              <w:color w:val="0B5394"/>
              <w:sz w:val="21"/>
              <w:szCs w:val="21"/>
            </w:rPr>
          </w:pPr>
          <w:r w:rsidRPr="0061351A">
            <w:rPr>
              <w:rFonts w:asciiTheme="majorHAnsi" w:hAnsiTheme="majorHAnsi" w:cstheme="majorHAnsi"/>
              <w:sz w:val="21"/>
              <w:szCs w:val="21"/>
            </w:rPr>
            <w:fldChar w:fldCharType="begin"/>
          </w:r>
          <w:r w:rsidRPr="0061351A">
            <w:rPr>
              <w:rFonts w:asciiTheme="majorHAnsi" w:hAnsiTheme="majorHAnsi" w:cstheme="majorHAnsi"/>
              <w:sz w:val="21"/>
              <w:szCs w:val="21"/>
            </w:rPr>
            <w:instrText xml:space="preserve"> TOC \h \u \z </w:instrText>
          </w:r>
          <w:r w:rsidRPr="0061351A">
            <w:rPr>
              <w:rFonts w:asciiTheme="majorHAnsi" w:hAnsiTheme="majorHAnsi" w:cstheme="majorHAnsi"/>
              <w:sz w:val="21"/>
              <w:szCs w:val="21"/>
            </w:rPr>
            <w:fldChar w:fldCharType="separate"/>
          </w:r>
          <w:hyperlink w:anchor="_qqvqd4bs1cf1">
            <w:r w:rsidRPr="0061351A">
              <w:rPr>
                <w:rFonts w:asciiTheme="majorHAnsi" w:eastAsia="Calibri" w:hAnsiTheme="majorHAnsi" w:cstheme="majorHAnsi"/>
                <w:b/>
                <w:noProof/>
                <w:color w:val="0B5394"/>
                <w:sz w:val="21"/>
                <w:szCs w:val="21"/>
              </w:rPr>
              <w:t>Acknowledgments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_qqvqd4bs1cf1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3</w:t>
          </w:r>
          <w:r w:rsidRPr="0061351A">
            <w:rPr>
              <w:rFonts w:asciiTheme="majorHAnsi" w:hAnsiTheme="majorHAnsi" w:cstheme="majorHAnsi"/>
              <w:noProof/>
              <w:sz w:val="21"/>
              <w:szCs w:val="21"/>
            </w:rPr>
            <w:fldChar w:fldCharType="end"/>
          </w:r>
        </w:p>
        <w:p w14:paraId="2151791E" w14:textId="2434CCDE"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pt57xhbnv07k">
            <w:r w:rsidRPr="0061351A">
              <w:rPr>
                <w:rFonts w:asciiTheme="majorHAnsi" w:eastAsia="Calibri" w:hAnsiTheme="majorHAnsi" w:cstheme="majorHAnsi"/>
                <w:b/>
                <w:noProof/>
                <w:color w:val="0B5394"/>
                <w:sz w:val="21"/>
                <w:szCs w:val="21"/>
              </w:rPr>
              <w:t>Table of Contents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_pt57xhbnv07k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w:t>
          </w:r>
          <w:r w:rsidRPr="0061351A">
            <w:rPr>
              <w:rFonts w:asciiTheme="majorHAnsi" w:hAnsiTheme="majorHAnsi" w:cstheme="majorHAnsi"/>
              <w:noProof/>
              <w:sz w:val="21"/>
              <w:szCs w:val="21"/>
            </w:rPr>
            <w:fldChar w:fldCharType="end"/>
          </w:r>
        </w:p>
        <w:p w14:paraId="4DA040B3" w14:textId="6B28EFD6"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5z8pbtye81f0">
            <w:r w:rsidRPr="0061351A">
              <w:rPr>
                <w:rFonts w:asciiTheme="majorHAnsi" w:eastAsia="Calibri" w:hAnsiTheme="majorHAnsi" w:cstheme="majorHAnsi"/>
                <w:b/>
                <w:noProof/>
                <w:color w:val="0B5394"/>
                <w:sz w:val="21"/>
                <w:szCs w:val="21"/>
              </w:rPr>
              <w:t>Abstract</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_5z8pbtye81f0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5</w:t>
          </w:r>
          <w:r w:rsidRPr="0061351A">
            <w:rPr>
              <w:rFonts w:asciiTheme="majorHAnsi" w:hAnsiTheme="majorHAnsi" w:cstheme="majorHAnsi"/>
              <w:noProof/>
              <w:sz w:val="21"/>
              <w:szCs w:val="21"/>
            </w:rPr>
            <w:fldChar w:fldCharType="end"/>
          </w:r>
        </w:p>
        <w:p w14:paraId="17DEF3D6" w14:textId="54B8EB99"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evqys1wh7ixq">
            <w:r w:rsidRPr="0061351A">
              <w:rPr>
                <w:rFonts w:asciiTheme="majorHAnsi" w:eastAsia="Calibri" w:hAnsiTheme="majorHAnsi" w:cstheme="majorHAnsi"/>
                <w:b/>
                <w:noProof/>
                <w:color w:val="0B5394"/>
                <w:sz w:val="21"/>
                <w:szCs w:val="21"/>
              </w:rPr>
              <w:t>Introduction</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_evqys1wh7ixq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6</w:t>
          </w:r>
          <w:r w:rsidRPr="0061351A">
            <w:rPr>
              <w:rFonts w:asciiTheme="majorHAnsi" w:hAnsiTheme="majorHAnsi" w:cstheme="majorHAnsi"/>
              <w:noProof/>
              <w:sz w:val="21"/>
              <w:szCs w:val="21"/>
            </w:rPr>
            <w:fldChar w:fldCharType="end"/>
          </w:r>
        </w:p>
        <w:p w14:paraId="5F3D264B" w14:textId="27B75F00"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n8qxbxbff1h2">
            <w:r w:rsidRPr="0061351A">
              <w:rPr>
                <w:rFonts w:asciiTheme="majorHAnsi" w:eastAsia="Calibri" w:hAnsiTheme="majorHAnsi" w:cstheme="majorHAnsi"/>
                <w:b/>
                <w:noProof/>
                <w:color w:val="0B5394"/>
                <w:sz w:val="21"/>
                <w:szCs w:val="21"/>
              </w:rPr>
              <w:t>Literature Review</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_n8qxbxbff1h2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7</w:t>
          </w:r>
          <w:r w:rsidRPr="0061351A">
            <w:rPr>
              <w:rFonts w:asciiTheme="majorHAnsi" w:hAnsiTheme="majorHAnsi" w:cstheme="majorHAnsi"/>
              <w:noProof/>
              <w:sz w:val="21"/>
              <w:szCs w:val="21"/>
            </w:rPr>
            <w:fldChar w:fldCharType="end"/>
          </w:r>
        </w:p>
        <w:p w14:paraId="47F2E503" w14:textId="46DFE4A6"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d4njafkbbopa">
            <w:r w:rsidRPr="0061351A">
              <w:rPr>
                <w:rFonts w:asciiTheme="majorHAnsi" w:eastAsia="Calibri" w:hAnsiTheme="majorHAnsi" w:cstheme="majorHAnsi"/>
                <w:noProof/>
                <w:color w:val="0B5394"/>
                <w:sz w:val="21"/>
                <w:szCs w:val="21"/>
              </w:rPr>
              <w:t>Gua</w:t>
            </w:r>
            <w:r w:rsidRPr="0061351A">
              <w:rPr>
                <w:rFonts w:asciiTheme="majorHAnsi" w:eastAsia="Calibri" w:hAnsiTheme="majorHAnsi" w:cstheme="majorHAnsi"/>
                <w:noProof/>
                <w:color w:val="0B5394"/>
                <w:sz w:val="21"/>
                <w:szCs w:val="21"/>
              </w:rPr>
              <w:t>r</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_d4njafkbbopa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7</w:t>
          </w:r>
          <w:r w:rsidRPr="0061351A">
            <w:rPr>
              <w:rFonts w:asciiTheme="majorHAnsi" w:hAnsiTheme="majorHAnsi" w:cstheme="majorHAnsi"/>
              <w:noProof/>
              <w:sz w:val="21"/>
              <w:szCs w:val="21"/>
            </w:rPr>
            <w:fldChar w:fldCharType="end"/>
          </w:r>
        </w:p>
        <w:p w14:paraId="4C486ECB" w14:textId="2077FC7C"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gy8ydy4bp0fs">
            <w:r w:rsidRPr="0061351A">
              <w:rPr>
                <w:rFonts w:asciiTheme="majorHAnsi" w:eastAsia="Calibri" w:hAnsiTheme="majorHAnsi" w:cstheme="majorHAnsi"/>
                <w:noProof/>
                <w:color w:val="0B5394"/>
                <w:sz w:val="21"/>
                <w:szCs w:val="21"/>
              </w:rPr>
              <w:t>SBAR</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_gy8ydy4bp0fs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8</w:t>
          </w:r>
          <w:r w:rsidRPr="0061351A">
            <w:rPr>
              <w:rFonts w:asciiTheme="majorHAnsi" w:hAnsiTheme="majorHAnsi" w:cstheme="majorHAnsi"/>
              <w:noProof/>
              <w:sz w:val="21"/>
              <w:szCs w:val="21"/>
            </w:rPr>
            <w:fldChar w:fldCharType="end"/>
          </w:r>
        </w:p>
        <w:p w14:paraId="11CF3F42" w14:textId="3285BDCF"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wp3frchstasx">
            <w:r w:rsidRPr="0061351A">
              <w:rPr>
                <w:rFonts w:asciiTheme="majorHAnsi" w:eastAsia="Calibri" w:hAnsiTheme="majorHAnsi" w:cstheme="majorHAnsi"/>
                <w:noProof/>
                <w:color w:val="0B5394"/>
                <w:sz w:val="21"/>
                <w:szCs w:val="21"/>
              </w:rPr>
              <w:t>Plant Modeling</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w:instrText>
          </w:r>
          <w:r w:rsidRPr="0061351A">
            <w:rPr>
              <w:rFonts w:asciiTheme="majorHAnsi" w:hAnsiTheme="majorHAnsi" w:cstheme="majorHAnsi"/>
              <w:noProof/>
              <w:sz w:val="21"/>
              <w:szCs w:val="21"/>
            </w:rPr>
            <w:instrText xml:space="preserve">EREF _wp3frchstasx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9</w:t>
          </w:r>
          <w:r w:rsidRPr="0061351A">
            <w:rPr>
              <w:rFonts w:asciiTheme="majorHAnsi" w:hAnsiTheme="majorHAnsi" w:cstheme="majorHAnsi"/>
              <w:noProof/>
              <w:sz w:val="21"/>
              <w:szCs w:val="21"/>
            </w:rPr>
            <w:fldChar w:fldCharType="end"/>
          </w:r>
        </w:p>
        <w:p w14:paraId="56BA94D3" w14:textId="652775E2"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9kojfsjmrbvk">
            <w:r w:rsidRPr="0061351A">
              <w:rPr>
                <w:rFonts w:asciiTheme="majorHAnsi" w:eastAsia="Calibri" w:hAnsiTheme="majorHAnsi" w:cstheme="majorHAnsi"/>
                <w:noProof/>
                <w:color w:val="0B5394"/>
                <w:sz w:val="21"/>
                <w:szCs w:val="21"/>
              </w:rPr>
              <w:t>AquaCrop</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_9kojfsjmrbvk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10</w:t>
          </w:r>
          <w:r w:rsidRPr="0061351A">
            <w:rPr>
              <w:rFonts w:asciiTheme="majorHAnsi" w:hAnsiTheme="majorHAnsi" w:cstheme="majorHAnsi"/>
              <w:noProof/>
              <w:sz w:val="21"/>
              <w:szCs w:val="21"/>
            </w:rPr>
            <w:fldChar w:fldCharType="end"/>
          </w:r>
        </w:p>
        <w:p w14:paraId="4EEC584A" w14:textId="46DF76FC"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odt4x6jih61f">
            <w:r w:rsidRPr="0061351A">
              <w:rPr>
                <w:rFonts w:asciiTheme="majorHAnsi" w:eastAsia="Calibri" w:hAnsiTheme="majorHAnsi" w:cstheme="majorHAnsi"/>
                <w:b/>
                <w:noProof/>
                <w:color w:val="0B5394"/>
                <w:sz w:val="21"/>
                <w:szCs w:val="21"/>
              </w:rPr>
              <w:t>Methodology</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_odt4x6jih61f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13</w:t>
          </w:r>
          <w:r w:rsidRPr="0061351A">
            <w:rPr>
              <w:rFonts w:asciiTheme="majorHAnsi" w:hAnsiTheme="majorHAnsi" w:cstheme="majorHAnsi"/>
              <w:noProof/>
              <w:sz w:val="21"/>
              <w:szCs w:val="21"/>
            </w:rPr>
            <w:fldChar w:fldCharType="end"/>
          </w:r>
        </w:p>
        <w:p w14:paraId="5C03EF77" w14:textId="28E87BF1"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vxn8tnag8xga">
            <w:r w:rsidRPr="0061351A">
              <w:rPr>
                <w:rFonts w:asciiTheme="majorHAnsi" w:eastAsia="Calibri" w:hAnsiTheme="majorHAnsi" w:cstheme="majorHAnsi"/>
                <w:b/>
                <w:noProof/>
                <w:color w:val="0B5394"/>
                <w:sz w:val="21"/>
                <w:szCs w:val="21"/>
              </w:rPr>
              <w:t>Calibrations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_vxn8tnag8xga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15</w:t>
          </w:r>
          <w:r w:rsidRPr="0061351A">
            <w:rPr>
              <w:rFonts w:asciiTheme="majorHAnsi" w:hAnsiTheme="majorHAnsi" w:cstheme="majorHAnsi"/>
              <w:noProof/>
              <w:sz w:val="21"/>
              <w:szCs w:val="21"/>
            </w:rPr>
            <w:fldChar w:fldCharType="end"/>
          </w:r>
        </w:p>
        <w:p w14:paraId="1E06873E" w14:textId="43692438"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l55skw3jv4i8">
            <w:r w:rsidRPr="0061351A">
              <w:rPr>
                <w:rFonts w:asciiTheme="majorHAnsi" w:eastAsia="Calibri" w:hAnsiTheme="majorHAnsi" w:cstheme="majorHAnsi"/>
                <w:noProof/>
                <w:color w:val="0B5394"/>
                <w:sz w:val="21"/>
                <w:szCs w:val="21"/>
              </w:rPr>
              <w:t>Weather</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_l55skw3jv4i8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16</w:t>
          </w:r>
          <w:r w:rsidRPr="0061351A">
            <w:rPr>
              <w:rFonts w:asciiTheme="majorHAnsi" w:hAnsiTheme="majorHAnsi" w:cstheme="majorHAnsi"/>
              <w:noProof/>
              <w:sz w:val="21"/>
              <w:szCs w:val="21"/>
            </w:rPr>
            <w:fldChar w:fldCharType="end"/>
          </w:r>
        </w:p>
        <w:p w14:paraId="7B7F1549" w14:textId="046B0C5E"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9xbvyrvawvo7">
            <w:r w:rsidRPr="0061351A">
              <w:rPr>
                <w:rFonts w:asciiTheme="majorHAnsi" w:eastAsia="Calibri" w:hAnsiTheme="majorHAnsi" w:cstheme="majorHAnsi"/>
                <w:noProof/>
                <w:color w:val="0B5394"/>
                <w:sz w:val="21"/>
                <w:szCs w:val="21"/>
              </w:rPr>
              <w:t>Soil</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w:instrText>
          </w:r>
          <w:r w:rsidRPr="0061351A">
            <w:rPr>
              <w:rFonts w:asciiTheme="majorHAnsi" w:hAnsiTheme="majorHAnsi" w:cstheme="majorHAnsi"/>
              <w:noProof/>
              <w:sz w:val="21"/>
              <w:szCs w:val="21"/>
            </w:rPr>
            <w:instrText xml:space="preserve">9xbvyrvawvo7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17</w:t>
          </w:r>
          <w:r w:rsidRPr="0061351A">
            <w:rPr>
              <w:rFonts w:asciiTheme="majorHAnsi" w:hAnsiTheme="majorHAnsi" w:cstheme="majorHAnsi"/>
              <w:noProof/>
              <w:sz w:val="21"/>
              <w:szCs w:val="21"/>
            </w:rPr>
            <w:fldChar w:fldCharType="end"/>
          </w:r>
        </w:p>
        <w:p w14:paraId="55608176" w14:textId="620B77E1"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8fj9vrmyzeiv">
            <w:r w:rsidRPr="0061351A">
              <w:rPr>
                <w:rFonts w:asciiTheme="majorHAnsi" w:eastAsia="Calibri" w:hAnsiTheme="majorHAnsi" w:cstheme="majorHAnsi"/>
                <w:noProof/>
                <w:color w:val="0B5394"/>
                <w:sz w:val="21"/>
                <w:szCs w:val="21"/>
              </w:rPr>
              <w:t>Soil Parameters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_8fj9vrmyzeiv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17</w:t>
          </w:r>
          <w:r w:rsidRPr="0061351A">
            <w:rPr>
              <w:rFonts w:asciiTheme="majorHAnsi" w:hAnsiTheme="majorHAnsi" w:cstheme="majorHAnsi"/>
              <w:noProof/>
              <w:sz w:val="21"/>
              <w:szCs w:val="21"/>
            </w:rPr>
            <w:fldChar w:fldCharType="end"/>
          </w:r>
        </w:p>
        <w:p w14:paraId="72537417" w14:textId="24A4DF6F"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nur11jxr0zbd">
            <w:r w:rsidRPr="0061351A">
              <w:rPr>
                <w:rFonts w:asciiTheme="majorHAnsi" w:eastAsia="Calibri" w:hAnsiTheme="majorHAnsi" w:cstheme="majorHAnsi"/>
                <w:noProof/>
                <w:color w:val="0B5394"/>
                <w:sz w:val="21"/>
                <w:szCs w:val="21"/>
              </w:rPr>
              <w:t>Guar Soil Calibrations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_nur11jxr0zbd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19</w:t>
          </w:r>
          <w:r w:rsidRPr="0061351A">
            <w:rPr>
              <w:rFonts w:asciiTheme="majorHAnsi" w:hAnsiTheme="majorHAnsi" w:cstheme="majorHAnsi"/>
              <w:noProof/>
              <w:sz w:val="21"/>
              <w:szCs w:val="21"/>
            </w:rPr>
            <w:fldChar w:fldCharType="end"/>
          </w:r>
        </w:p>
        <w:p w14:paraId="06998999" w14:textId="2F61F851"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fkhv0yub882p">
            <w:r w:rsidRPr="0061351A">
              <w:rPr>
                <w:rFonts w:asciiTheme="majorHAnsi" w:eastAsia="Calibri" w:hAnsiTheme="majorHAnsi" w:cstheme="majorHAnsi"/>
                <w:noProof/>
                <w:color w:val="0B5394"/>
                <w:sz w:val="21"/>
                <w:szCs w:val="21"/>
              </w:rPr>
              <w:t>Crop</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_fkhv0yub882p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25</w:t>
          </w:r>
          <w:r w:rsidRPr="0061351A">
            <w:rPr>
              <w:rFonts w:asciiTheme="majorHAnsi" w:hAnsiTheme="majorHAnsi" w:cstheme="majorHAnsi"/>
              <w:noProof/>
              <w:sz w:val="21"/>
              <w:szCs w:val="21"/>
            </w:rPr>
            <w:fldChar w:fldCharType="end"/>
          </w:r>
        </w:p>
        <w:p w14:paraId="4B407425" w14:textId="37B9EF04"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x1uq9j5b2n2z">
            <w:r w:rsidRPr="0061351A">
              <w:rPr>
                <w:rFonts w:asciiTheme="majorHAnsi" w:eastAsia="Calibri" w:hAnsiTheme="majorHAnsi" w:cstheme="majorHAnsi"/>
                <w:noProof/>
                <w:color w:val="0B5394"/>
                <w:sz w:val="21"/>
                <w:szCs w:val="21"/>
              </w:rPr>
              <w:t>Crop Parameters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w:instrText>
          </w:r>
          <w:r w:rsidRPr="0061351A">
            <w:rPr>
              <w:rFonts w:asciiTheme="majorHAnsi" w:hAnsiTheme="majorHAnsi" w:cstheme="majorHAnsi"/>
              <w:noProof/>
              <w:sz w:val="21"/>
              <w:szCs w:val="21"/>
            </w:rPr>
            <w:instrText xml:space="preserve">PAGEREF _x1uq9j5b2n2z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25</w:t>
          </w:r>
          <w:r w:rsidRPr="0061351A">
            <w:rPr>
              <w:rFonts w:asciiTheme="majorHAnsi" w:hAnsiTheme="majorHAnsi" w:cstheme="majorHAnsi"/>
              <w:noProof/>
              <w:sz w:val="21"/>
              <w:szCs w:val="21"/>
            </w:rPr>
            <w:fldChar w:fldCharType="end"/>
          </w:r>
        </w:p>
        <w:p w14:paraId="02B486D0" w14:textId="438293AE" w:rsidR="009753D0" w:rsidRPr="0061351A" w:rsidRDefault="00FF6C66">
          <w:pPr>
            <w:tabs>
              <w:tab w:val="right" w:pos="9360"/>
            </w:tabs>
            <w:spacing w:before="60" w:line="240" w:lineRule="auto"/>
            <w:ind w:left="1080"/>
            <w:rPr>
              <w:rFonts w:asciiTheme="majorHAnsi" w:eastAsia="Calibri" w:hAnsiTheme="majorHAnsi" w:cstheme="majorHAnsi"/>
              <w:noProof/>
              <w:color w:val="0B5394"/>
              <w:sz w:val="21"/>
              <w:szCs w:val="21"/>
            </w:rPr>
          </w:pPr>
          <w:hyperlink w:anchor="_lwjn0ej94tqd">
            <w:r w:rsidRPr="0061351A">
              <w:rPr>
                <w:rFonts w:asciiTheme="majorHAnsi" w:eastAsia="Calibri" w:hAnsiTheme="majorHAnsi" w:cstheme="majorHAnsi"/>
                <w:noProof/>
                <w:color w:val="0B5394"/>
                <w:sz w:val="21"/>
                <w:szCs w:val="21"/>
              </w:rPr>
              <w:t>GDD Calculations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_lwjn0ej94tqd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32</w:t>
          </w:r>
          <w:r w:rsidRPr="0061351A">
            <w:rPr>
              <w:rFonts w:asciiTheme="majorHAnsi" w:hAnsiTheme="majorHAnsi" w:cstheme="majorHAnsi"/>
              <w:noProof/>
              <w:sz w:val="21"/>
              <w:szCs w:val="21"/>
            </w:rPr>
            <w:fldChar w:fldCharType="end"/>
          </w:r>
        </w:p>
        <w:p w14:paraId="62A48518" w14:textId="53D7CF1E" w:rsidR="009753D0" w:rsidRPr="0061351A" w:rsidRDefault="00FF6C66">
          <w:pPr>
            <w:tabs>
              <w:tab w:val="right" w:pos="9360"/>
            </w:tabs>
            <w:spacing w:before="60" w:line="240" w:lineRule="auto"/>
            <w:ind w:left="1080"/>
            <w:rPr>
              <w:rFonts w:asciiTheme="majorHAnsi" w:eastAsia="Calibri" w:hAnsiTheme="majorHAnsi" w:cstheme="majorHAnsi"/>
              <w:noProof/>
              <w:color w:val="0B5394"/>
              <w:sz w:val="21"/>
              <w:szCs w:val="21"/>
            </w:rPr>
          </w:pPr>
          <w:hyperlink w:anchor="_6530acngugb">
            <w:r w:rsidRPr="0061351A">
              <w:rPr>
                <w:rFonts w:asciiTheme="majorHAnsi" w:eastAsia="Calibri" w:hAnsiTheme="majorHAnsi" w:cstheme="majorHAnsi"/>
                <w:noProof/>
                <w:color w:val="0B5394"/>
                <w:sz w:val="21"/>
                <w:szCs w:val="21"/>
              </w:rPr>
              <w:t>Fshape Parameters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_6530acngugb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33</w:t>
          </w:r>
          <w:r w:rsidRPr="0061351A">
            <w:rPr>
              <w:rFonts w:asciiTheme="majorHAnsi" w:hAnsiTheme="majorHAnsi" w:cstheme="majorHAnsi"/>
              <w:noProof/>
              <w:sz w:val="21"/>
              <w:szCs w:val="21"/>
            </w:rPr>
            <w:fldChar w:fldCharType="end"/>
          </w:r>
        </w:p>
        <w:p w14:paraId="5C92D804" w14:textId="2017BD50"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m45cvtczg7wq">
            <w:r w:rsidRPr="0061351A">
              <w:rPr>
                <w:rFonts w:asciiTheme="majorHAnsi" w:eastAsia="Calibri" w:hAnsiTheme="majorHAnsi" w:cstheme="majorHAnsi"/>
                <w:noProof/>
                <w:color w:val="0B5394"/>
                <w:sz w:val="21"/>
                <w:szCs w:val="21"/>
              </w:rPr>
              <w:t>Guar Crop Calibrations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_m45cvtczg7wq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34</w:t>
          </w:r>
          <w:r w:rsidRPr="0061351A">
            <w:rPr>
              <w:rFonts w:asciiTheme="majorHAnsi" w:hAnsiTheme="majorHAnsi" w:cstheme="majorHAnsi"/>
              <w:noProof/>
              <w:sz w:val="21"/>
              <w:szCs w:val="21"/>
            </w:rPr>
            <w:fldChar w:fldCharType="end"/>
          </w:r>
        </w:p>
        <w:p w14:paraId="0875EA52" w14:textId="5BBBB9E7"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1zuijpyb8774">
            <w:r w:rsidRPr="0061351A">
              <w:rPr>
                <w:rFonts w:asciiTheme="majorHAnsi" w:eastAsia="Calibri" w:hAnsiTheme="majorHAnsi" w:cstheme="majorHAnsi"/>
                <w:noProof/>
                <w:color w:val="0B5394"/>
                <w:sz w:val="21"/>
                <w:szCs w:val="21"/>
              </w:rPr>
              <w:t>Field Management</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_1zuijpyb8774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41</w:t>
          </w:r>
          <w:r w:rsidRPr="0061351A">
            <w:rPr>
              <w:rFonts w:asciiTheme="majorHAnsi" w:hAnsiTheme="majorHAnsi" w:cstheme="majorHAnsi"/>
              <w:noProof/>
              <w:sz w:val="21"/>
              <w:szCs w:val="21"/>
            </w:rPr>
            <w:fldChar w:fldCharType="end"/>
          </w:r>
        </w:p>
        <w:p w14:paraId="2EAB0F9A" w14:textId="2FBFF579"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uduhfnya3lk1">
            <w:r w:rsidRPr="0061351A">
              <w:rPr>
                <w:rFonts w:asciiTheme="majorHAnsi" w:eastAsia="Calibri" w:hAnsiTheme="majorHAnsi" w:cstheme="majorHAnsi"/>
                <w:noProof/>
                <w:color w:val="0B5394"/>
                <w:sz w:val="21"/>
                <w:szCs w:val="21"/>
              </w:rPr>
              <w:t>Field Management Parameters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_uduhfnya3lk1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42</w:t>
          </w:r>
          <w:r w:rsidRPr="0061351A">
            <w:rPr>
              <w:rFonts w:asciiTheme="majorHAnsi" w:hAnsiTheme="majorHAnsi" w:cstheme="majorHAnsi"/>
              <w:noProof/>
              <w:sz w:val="21"/>
              <w:szCs w:val="21"/>
            </w:rPr>
            <w:fldChar w:fldCharType="end"/>
          </w:r>
        </w:p>
        <w:p w14:paraId="7382492E" w14:textId="0CA08E4E"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x4vmbscbs1xu">
            <w:r w:rsidRPr="0061351A">
              <w:rPr>
                <w:rFonts w:asciiTheme="majorHAnsi" w:eastAsia="Calibri" w:hAnsiTheme="majorHAnsi" w:cstheme="majorHAnsi"/>
                <w:noProof/>
                <w:color w:val="0B5394"/>
                <w:sz w:val="21"/>
                <w:szCs w:val="21"/>
              </w:rPr>
              <w:t>Guar Field Management Calibrations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_x4vmbscbs1xu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42</w:t>
          </w:r>
          <w:r w:rsidRPr="0061351A">
            <w:rPr>
              <w:rFonts w:asciiTheme="majorHAnsi" w:hAnsiTheme="majorHAnsi" w:cstheme="majorHAnsi"/>
              <w:noProof/>
              <w:sz w:val="21"/>
              <w:szCs w:val="21"/>
            </w:rPr>
            <w:fldChar w:fldCharType="end"/>
          </w:r>
        </w:p>
        <w:p w14:paraId="683E596D" w14:textId="78995B78"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wh1zl2ckxkib">
            <w:r w:rsidRPr="0061351A">
              <w:rPr>
                <w:rFonts w:asciiTheme="majorHAnsi" w:eastAsia="Calibri" w:hAnsiTheme="majorHAnsi" w:cstheme="majorHAnsi"/>
                <w:noProof/>
                <w:color w:val="0B5394"/>
                <w:sz w:val="21"/>
                <w:szCs w:val="21"/>
              </w:rPr>
              <w:t>Groundwater</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_wh1zl2ckxkib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43</w:t>
          </w:r>
          <w:r w:rsidRPr="0061351A">
            <w:rPr>
              <w:rFonts w:asciiTheme="majorHAnsi" w:hAnsiTheme="majorHAnsi" w:cstheme="majorHAnsi"/>
              <w:noProof/>
              <w:sz w:val="21"/>
              <w:szCs w:val="21"/>
            </w:rPr>
            <w:fldChar w:fldCharType="end"/>
          </w:r>
        </w:p>
        <w:p w14:paraId="3AF9A435" w14:textId="5CBEC06C"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62m4nrocyfuz">
            <w:r w:rsidRPr="0061351A">
              <w:rPr>
                <w:rFonts w:asciiTheme="majorHAnsi" w:eastAsia="Calibri" w:hAnsiTheme="majorHAnsi" w:cstheme="majorHAnsi"/>
                <w:noProof/>
                <w:color w:val="0B5394"/>
                <w:sz w:val="21"/>
                <w:szCs w:val="21"/>
              </w:rPr>
              <w:t>Groundwater Parameters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_62m4nrocyfuz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43</w:t>
          </w:r>
          <w:r w:rsidRPr="0061351A">
            <w:rPr>
              <w:rFonts w:asciiTheme="majorHAnsi" w:hAnsiTheme="majorHAnsi" w:cstheme="majorHAnsi"/>
              <w:noProof/>
              <w:sz w:val="21"/>
              <w:szCs w:val="21"/>
            </w:rPr>
            <w:fldChar w:fldCharType="end"/>
          </w:r>
        </w:p>
        <w:p w14:paraId="161D5787" w14:textId="2D3F63FE" w:rsidR="009753D0" w:rsidRPr="0061351A" w:rsidRDefault="00FF6C66">
          <w:pPr>
            <w:tabs>
              <w:tab w:val="right" w:pos="9360"/>
            </w:tabs>
            <w:spacing w:before="60" w:line="240" w:lineRule="auto"/>
            <w:ind w:left="720"/>
            <w:rPr>
              <w:rFonts w:asciiTheme="majorHAnsi" w:eastAsia="Calibri" w:hAnsiTheme="majorHAnsi" w:cstheme="majorHAnsi"/>
              <w:noProof/>
              <w:color w:val="0B5394"/>
              <w:sz w:val="21"/>
              <w:szCs w:val="21"/>
            </w:rPr>
          </w:pPr>
          <w:hyperlink w:anchor="_hzsyuii9lbf3">
            <w:r w:rsidRPr="0061351A">
              <w:rPr>
                <w:rFonts w:asciiTheme="majorHAnsi" w:eastAsia="Calibri" w:hAnsiTheme="majorHAnsi" w:cstheme="majorHAnsi"/>
                <w:noProof/>
                <w:color w:val="0B5394"/>
                <w:sz w:val="21"/>
                <w:szCs w:val="21"/>
              </w:rPr>
              <w:t>Guar Groundwater Calibration</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w:instrText>
          </w:r>
          <w:r w:rsidRPr="0061351A">
            <w:rPr>
              <w:rFonts w:asciiTheme="majorHAnsi" w:hAnsiTheme="majorHAnsi" w:cstheme="majorHAnsi"/>
              <w:noProof/>
              <w:sz w:val="21"/>
              <w:szCs w:val="21"/>
            </w:rPr>
            <w:instrText xml:space="preserve">hzsyuii9lbf3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44</w:t>
          </w:r>
          <w:r w:rsidRPr="0061351A">
            <w:rPr>
              <w:rFonts w:asciiTheme="majorHAnsi" w:hAnsiTheme="majorHAnsi" w:cstheme="majorHAnsi"/>
              <w:noProof/>
              <w:sz w:val="21"/>
              <w:szCs w:val="21"/>
            </w:rPr>
            <w:fldChar w:fldCharType="end"/>
          </w:r>
        </w:p>
        <w:p w14:paraId="7EB39A73" w14:textId="39EE954E"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i6y9918ppxt1">
            <w:r w:rsidRPr="0061351A">
              <w:rPr>
                <w:rFonts w:asciiTheme="majorHAnsi" w:eastAsia="Calibri" w:hAnsiTheme="majorHAnsi" w:cstheme="majorHAnsi"/>
                <w:b/>
                <w:noProof/>
                <w:color w:val="0B5394"/>
                <w:sz w:val="21"/>
                <w:szCs w:val="21"/>
              </w:rPr>
              <w:t>Code</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_i6y9918ppxt1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44</w:t>
          </w:r>
          <w:r w:rsidRPr="0061351A">
            <w:rPr>
              <w:rFonts w:asciiTheme="majorHAnsi" w:hAnsiTheme="majorHAnsi" w:cstheme="majorHAnsi"/>
              <w:noProof/>
              <w:sz w:val="21"/>
              <w:szCs w:val="21"/>
            </w:rPr>
            <w:fldChar w:fldCharType="end"/>
          </w:r>
        </w:p>
        <w:p w14:paraId="4B3927C3" w14:textId="611302EF"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u9qlkse268v">
            <w:r w:rsidRPr="0061351A">
              <w:rPr>
                <w:rFonts w:asciiTheme="majorHAnsi" w:eastAsia="Calibri" w:hAnsiTheme="majorHAnsi" w:cstheme="majorHAnsi"/>
                <w:noProof/>
                <w:color w:val="0B5394"/>
                <w:sz w:val="21"/>
                <w:szCs w:val="21"/>
              </w:rPr>
              <w:t>Main Code</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_u9qlkse268v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44</w:t>
          </w:r>
          <w:r w:rsidRPr="0061351A">
            <w:rPr>
              <w:rFonts w:asciiTheme="majorHAnsi" w:hAnsiTheme="majorHAnsi" w:cstheme="majorHAnsi"/>
              <w:noProof/>
              <w:sz w:val="21"/>
              <w:szCs w:val="21"/>
            </w:rPr>
            <w:fldChar w:fldCharType="end"/>
          </w:r>
        </w:p>
        <w:p w14:paraId="6AB73296" w14:textId="76847C40" w:rsidR="009753D0" w:rsidRPr="0061351A" w:rsidRDefault="00FF6C66">
          <w:pPr>
            <w:tabs>
              <w:tab w:val="right" w:pos="9360"/>
            </w:tabs>
            <w:spacing w:before="60" w:line="240" w:lineRule="auto"/>
            <w:ind w:left="360"/>
            <w:rPr>
              <w:rFonts w:asciiTheme="majorHAnsi" w:eastAsia="Calibri" w:hAnsiTheme="majorHAnsi" w:cstheme="majorHAnsi"/>
              <w:noProof/>
              <w:color w:val="0B5394"/>
              <w:sz w:val="21"/>
              <w:szCs w:val="21"/>
            </w:rPr>
          </w:pPr>
          <w:hyperlink w:anchor="_aoqv438tvj72">
            <w:r w:rsidRPr="0061351A">
              <w:rPr>
                <w:rFonts w:asciiTheme="majorHAnsi" w:eastAsia="Calibri" w:hAnsiTheme="majorHAnsi" w:cstheme="majorHAnsi"/>
                <w:noProof/>
                <w:color w:val="0B5394"/>
                <w:sz w:val="21"/>
                <w:szCs w:val="21"/>
              </w:rPr>
              <w:t>Outputs</w:t>
            </w:r>
          </w:hyperlink>
          <w:r w:rsidRPr="0061351A">
            <w:rPr>
              <w:rFonts w:asciiTheme="majorHAnsi" w:eastAsia="Calibri" w:hAnsiTheme="majorHAnsi" w:cstheme="majorHAnsi"/>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w:instrText>
          </w:r>
          <w:r w:rsidRPr="0061351A">
            <w:rPr>
              <w:rFonts w:asciiTheme="majorHAnsi" w:hAnsiTheme="majorHAnsi" w:cstheme="majorHAnsi"/>
              <w:noProof/>
              <w:sz w:val="21"/>
              <w:szCs w:val="21"/>
            </w:rPr>
            <w:instrText xml:space="preserve"> _aoqv438tvj72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45</w:t>
          </w:r>
          <w:r w:rsidRPr="0061351A">
            <w:rPr>
              <w:rFonts w:asciiTheme="majorHAnsi" w:hAnsiTheme="majorHAnsi" w:cstheme="majorHAnsi"/>
              <w:noProof/>
              <w:sz w:val="21"/>
              <w:szCs w:val="21"/>
            </w:rPr>
            <w:fldChar w:fldCharType="end"/>
          </w:r>
        </w:p>
        <w:p w14:paraId="111CA107" w14:textId="2CFB3A26"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55xiphfosj6w">
            <w:r w:rsidRPr="0061351A">
              <w:rPr>
                <w:rFonts w:asciiTheme="majorHAnsi" w:eastAsia="Calibri" w:hAnsiTheme="majorHAnsi" w:cstheme="majorHAnsi"/>
                <w:b/>
                <w:noProof/>
                <w:color w:val="0B5394"/>
                <w:sz w:val="21"/>
                <w:szCs w:val="21"/>
              </w:rPr>
              <w:t>Results and Discussion</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_55xiphfosj6w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46</w:t>
          </w:r>
          <w:r w:rsidRPr="0061351A">
            <w:rPr>
              <w:rFonts w:asciiTheme="majorHAnsi" w:hAnsiTheme="majorHAnsi" w:cstheme="majorHAnsi"/>
              <w:noProof/>
              <w:sz w:val="21"/>
              <w:szCs w:val="21"/>
            </w:rPr>
            <w:fldChar w:fldCharType="end"/>
          </w:r>
        </w:p>
        <w:p w14:paraId="125A38AD" w14:textId="41B37ED5"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eta612p3fthg">
            <w:r w:rsidRPr="0061351A">
              <w:rPr>
                <w:rFonts w:asciiTheme="majorHAnsi" w:eastAsia="Calibri" w:hAnsiTheme="majorHAnsi" w:cstheme="majorHAnsi"/>
                <w:b/>
                <w:noProof/>
                <w:color w:val="0B5394"/>
                <w:sz w:val="21"/>
                <w:szCs w:val="21"/>
              </w:rPr>
              <w:t>Summary and Recommendations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_eta612p3fthg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48</w:t>
          </w:r>
          <w:r w:rsidRPr="0061351A">
            <w:rPr>
              <w:rFonts w:asciiTheme="majorHAnsi" w:hAnsiTheme="majorHAnsi" w:cstheme="majorHAnsi"/>
              <w:noProof/>
              <w:sz w:val="21"/>
              <w:szCs w:val="21"/>
            </w:rPr>
            <w:fldChar w:fldCharType="end"/>
          </w:r>
        </w:p>
        <w:p w14:paraId="2A3D01FE" w14:textId="388577CE"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gsmnb8qykhpu">
            <w:r w:rsidRPr="0061351A">
              <w:rPr>
                <w:rFonts w:asciiTheme="majorHAnsi" w:eastAsia="Calibri" w:hAnsiTheme="majorHAnsi" w:cstheme="majorHAnsi"/>
                <w:b/>
                <w:noProof/>
                <w:color w:val="0B5394"/>
                <w:sz w:val="21"/>
                <w:szCs w:val="21"/>
              </w:rPr>
              <w:t>References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_gsmnb8qykhpu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50</w:t>
          </w:r>
          <w:r w:rsidRPr="0061351A">
            <w:rPr>
              <w:rFonts w:asciiTheme="majorHAnsi" w:hAnsiTheme="majorHAnsi" w:cstheme="majorHAnsi"/>
              <w:noProof/>
              <w:sz w:val="21"/>
              <w:szCs w:val="21"/>
            </w:rPr>
            <w:fldChar w:fldCharType="end"/>
          </w:r>
        </w:p>
        <w:p w14:paraId="01822925" w14:textId="29546D27" w:rsidR="009753D0" w:rsidRPr="0061351A" w:rsidRDefault="00FF6C66">
          <w:pPr>
            <w:tabs>
              <w:tab w:val="right" w:pos="9360"/>
            </w:tabs>
            <w:spacing w:before="200" w:line="240" w:lineRule="auto"/>
            <w:rPr>
              <w:rFonts w:asciiTheme="majorHAnsi" w:eastAsia="Calibri" w:hAnsiTheme="majorHAnsi" w:cstheme="majorHAnsi"/>
              <w:b/>
              <w:noProof/>
              <w:color w:val="0B5394"/>
              <w:sz w:val="21"/>
              <w:szCs w:val="21"/>
            </w:rPr>
          </w:pPr>
          <w:hyperlink w:anchor="_me6i32jwwlzv">
            <w:r w:rsidRPr="0061351A">
              <w:rPr>
                <w:rFonts w:asciiTheme="majorHAnsi" w:eastAsia="Calibri" w:hAnsiTheme="majorHAnsi" w:cstheme="majorHAnsi"/>
                <w:b/>
                <w:noProof/>
                <w:color w:val="0B5394"/>
                <w:sz w:val="21"/>
                <w:szCs w:val="21"/>
              </w:rPr>
              <w:t>List of Figures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_me6i32jwwlzv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57</w:t>
          </w:r>
          <w:r w:rsidRPr="0061351A">
            <w:rPr>
              <w:rFonts w:asciiTheme="majorHAnsi" w:hAnsiTheme="majorHAnsi" w:cstheme="majorHAnsi"/>
              <w:noProof/>
              <w:sz w:val="21"/>
              <w:szCs w:val="21"/>
            </w:rPr>
            <w:fldChar w:fldCharType="end"/>
          </w:r>
        </w:p>
        <w:p w14:paraId="797128EF" w14:textId="4E2989E3" w:rsidR="009753D0" w:rsidRPr="0061351A" w:rsidRDefault="00FF6C66">
          <w:pPr>
            <w:tabs>
              <w:tab w:val="right" w:pos="9360"/>
            </w:tabs>
            <w:spacing w:before="200" w:after="80" w:line="240" w:lineRule="auto"/>
            <w:rPr>
              <w:rFonts w:asciiTheme="majorHAnsi" w:eastAsia="Calibri" w:hAnsiTheme="majorHAnsi" w:cstheme="majorHAnsi"/>
              <w:b/>
              <w:color w:val="0B5394"/>
              <w:sz w:val="21"/>
              <w:szCs w:val="21"/>
            </w:rPr>
          </w:pPr>
          <w:hyperlink w:anchor="_tbz7ab7jl3bv">
            <w:r w:rsidRPr="0061351A">
              <w:rPr>
                <w:rFonts w:asciiTheme="majorHAnsi" w:eastAsia="Calibri" w:hAnsiTheme="majorHAnsi" w:cstheme="majorHAnsi"/>
                <w:b/>
                <w:noProof/>
                <w:color w:val="0B5394"/>
                <w:sz w:val="21"/>
                <w:szCs w:val="21"/>
              </w:rPr>
              <w:t>List of</w:t>
            </w:r>
            <w:r w:rsidRPr="0061351A">
              <w:rPr>
                <w:rFonts w:asciiTheme="majorHAnsi" w:eastAsia="Calibri" w:hAnsiTheme="majorHAnsi" w:cstheme="majorHAnsi"/>
                <w:b/>
                <w:noProof/>
                <w:color w:val="0B5394"/>
                <w:sz w:val="21"/>
                <w:szCs w:val="21"/>
              </w:rPr>
              <w:t xml:space="preserve"> Reference Tables</w:t>
            </w:r>
          </w:hyperlink>
          <w:r w:rsidRPr="0061351A">
            <w:rPr>
              <w:rFonts w:asciiTheme="majorHAnsi" w:eastAsia="Calibri" w:hAnsiTheme="majorHAnsi" w:cstheme="majorHAnsi"/>
              <w:b/>
              <w:noProof/>
              <w:color w:val="0B5394"/>
              <w:sz w:val="21"/>
              <w:szCs w:val="21"/>
            </w:rPr>
            <w:tab/>
          </w:r>
          <w:r w:rsidRPr="0061351A">
            <w:rPr>
              <w:rFonts w:asciiTheme="majorHAnsi" w:hAnsiTheme="majorHAnsi" w:cstheme="majorHAnsi"/>
              <w:noProof/>
              <w:sz w:val="21"/>
              <w:szCs w:val="21"/>
            </w:rPr>
            <w:fldChar w:fldCharType="begin"/>
          </w:r>
          <w:r w:rsidRPr="0061351A">
            <w:rPr>
              <w:rFonts w:asciiTheme="majorHAnsi" w:hAnsiTheme="majorHAnsi" w:cstheme="majorHAnsi"/>
              <w:noProof/>
              <w:sz w:val="21"/>
              <w:szCs w:val="21"/>
            </w:rPr>
            <w:instrText xml:space="preserve"> PAGEREF _tbz7ab7jl3bv \h </w:instrText>
          </w:r>
          <w:r w:rsidRPr="0061351A">
            <w:rPr>
              <w:rFonts w:asciiTheme="majorHAnsi" w:hAnsiTheme="majorHAnsi" w:cstheme="majorHAnsi"/>
              <w:noProof/>
              <w:sz w:val="21"/>
              <w:szCs w:val="21"/>
            </w:rPr>
          </w:r>
          <w:r w:rsidRPr="0061351A">
            <w:rPr>
              <w:rFonts w:asciiTheme="majorHAnsi" w:hAnsiTheme="majorHAnsi" w:cstheme="majorHAnsi"/>
              <w:noProof/>
              <w:sz w:val="21"/>
              <w:szCs w:val="21"/>
            </w:rPr>
            <w:fldChar w:fldCharType="separate"/>
          </w:r>
          <w:r w:rsidR="00250B03">
            <w:rPr>
              <w:rFonts w:asciiTheme="majorHAnsi" w:hAnsiTheme="majorHAnsi" w:cstheme="majorHAnsi"/>
              <w:noProof/>
              <w:sz w:val="21"/>
              <w:szCs w:val="21"/>
            </w:rPr>
            <w:t>66</w:t>
          </w:r>
          <w:r w:rsidRPr="0061351A">
            <w:rPr>
              <w:rFonts w:asciiTheme="majorHAnsi" w:hAnsiTheme="majorHAnsi" w:cstheme="majorHAnsi"/>
              <w:noProof/>
              <w:sz w:val="21"/>
              <w:szCs w:val="21"/>
            </w:rPr>
            <w:fldChar w:fldCharType="end"/>
          </w:r>
          <w:r w:rsidRPr="0061351A">
            <w:rPr>
              <w:rFonts w:asciiTheme="majorHAnsi" w:hAnsiTheme="majorHAnsi" w:cstheme="majorHAnsi"/>
              <w:sz w:val="21"/>
              <w:szCs w:val="21"/>
            </w:rPr>
            <w:fldChar w:fldCharType="end"/>
          </w:r>
        </w:p>
      </w:sdtContent>
    </w:sdt>
    <w:p w14:paraId="053C5762" w14:textId="77777777" w:rsidR="009753D0" w:rsidRDefault="00FF6C66">
      <w:pPr>
        <w:pStyle w:val="Heading1"/>
      </w:pPr>
      <w:bookmarkStart w:id="3" w:name="_5z8pbtye81f0" w:colFirst="0" w:colLast="0"/>
      <w:bookmarkEnd w:id="3"/>
      <w:r>
        <w:lastRenderedPageBreak/>
        <w:t>Abstract</w:t>
      </w:r>
    </w:p>
    <w:p w14:paraId="76F101AC" w14:textId="48A74A4E"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United Nations predicts that by 2050 the population will have increased by 2 billion people. Additionally, Earth’s global t</w:t>
      </w:r>
      <w:r>
        <w:rPr>
          <w:rFonts w:ascii="Calibri" w:eastAsia="Calibri" w:hAnsi="Calibri" w:cs="Calibri"/>
          <w:sz w:val="24"/>
          <w:szCs w:val="24"/>
        </w:rPr>
        <w:t xml:space="preserve">emperature is predicted to continue rising mainly due to human activity producing greenhouse gasses. The greenhouse gasses produced by such a population will cause the Earth’s temperature to rise between 2.5 and 10 </w:t>
      </w:r>
      <w:r>
        <w:rPr>
          <w:rFonts w:ascii="Calibri" w:eastAsia="Calibri" w:hAnsi="Calibri" w:cs="Calibri"/>
          <w:sz w:val="24"/>
          <w:szCs w:val="24"/>
          <w:vertAlign w:val="superscript"/>
        </w:rPr>
        <w:t>0</w:t>
      </w:r>
      <w:r>
        <w:rPr>
          <w:rFonts w:ascii="Calibri" w:eastAsia="Calibri" w:hAnsi="Calibri" w:cs="Calibri"/>
          <w:sz w:val="24"/>
          <w:szCs w:val="24"/>
        </w:rPr>
        <w:t xml:space="preserve">F over the next 100 years (“The Effects of Climate Change,” n.d.). In conjunction with this temperature spike, resources such as water and food will gradually become </w:t>
      </w:r>
      <w:r w:rsidR="0061351A">
        <w:rPr>
          <w:rFonts w:ascii="Calibri" w:eastAsia="Calibri" w:hAnsi="Calibri" w:cs="Calibri"/>
          <w:sz w:val="24"/>
          <w:szCs w:val="24"/>
        </w:rPr>
        <w:t>scarcer</w:t>
      </w:r>
      <w:r>
        <w:rPr>
          <w:rFonts w:ascii="Calibri" w:eastAsia="Calibri" w:hAnsi="Calibri" w:cs="Calibri"/>
          <w:sz w:val="24"/>
          <w:szCs w:val="24"/>
        </w:rPr>
        <w:t>. Consequently, there is a rapidly growing need for improvement in efficiency o</w:t>
      </w:r>
      <w:r>
        <w:rPr>
          <w:rFonts w:ascii="Calibri" w:eastAsia="Calibri" w:hAnsi="Calibri" w:cs="Calibri"/>
          <w:sz w:val="24"/>
          <w:szCs w:val="24"/>
        </w:rPr>
        <w:t>f agricultural systems. However, the process of running field trials can be expensive, time-consuming, and profligate. Plant simulation models are an inexpensive, useful resource that can be used to predict how physical, chemical, and biological environmen</w:t>
      </w:r>
      <w:r>
        <w:rPr>
          <w:rFonts w:ascii="Calibri" w:eastAsia="Calibri" w:hAnsi="Calibri" w:cs="Calibri"/>
          <w:sz w:val="24"/>
          <w:szCs w:val="24"/>
        </w:rPr>
        <w:t>tal constraints will influence cultivation of crops given a  specific region. This report not only delves into analyses of various modeling options, but ultimately summarizes how AquaCrop-OSPy (a modeling program executed in Python) can be calibrated to re</w:t>
      </w:r>
      <w:r>
        <w:rPr>
          <w:rFonts w:ascii="Calibri" w:eastAsia="Calibri" w:hAnsi="Calibri" w:cs="Calibri"/>
          <w:sz w:val="24"/>
          <w:szCs w:val="24"/>
        </w:rPr>
        <w:t>present horticulture. To exemplify the capabilities of this program and show how to think through the calibration process, a guar experimental calibration was commenced in this report (to be continued by partnering colleagues). Calibrations of this program</w:t>
      </w:r>
      <w:r>
        <w:rPr>
          <w:rFonts w:ascii="Calibri" w:eastAsia="Calibri" w:hAnsi="Calibri" w:cs="Calibri"/>
          <w:sz w:val="24"/>
          <w:szCs w:val="24"/>
        </w:rPr>
        <w:t xml:space="preserve"> can assist farmers in making informed management decisions on irrigation techniques, crop selection, planting and harvesting dates, and environmental conditions (soil type, and canopy density) for maximum profitability and resource use. </w:t>
      </w:r>
    </w:p>
    <w:p w14:paraId="16DA10BC" w14:textId="77777777" w:rsidR="009753D0" w:rsidRDefault="00FF6C66">
      <w:pPr>
        <w:spacing w:line="480" w:lineRule="auto"/>
        <w:rPr>
          <w:rFonts w:ascii="Calibri" w:eastAsia="Calibri" w:hAnsi="Calibri" w:cs="Calibri"/>
          <w:b/>
          <w:color w:val="0B5394"/>
          <w:sz w:val="30"/>
          <w:szCs w:val="30"/>
        </w:rPr>
      </w:pPr>
      <w:r>
        <w:rPr>
          <w:rFonts w:ascii="Calibri" w:eastAsia="Calibri" w:hAnsi="Calibri" w:cs="Calibri"/>
          <w:sz w:val="24"/>
          <w:szCs w:val="24"/>
        </w:rPr>
        <w:tab/>
      </w:r>
      <w:r>
        <w:rPr>
          <w:rFonts w:ascii="Calibri" w:eastAsia="Calibri" w:hAnsi="Calibri" w:cs="Calibri"/>
          <w:i/>
          <w:sz w:val="24"/>
          <w:szCs w:val="24"/>
        </w:rPr>
        <w:t xml:space="preserve">Keywords: </w:t>
      </w:r>
      <w:r>
        <w:rPr>
          <w:rFonts w:ascii="Calibri" w:eastAsia="Calibri" w:hAnsi="Calibri" w:cs="Calibri"/>
          <w:sz w:val="24"/>
          <w:szCs w:val="24"/>
        </w:rPr>
        <w:t>Guar (</w:t>
      </w:r>
      <w:r>
        <w:rPr>
          <w:rFonts w:ascii="Calibri" w:eastAsia="Calibri" w:hAnsi="Calibri" w:cs="Calibri"/>
          <w:i/>
          <w:sz w:val="24"/>
          <w:szCs w:val="24"/>
        </w:rPr>
        <w:t xml:space="preserve">Cyamopsis tetragonoloba </w:t>
      </w:r>
      <w:r>
        <w:rPr>
          <w:rFonts w:ascii="Calibri" w:eastAsia="Calibri" w:hAnsi="Calibri" w:cs="Calibri"/>
          <w:sz w:val="24"/>
          <w:szCs w:val="24"/>
        </w:rPr>
        <w:t>(L.)), AquaCrop, AquaCrop-OSPY</w:t>
      </w:r>
    </w:p>
    <w:p w14:paraId="46C0A97B" w14:textId="77777777" w:rsidR="009753D0" w:rsidRDefault="00FF6C66">
      <w:pPr>
        <w:pStyle w:val="Heading1"/>
      </w:pPr>
      <w:bookmarkStart w:id="4" w:name="_evqys1wh7ixq" w:colFirst="0" w:colLast="0"/>
      <w:bookmarkEnd w:id="4"/>
      <w:r>
        <w:lastRenderedPageBreak/>
        <w:t>Introduction</w:t>
      </w:r>
    </w:p>
    <w:p w14:paraId="68329B76"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Crop models are defined as “a quantitative scheme for predicting the growth, development, and yield of a crop, given a set of genetic features and relevant environmental variables (Steduto</w:t>
      </w:r>
      <w:r>
        <w:rPr>
          <w:rFonts w:ascii="Calibri" w:eastAsia="Calibri" w:hAnsi="Calibri" w:cs="Calibri"/>
          <w:sz w:val="24"/>
          <w:szCs w:val="24"/>
        </w:rPr>
        <w:t>, 2009).” They are mainly used as agronomic research tools to inexpensively test combinations of inputs on crop cultivations, or for management optimization purposes regarding planting and harvesting dates, crop selection, or irrigation schedules. This rep</w:t>
      </w:r>
      <w:r>
        <w:rPr>
          <w:rFonts w:ascii="Calibri" w:eastAsia="Calibri" w:hAnsi="Calibri" w:cs="Calibri"/>
          <w:sz w:val="24"/>
          <w:szCs w:val="24"/>
        </w:rPr>
        <w:t xml:space="preserve">ort acts as a manual describing how to calibrate the AquaCrop Python model (AquaCrop-OSPy). As an example, the AquaCrop-OSPy was calibrated to represent experimental growth of guar conducted by SBAR. The guar experiment used for the example calibration in </w:t>
      </w:r>
      <w:r>
        <w:rPr>
          <w:rFonts w:ascii="Calibri" w:eastAsia="Calibri" w:hAnsi="Calibri" w:cs="Calibri"/>
          <w:sz w:val="24"/>
          <w:szCs w:val="24"/>
        </w:rPr>
        <w:t xml:space="preserve">this report was conducted in 2018 in Clovis, New Mexico. This study analyzed the effects on yield and phenology (Singh, 2020). The crop and soil parameters were calibrated in the AquaCrop-OSPy model according to data from this experiment and the knowledge </w:t>
      </w:r>
      <w:r>
        <w:rPr>
          <w:rFonts w:ascii="Calibri" w:eastAsia="Calibri" w:hAnsi="Calibri" w:cs="Calibri"/>
          <w:sz w:val="24"/>
          <w:szCs w:val="24"/>
        </w:rPr>
        <w:t>of experts. While this calibration did not result in outcomes corresponding to the experimental outcomes, it is meant as a guide for future researchers on how to think through the calibration process. It can also be used as a basis for future SBAR students</w:t>
      </w:r>
      <w:r>
        <w:rPr>
          <w:rFonts w:ascii="Calibri" w:eastAsia="Calibri" w:hAnsi="Calibri" w:cs="Calibri"/>
          <w:sz w:val="24"/>
          <w:szCs w:val="24"/>
        </w:rPr>
        <w:t xml:space="preserve"> to manipulate and practice calibrations until the actual experimental outputs are obtained. Then, the program can be used to predict future crop yields, and test various experimental parameters for guar. </w:t>
      </w:r>
    </w:p>
    <w:p w14:paraId="7882FE84" w14:textId="77777777" w:rsidR="009753D0" w:rsidRDefault="009753D0">
      <w:pPr>
        <w:spacing w:line="480" w:lineRule="auto"/>
        <w:ind w:firstLine="720"/>
        <w:rPr>
          <w:rFonts w:ascii="Calibri" w:eastAsia="Calibri" w:hAnsi="Calibri" w:cs="Calibri"/>
          <w:sz w:val="24"/>
          <w:szCs w:val="24"/>
        </w:rPr>
      </w:pPr>
    </w:p>
    <w:p w14:paraId="546B096F" w14:textId="77777777" w:rsidR="009753D0" w:rsidRDefault="009753D0">
      <w:pPr>
        <w:spacing w:line="480" w:lineRule="auto"/>
        <w:ind w:firstLine="720"/>
        <w:rPr>
          <w:rFonts w:ascii="Calibri" w:eastAsia="Calibri" w:hAnsi="Calibri" w:cs="Calibri"/>
          <w:sz w:val="24"/>
          <w:szCs w:val="24"/>
        </w:rPr>
      </w:pPr>
    </w:p>
    <w:p w14:paraId="2955CE5A" w14:textId="77777777" w:rsidR="009753D0" w:rsidRDefault="009753D0">
      <w:pPr>
        <w:spacing w:line="480" w:lineRule="auto"/>
        <w:ind w:firstLine="720"/>
        <w:rPr>
          <w:rFonts w:ascii="Calibri" w:eastAsia="Calibri" w:hAnsi="Calibri" w:cs="Calibri"/>
          <w:sz w:val="24"/>
          <w:szCs w:val="24"/>
        </w:rPr>
      </w:pPr>
    </w:p>
    <w:p w14:paraId="5BDA232B" w14:textId="77777777" w:rsidR="009753D0" w:rsidRDefault="00FF6C66">
      <w:pPr>
        <w:pStyle w:val="Heading1"/>
        <w:spacing w:line="240" w:lineRule="auto"/>
      </w:pPr>
      <w:bookmarkStart w:id="5" w:name="_n8qxbxbff1h2" w:colFirst="0" w:colLast="0"/>
      <w:bookmarkEnd w:id="5"/>
      <w:r>
        <w:lastRenderedPageBreak/>
        <w:t>Literature Review</w:t>
      </w:r>
    </w:p>
    <w:p w14:paraId="5A84059B" w14:textId="77777777" w:rsidR="009753D0" w:rsidRDefault="00FF6C66">
      <w:pPr>
        <w:pStyle w:val="Heading2"/>
      </w:pPr>
      <w:bookmarkStart w:id="6" w:name="_d4njafkbbopa" w:colFirst="0" w:colLast="0"/>
      <w:bookmarkEnd w:id="6"/>
      <w:r>
        <w:t>Guar</w:t>
      </w:r>
    </w:p>
    <w:p w14:paraId="15D7F51C" w14:textId="5897A17D"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Guar is a drought resistant legume (member of the pea family) that is used as feed for both humans and cattle, and a key tool in industrial applications. Mature guar seeds have endosperm containing an abundance of a polysaccharide known as galactomannan. T</w:t>
      </w:r>
      <w:r>
        <w:rPr>
          <w:rFonts w:ascii="Calibri" w:eastAsia="Calibri" w:hAnsi="Calibri" w:cs="Calibri"/>
          <w:sz w:val="24"/>
          <w:szCs w:val="24"/>
        </w:rPr>
        <w:t xml:space="preserve">his gum has an abundance of industrial applications from natural gas extraction to a digestive aid. Some of the industries it is used in include explosives, petroleum, textiles, paper, ore-refining / metal, </w:t>
      </w:r>
      <w:r w:rsidR="0061351A">
        <w:rPr>
          <w:rFonts w:ascii="Calibri" w:eastAsia="Calibri" w:hAnsi="Calibri" w:cs="Calibri"/>
          <w:sz w:val="24"/>
          <w:szCs w:val="24"/>
        </w:rPr>
        <w:t>coalmining</w:t>
      </w:r>
      <w:r>
        <w:rPr>
          <w:rFonts w:ascii="Calibri" w:eastAsia="Calibri" w:hAnsi="Calibri" w:cs="Calibri"/>
          <w:sz w:val="24"/>
          <w:szCs w:val="24"/>
        </w:rPr>
        <w:t>, food, pharmaceutical and cosmetic, a</w:t>
      </w:r>
      <w:r>
        <w:rPr>
          <w:rFonts w:ascii="Calibri" w:eastAsia="Calibri" w:hAnsi="Calibri" w:cs="Calibri"/>
          <w:sz w:val="24"/>
          <w:szCs w:val="24"/>
        </w:rPr>
        <w:t xml:space="preserve">nd agriculture (Kuravadi, 2013). </w:t>
      </w:r>
    </w:p>
    <w:p w14:paraId="18E2F8EF"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Typically, guar is grown in the dry regions of India and Pakistan. India ranks number one in this industry, producing 80% of the world’s total guar gum. However, it is also grown in the United States, China, Germany, Russi</w:t>
      </w:r>
      <w:r>
        <w:rPr>
          <w:rFonts w:ascii="Calibri" w:eastAsia="Calibri" w:hAnsi="Calibri" w:cs="Calibri"/>
          <w:sz w:val="24"/>
          <w:szCs w:val="24"/>
        </w:rPr>
        <w:t>a, and Italy. It originally came to the USA in 1903 to test if it was adaptable to the hot and dry southwest region. The USA then began competing in this industry during World War II. Originally, carob seeds were imported to the United States for extractio</w:t>
      </w:r>
      <w:r>
        <w:rPr>
          <w:rFonts w:ascii="Calibri" w:eastAsia="Calibri" w:hAnsi="Calibri" w:cs="Calibri"/>
          <w:sz w:val="24"/>
          <w:szCs w:val="24"/>
        </w:rPr>
        <w:t>n of their gum. Yet, this supply was cut off during World War II due to a blockage on imports. Thus, guar began to be cultivated as an alternative gum producing crop for the paper industry. Since then, it has been adapted to the many industries listed prev</w:t>
      </w:r>
      <w:r>
        <w:rPr>
          <w:rFonts w:ascii="Calibri" w:eastAsia="Calibri" w:hAnsi="Calibri" w:cs="Calibri"/>
          <w:sz w:val="24"/>
          <w:szCs w:val="24"/>
        </w:rPr>
        <w:t xml:space="preserve">iously (Kuravadi, 2013). Currently, it is usually grown in Arizona, New Mexico, Texas, and Oklahoma (Kiela, 2018). </w:t>
      </w:r>
    </w:p>
    <w:p w14:paraId="5674A06C" w14:textId="77777777" w:rsidR="009753D0" w:rsidRDefault="00FF6C66">
      <w:pPr>
        <w:spacing w:line="480" w:lineRule="auto"/>
        <w:ind w:firstLine="720"/>
        <w:rPr>
          <w:rFonts w:ascii="Calibri" w:eastAsia="Calibri" w:hAnsi="Calibri" w:cs="Calibri"/>
          <w:b/>
          <w:color w:val="0B5394"/>
          <w:sz w:val="24"/>
          <w:szCs w:val="24"/>
        </w:rPr>
      </w:pPr>
      <w:r>
        <w:rPr>
          <w:rFonts w:ascii="Calibri" w:eastAsia="Calibri" w:hAnsi="Calibri" w:cs="Calibri"/>
          <w:sz w:val="24"/>
          <w:szCs w:val="24"/>
        </w:rPr>
        <w:t>Guar is not only highly adaptable commercially, but it also improves soil health and is relatively inexpensive to grow (Kiela, 2018). To exp</w:t>
      </w:r>
      <w:r>
        <w:rPr>
          <w:rFonts w:ascii="Calibri" w:eastAsia="Calibri" w:hAnsi="Calibri" w:cs="Calibri"/>
          <w:sz w:val="24"/>
          <w:szCs w:val="24"/>
        </w:rPr>
        <w:t>lain, guar has been found to increase the Nitrogen reserve levels in soils. This leads to increasing yields in crops grown later in the same fields. For example, a study conducted in Texas used guar in rotation with cotton. The experiment found a 15% incre</w:t>
      </w:r>
      <w:r>
        <w:rPr>
          <w:rFonts w:ascii="Calibri" w:eastAsia="Calibri" w:hAnsi="Calibri" w:cs="Calibri"/>
          <w:sz w:val="24"/>
          <w:szCs w:val="24"/>
        </w:rPr>
        <w:t xml:space="preserve">ase in yield of cotton following the guar growth (Undersander, </w:t>
      </w:r>
      <w:r>
        <w:rPr>
          <w:rFonts w:ascii="Calibri" w:eastAsia="Calibri" w:hAnsi="Calibri" w:cs="Calibri"/>
          <w:sz w:val="24"/>
          <w:szCs w:val="24"/>
        </w:rPr>
        <w:lastRenderedPageBreak/>
        <w:t xml:space="preserve">2020). Additionally, fixing the nitrogen in the soil decreases the necessity for herbicides and fertilizers needed in future crop cultivation (“Our Story,” 2020). </w:t>
      </w:r>
    </w:p>
    <w:p w14:paraId="533B2088" w14:textId="77777777" w:rsidR="009753D0" w:rsidRDefault="00FF6C66">
      <w:pPr>
        <w:pStyle w:val="Heading2"/>
      </w:pPr>
      <w:bookmarkStart w:id="7" w:name="_gy8ydy4bp0fs" w:colFirst="0" w:colLast="0"/>
      <w:bookmarkEnd w:id="7"/>
      <w:r>
        <w:t>SBAR</w:t>
      </w:r>
    </w:p>
    <w:p w14:paraId="1E5BDE52"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SBAR stands for Sustaina</w:t>
      </w:r>
      <w:r>
        <w:rPr>
          <w:rFonts w:ascii="Calibri" w:eastAsia="Calibri" w:hAnsi="Calibri" w:cs="Calibri"/>
          <w:sz w:val="24"/>
          <w:szCs w:val="24"/>
        </w:rPr>
        <w:t>ble Bioeconomy for Arid Regions. In collaboration with the USDA National Institute of Food and Agriculture (NIFA) and the Center of Excellence research team, their vision is “to provide stakeholders, interested in expanding crop options that support the ru</w:t>
      </w:r>
      <w:r>
        <w:rPr>
          <w:rFonts w:ascii="Calibri" w:eastAsia="Calibri" w:hAnsi="Calibri" w:cs="Calibri"/>
          <w:sz w:val="24"/>
          <w:szCs w:val="24"/>
        </w:rPr>
        <w:t>bber and biofuel in industries, with regional solutions that are economically viable, socially acceptable, and meet the water conservations needs of the arid Southwest (AZ,CA,NM, and TX) (“Our Story,” 2020).” Their focus is on two different crops - guar an</w:t>
      </w:r>
      <w:r>
        <w:rPr>
          <w:rFonts w:ascii="Calibri" w:eastAsia="Calibri" w:hAnsi="Calibri" w:cs="Calibri"/>
          <w:sz w:val="24"/>
          <w:szCs w:val="24"/>
        </w:rPr>
        <w:t xml:space="preserve">d guayule. Different genotypes of these crops taken from the USDA National Plant Germplasm System are being studied for superiority. Specifically, guar is being grown in Tucson, Arizona; Las Cruces, New Mexico; and Clovis, New Mexico. </w:t>
      </w:r>
    </w:p>
    <w:p w14:paraId="456CAC42"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guar experiments</w:t>
      </w:r>
      <w:r>
        <w:rPr>
          <w:rFonts w:ascii="Calibri" w:eastAsia="Calibri" w:hAnsi="Calibri" w:cs="Calibri"/>
          <w:sz w:val="24"/>
          <w:szCs w:val="24"/>
        </w:rPr>
        <w:t xml:space="preserve"> are centered around maximizing biomass quantity and quality by measuring yield resulting from varying planting density and irrigation trials (or moisture stress) (Rogstad, 2020). In Clovis, the effects of full irrigation versus limited irrigation were tes</w:t>
      </w:r>
      <w:r>
        <w:rPr>
          <w:rFonts w:ascii="Calibri" w:eastAsia="Calibri" w:hAnsi="Calibri" w:cs="Calibri"/>
          <w:sz w:val="24"/>
          <w:szCs w:val="24"/>
        </w:rPr>
        <w:t>ted from 2018-2020. The limited irrigation was supplied during the pre-planting, vegetative, and reproductive stages. By evaluating soil moisture, yield, and biomass, the experiment in 2018 showed that guar can tolerate extremely low levels of water (“Feed</w:t>
      </w:r>
      <w:r>
        <w:rPr>
          <w:rFonts w:ascii="Calibri" w:eastAsia="Calibri" w:hAnsi="Calibri" w:cs="Calibri"/>
          <w:sz w:val="24"/>
          <w:szCs w:val="24"/>
        </w:rPr>
        <w:t>stock Development and Production</w:t>
      </w:r>
      <w:r>
        <w:rPr>
          <w:rFonts w:ascii="Calibri" w:eastAsia="Calibri" w:hAnsi="Calibri" w:cs="Calibri"/>
          <w:i/>
          <w:sz w:val="24"/>
          <w:szCs w:val="24"/>
        </w:rPr>
        <w:t>”</w:t>
      </w:r>
      <w:r>
        <w:rPr>
          <w:rFonts w:ascii="Calibri" w:eastAsia="Calibri" w:hAnsi="Calibri" w:cs="Calibri"/>
          <w:sz w:val="24"/>
          <w:szCs w:val="24"/>
        </w:rPr>
        <w:t xml:space="preserve">, 2020). This conclusion was used as the foundation for calibrating the AquaCrop-OSPy model in this report. </w:t>
      </w:r>
    </w:p>
    <w:p w14:paraId="751929DA" w14:textId="77777777" w:rsidR="009753D0" w:rsidRDefault="00FF6C66">
      <w:pPr>
        <w:pStyle w:val="Heading2"/>
      </w:pPr>
      <w:bookmarkStart w:id="8" w:name="_wp3frchstasx" w:colFirst="0" w:colLast="0"/>
      <w:bookmarkEnd w:id="8"/>
      <w:r>
        <w:lastRenderedPageBreak/>
        <w:t>Plant Modeling</w:t>
      </w:r>
    </w:p>
    <w:p w14:paraId="61679424"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There are an abundance of plant modeling programs available. In general, these models can be catego</w:t>
      </w:r>
      <w:r>
        <w:rPr>
          <w:rFonts w:ascii="Calibri" w:eastAsia="Calibri" w:hAnsi="Calibri" w:cs="Calibri"/>
          <w:sz w:val="24"/>
          <w:szCs w:val="24"/>
        </w:rPr>
        <w:t>rized into two main categories - the engineering models and the scientific models. The scientific models focus on plant morphology and how it may respond to changes in its environment. On the other hand, engineering models focus on assisting users with man</w:t>
      </w:r>
      <w:r>
        <w:rPr>
          <w:rFonts w:ascii="Calibri" w:eastAsia="Calibri" w:hAnsi="Calibri" w:cs="Calibri"/>
          <w:sz w:val="24"/>
          <w:szCs w:val="24"/>
        </w:rPr>
        <w:t xml:space="preserve">agement decisions. </w:t>
      </w:r>
    </w:p>
    <w:p w14:paraId="5DAB2455" w14:textId="448F7ED2"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Many of the available engineering-based crop modeling programs tend to be extremely complex and require extensive knowledge in commercial farming for proper utilization. These include the EPIC model, its derivation ALMANAC, CropSyst, DS</w:t>
      </w:r>
      <w:r>
        <w:rPr>
          <w:rFonts w:ascii="Calibri" w:eastAsia="Calibri" w:hAnsi="Calibri" w:cs="Calibri"/>
          <w:sz w:val="24"/>
          <w:szCs w:val="24"/>
        </w:rPr>
        <w:t>SSAT, the Wageningen models, and the APSIM models. Each of these models can assist in management decisions and are oriented towards large scale agriculture, yet require advanced training (Steduto, 2009). Three of the freely available and simplified enginee</w:t>
      </w:r>
      <w:r>
        <w:rPr>
          <w:rFonts w:ascii="Calibri" w:eastAsia="Calibri" w:hAnsi="Calibri" w:cs="Calibri"/>
          <w:sz w:val="24"/>
          <w:szCs w:val="24"/>
        </w:rPr>
        <w:t>ring-based crop models are known as CropWat, AquaCrop, and SWBM. AquaCrop and CropWat were both developed by the FAO (the Food and Agriculture Organization), with AquaCrop being an evolution of CropWat. SWBM (Soil Water Balance Model) was developed by NAFR</w:t>
      </w:r>
      <w:r>
        <w:rPr>
          <w:rFonts w:ascii="Calibri" w:eastAsia="Calibri" w:hAnsi="Calibri" w:cs="Calibri"/>
          <w:sz w:val="24"/>
          <w:szCs w:val="24"/>
        </w:rPr>
        <w:t xml:space="preserve">I (National Agriculture and Forestry Research Institute of Laos), UQ (University of Queensland), and IRRI (International Rice Research Institute). All three of these models require minimal input </w:t>
      </w:r>
      <w:r w:rsidR="0061351A">
        <w:rPr>
          <w:rFonts w:ascii="Calibri" w:eastAsia="Calibri" w:hAnsi="Calibri" w:cs="Calibri"/>
          <w:sz w:val="24"/>
          <w:szCs w:val="24"/>
        </w:rPr>
        <w:t>data but</w:t>
      </w:r>
      <w:r>
        <w:rPr>
          <w:rFonts w:ascii="Calibri" w:eastAsia="Calibri" w:hAnsi="Calibri" w:cs="Calibri"/>
          <w:sz w:val="24"/>
          <w:szCs w:val="24"/>
        </w:rPr>
        <w:t xml:space="preserve"> do require the data to be in specific formats prior</w:t>
      </w:r>
      <w:r>
        <w:rPr>
          <w:rFonts w:ascii="Calibri" w:eastAsia="Calibri" w:hAnsi="Calibri" w:cs="Calibri"/>
          <w:sz w:val="24"/>
          <w:szCs w:val="24"/>
        </w:rPr>
        <w:t xml:space="preserve"> to execution. </w:t>
      </w:r>
    </w:p>
    <w:p w14:paraId="099DC95E"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Out of the three more basic engineering-based models, AquaCrop has been identified as the superior model. This is because it can account for rising atmospheric CO2 concentrations and increasing surface temperatures, it is relatively insensi</w:t>
      </w:r>
      <w:r>
        <w:rPr>
          <w:rFonts w:ascii="Calibri" w:eastAsia="Calibri" w:hAnsi="Calibri" w:cs="Calibri"/>
          <w:sz w:val="24"/>
          <w:szCs w:val="24"/>
        </w:rPr>
        <w:t xml:space="preserve">tive to soil nutrient status variability which enables comparisons of water-limited productivity across various regions, crops, and </w:t>
      </w:r>
      <w:r>
        <w:rPr>
          <w:rFonts w:ascii="Calibri" w:eastAsia="Calibri" w:hAnsi="Calibri" w:cs="Calibri"/>
          <w:sz w:val="24"/>
          <w:szCs w:val="24"/>
        </w:rPr>
        <w:lastRenderedPageBreak/>
        <w:t>seasons, it allows users more flexibility in defining multiple soil profile layers, canopy cover (CC) is used to show foliag</w:t>
      </w:r>
      <w:r>
        <w:rPr>
          <w:rFonts w:ascii="Calibri" w:eastAsia="Calibri" w:hAnsi="Calibri" w:cs="Calibri"/>
          <w:sz w:val="24"/>
          <w:szCs w:val="24"/>
        </w:rPr>
        <w:t>e development rather than leaf area index (LAI) which simplifies the program greatly as CC values can be easily estimated by the human eye or from satellite data unlike LAI, and it has been widely adopted within the global scientific community (Vote, 2015)</w:t>
      </w:r>
      <w:r>
        <w:rPr>
          <w:rFonts w:ascii="Calibri" w:eastAsia="Calibri" w:hAnsi="Calibri" w:cs="Calibri"/>
          <w:sz w:val="24"/>
          <w:szCs w:val="24"/>
        </w:rPr>
        <w:t xml:space="preserve">. </w:t>
      </w:r>
    </w:p>
    <w:p w14:paraId="0542D1A0" w14:textId="77777777" w:rsidR="009753D0" w:rsidRDefault="00FF6C66">
      <w:pPr>
        <w:pStyle w:val="Heading2"/>
      </w:pPr>
      <w:bookmarkStart w:id="9" w:name="_9kojfsjmrbvk" w:colFirst="0" w:colLast="0"/>
      <w:bookmarkEnd w:id="9"/>
      <w:r>
        <w:t>AquaCrop</w:t>
      </w:r>
    </w:p>
    <w:p w14:paraId="6F709C9F" w14:textId="5449C432"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AquaCrop is a </w:t>
      </w:r>
      <w:r w:rsidR="0061351A">
        <w:rPr>
          <w:rFonts w:ascii="Calibri" w:eastAsia="Calibri" w:hAnsi="Calibri" w:cs="Calibri"/>
          <w:sz w:val="24"/>
          <w:szCs w:val="24"/>
        </w:rPr>
        <w:t>windows-based</w:t>
      </w:r>
      <w:r>
        <w:rPr>
          <w:rFonts w:ascii="Calibri" w:eastAsia="Calibri" w:hAnsi="Calibri" w:cs="Calibri"/>
          <w:sz w:val="24"/>
          <w:szCs w:val="24"/>
        </w:rPr>
        <w:t xml:space="preserve"> program that was originally developed as a tool to simulate crop yields in environments with limited water availability (Steduto, 2009). This is done by calculating the interactions between the crop(s) and soil(s). Practically, </w:t>
      </w:r>
      <w:r>
        <w:rPr>
          <w:rFonts w:ascii="Calibri" w:eastAsia="Calibri" w:hAnsi="Calibri" w:cs="Calibri"/>
          <w:sz w:val="24"/>
          <w:szCs w:val="24"/>
        </w:rPr>
        <w:t>it can be used in a variety of situations; it can be used as an educational tool exemplifying how crops respond to environmental conditions, to predict yields given various combinations of inputs, as a benchmarking tool to identify possible yield constrain</w:t>
      </w:r>
      <w:r>
        <w:rPr>
          <w:rFonts w:ascii="Calibri" w:eastAsia="Calibri" w:hAnsi="Calibri" w:cs="Calibri"/>
          <w:sz w:val="24"/>
          <w:szCs w:val="24"/>
        </w:rPr>
        <w:t>ts, as a planning tool to develop irrigation and management strategies, or as a scientific tool to predict how climate change may affect the agricultural industry (“Food and Agriculture,” 2017). The target audience is thus extremely broad, including agrono</w:t>
      </w:r>
      <w:r>
        <w:rPr>
          <w:rFonts w:ascii="Calibri" w:eastAsia="Calibri" w:hAnsi="Calibri" w:cs="Calibri"/>
          <w:sz w:val="24"/>
          <w:szCs w:val="24"/>
        </w:rPr>
        <w:t>mists, economists, teachers, engineers, farmers, governmental agencies, extension services, scientists, policy makers, and water managers (Vote, 2015). Since its first release in January of 2009 (version 3.0) by the FAO, it has been continually enhanced le</w:t>
      </w:r>
      <w:r>
        <w:rPr>
          <w:rFonts w:ascii="Calibri" w:eastAsia="Calibri" w:hAnsi="Calibri" w:cs="Calibri"/>
          <w:sz w:val="24"/>
          <w:szCs w:val="24"/>
        </w:rPr>
        <w:t xml:space="preserve">ading to the most current version (version 6.1). </w:t>
      </w:r>
    </w:p>
    <w:p w14:paraId="4E357420"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AquaCrop program requires environmental condition inputs to output predicted biomass and crop yields. Figure 1 displays the inputs and outputs associated with the model. The inputs include characteristi</w:t>
      </w:r>
      <w:r>
        <w:rPr>
          <w:rFonts w:ascii="Calibri" w:eastAsia="Calibri" w:hAnsi="Calibri" w:cs="Calibri"/>
          <w:sz w:val="24"/>
          <w:szCs w:val="24"/>
        </w:rPr>
        <w:t xml:space="preserve">cs of the atmosphere, plant, and soil along with management practices. With regards to the atmosphere, daily, 10-daily, or monthly reference evapotranspiration, and minimum and maximum air temperatures are required along with daily </w:t>
      </w:r>
      <w:r>
        <w:rPr>
          <w:rFonts w:ascii="Calibri" w:eastAsia="Calibri" w:hAnsi="Calibri" w:cs="Calibri"/>
          <w:sz w:val="24"/>
          <w:szCs w:val="24"/>
        </w:rPr>
        <w:lastRenderedPageBreak/>
        <w:t>rainfall data and mean a</w:t>
      </w:r>
      <w:r>
        <w:rPr>
          <w:rFonts w:ascii="Calibri" w:eastAsia="Calibri" w:hAnsi="Calibri" w:cs="Calibri"/>
          <w:sz w:val="24"/>
          <w:szCs w:val="24"/>
        </w:rPr>
        <w:t>nnual CO</w:t>
      </w:r>
      <w:r>
        <w:rPr>
          <w:rFonts w:ascii="Calibri" w:eastAsia="Calibri" w:hAnsi="Calibri" w:cs="Calibri"/>
          <w:sz w:val="24"/>
          <w:szCs w:val="24"/>
          <w:vertAlign w:val="subscript"/>
        </w:rPr>
        <w:t>2</w:t>
      </w:r>
      <w:r>
        <w:rPr>
          <w:rFonts w:ascii="Calibri" w:eastAsia="Calibri" w:hAnsi="Calibri" w:cs="Calibri"/>
          <w:sz w:val="24"/>
          <w:szCs w:val="24"/>
        </w:rPr>
        <w:t xml:space="preserve"> concentrations. For crop specification, planting and harvesting dates, plant density, maximum canopy cover, time it takes for a crop to emerge, flower, start canopy senescence, and reach maturity, the harvest index, maximum rooting depth, and how</w:t>
      </w:r>
      <w:r>
        <w:rPr>
          <w:rFonts w:ascii="Calibri" w:eastAsia="Calibri" w:hAnsi="Calibri" w:cs="Calibri"/>
          <w:sz w:val="24"/>
          <w:szCs w:val="24"/>
        </w:rPr>
        <w:t xml:space="preserve"> long it takes to reach maximum rooting depth are the required inputs. For soil customization, users can customize the hydraulic properties for up to five soil horizons (“Food and Agriculture,” 2016). These customizations include field capacity (FC), perma</w:t>
      </w:r>
      <w:r>
        <w:rPr>
          <w:rFonts w:ascii="Calibri" w:eastAsia="Calibri" w:hAnsi="Calibri" w:cs="Calibri"/>
          <w:sz w:val="24"/>
          <w:szCs w:val="24"/>
        </w:rPr>
        <w:t>nent wilting point (PWP), drainage coefficient (</w:t>
      </w:r>
      <w:r>
        <w:rPr>
          <w:rFonts w:ascii="Calibri" w:eastAsia="Calibri" w:hAnsi="Calibri" w:cs="Calibri"/>
          <w:sz w:val="24"/>
          <w:szCs w:val="24"/>
        </w:rPr>
        <w:t>𝛕</w:t>
      </w:r>
      <w:r>
        <w:rPr>
          <w:rFonts w:ascii="Calibri" w:eastAsia="Calibri" w:hAnsi="Calibri" w:cs="Calibri"/>
          <w:sz w:val="24"/>
          <w:szCs w:val="24"/>
        </w:rPr>
        <w:t>), and the hydraulic conductivity at saturation (K</w:t>
      </w:r>
      <w:r>
        <w:rPr>
          <w:rFonts w:ascii="Calibri" w:eastAsia="Calibri" w:hAnsi="Calibri" w:cs="Calibri"/>
          <w:sz w:val="24"/>
          <w:szCs w:val="24"/>
          <w:vertAlign w:val="subscript"/>
        </w:rPr>
        <w:t>sat</w:t>
      </w:r>
      <w:r>
        <w:rPr>
          <w:rFonts w:ascii="Calibri" w:eastAsia="Calibri" w:hAnsi="Calibri" w:cs="Calibri"/>
          <w:sz w:val="24"/>
          <w:szCs w:val="24"/>
        </w:rPr>
        <w:t>) (Steduto, 2009). Groundwater is also considered in soil inputs, requiring its depth in meters below the soil surface and its salinity (“Food and Agricu</w:t>
      </w:r>
      <w:r>
        <w:rPr>
          <w:rFonts w:ascii="Calibri" w:eastAsia="Calibri" w:hAnsi="Calibri" w:cs="Calibri"/>
          <w:sz w:val="24"/>
          <w:szCs w:val="24"/>
        </w:rPr>
        <w:t xml:space="preserve">lture,” 2017). </w:t>
      </w:r>
    </w:p>
    <w:p w14:paraId="73B4CCE8"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management practices that are taken into consideration are the field and irrigation practices. Field management practices include soil fertility and any practice that can influence soil evaporation or runoff such as soil mulches or bund</w:t>
      </w:r>
      <w:r>
        <w:rPr>
          <w:rFonts w:ascii="Calibri" w:eastAsia="Calibri" w:hAnsi="Calibri" w:cs="Calibri"/>
          <w:sz w:val="24"/>
          <w:szCs w:val="24"/>
        </w:rPr>
        <w:t xml:space="preserve">s. The irrigation management practices include the irrigation method, application depth and time of irrigation, and the salinity of the irrigation solution. Initial conditions of the soil water content and soil salinity are also required, along with field </w:t>
      </w:r>
      <w:r>
        <w:rPr>
          <w:rFonts w:ascii="Calibri" w:eastAsia="Calibri" w:hAnsi="Calibri" w:cs="Calibri"/>
          <w:sz w:val="24"/>
          <w:szCs w:val="24"/>
        </w:rPr>
        <w:t>data such as crop canopy coverage throughout the growth cycle, and final yield at crop maturity (“Food and Agriculture,” 2016). Unfortunately, the model does have some limitations. It is only able to simulate crops within one growth cycle in a uniform fiel</w:t>
      </w:r>
      <w:r>
        <w:rPr>
          <w:rFonts w:ascii="Calibri" w:eastAsia="Calibri" w:hAnsi="Calibri" w:cs="Calibri"/>
          <w:sz w:val="24"/>
          <w:szCs w:val="24"/>
        </w:rPr>
        <w:t xml:space="preserve">d, and only vertical incoming and outgoing water is taken into consideration (“AquaCrop,” 2020). </w:t>
      </w:r>
    </w:p>
    <w:p w14:paraId="7A25E5F3"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How AquaCrop calculates yield can be seen in figure 2.</w:t>
      </w:r>
      <w:r>
        <w:rPr>
          <w:rFonts w:ascii="Calibri" w:eastAsia="Calibri" w:hAnsi="Calibri" w:cs="Calibri"/>
          <w:color w:val="FF0000"/>
          <w:sz w:val="24"/>
          <w:szCs w:val="24"/>
        </w:rPr>
        <w:t xml:space="preserve"> </w:t>
      </w:r>
      <w:r>
        <w:rPr>
          <w:rFonts w:ascii="Calibri" w:eastAsia="Calibri" w:hAnsi="Calibri" w:cs="Calibri"/>
          <w:sz w:val="24"/>
          <w:szCs w:val="24"/>
        </w:rPr>
        <w:t>In the figure, it is apparent that the soil-water balance is the main factor affecting outputs. Essenti</w:t>
      </w:r>
      <w:r>
        <w:rPr>
          <w:rFonts w:ascii="Calibri" w:eastAsia="Calibri" w:hAnsi="Calibri" w:cs="Calibri"/>
          <w:sz w:val="24"/>
          <w:szCs w:val="24"/>
        </w:rPr>
        <w:t xml:space="preserve">ally, water in the root zone is influenced by the incoming rainfall and irrigation, and outgoing evapotranspiration, runoff, and percolation (how fast water moves through the soil). Then, how much water is lost in the root </w:t>
      </w:r>
      <w:r>
        <w:rPr>
          <w:rFonts w:ascii="Calibri" w:eastAsia="Calibri" w:hAnsi="Calibri" w:cs="Calibri"/>
          <w:sz w:val="24"/>
          <w:szCs w:val="24"/>
        </w:rPr>
        <w:lastRenderedPageBreak/>
        <w:t>zone allows for calculation of th</w:t>
      </w:r>
      <w:r>
        <w:rPr>
          <w:rFonts w:ascii="Calibri" w:eastAsia="Calibri" w:hAnsi="Calibri" w:cs="Calibri"/>
          <w:sz w:val="24"/>
          <w:szCs w:val="24"/>
        </w:rPr>
        <w:t>e water stress coefficient K</w:t>
      </w:r>
      <w:r>
        <w:rPr>
          <w:rFonts w:ascii="Calibri" w:eastAsia="Calibri" w:hAnsi="Calibri" w:cs="Calibri"/>
          <w:sz w:val="24"/>
          <w:szCs w:val="24"/>
          <w:vertAlign w:val="subscript"/>
        </w:rPr>
        <w:t>s</w:t>
      </w:r>
      <w:r>
        <w:rPr>
          <w:rFonts w:ascii="Calibri" w:eastAsia="Calibri" w:hAnsi="Calibri" w:cs="Calibri"/>
          <w:sz w:val="24"/>
          <w:szCs w:val="24"/>
        </w:rPr>
        <w:t>. This coefficient is highly influential as it determines the transpiration rate of the crop, which consequently affects growth and yield (Raes, 2009). Specifically, biomass (B) is a function of water productivity (WP) and tran</w:t>
      </w:r>
      <w:r>
        <w:rPr>
          <w:rFonts w:ascii="Calibri" w:eastAsia="Calibri" w:hAnsi="Calibri" w:cs="Calibri"/>
          <w:sz w:val="24"/>
          <w:szCs w:val="24"/>
        </w:rPr>
        <w:t>spiration (T</w:t>
      </w:r>
      <w:r>
        <w:rPr>
          <w:rFonts w:ascii="Calibri" w:eastAsia="Calibri" w:hAnsi="Calibri" w:cs="Calibri"/>
          <w:sz w:val="24"/>
          <w:szCs w:val="24"/>
          <w:vertAlign w:val="subscript"/>
        </w:rPr>
        <w:t>r</w:t>
      </w:r>
      <w:r>
        <w:rPr>
          <w:rFonts w:ascii="Calibri" w:eastAsia="Calibri" w:hAnsi="Calibri" w:cs="Calibri"/>
          <w:sz w:val="24"/>
          <w:szCs w:val="24"/>
        </w:rPr>
        <w:t>), and yield is a product of the harvest index (HI) and biomass (Vote, 2015). Thus, the program depends greatly on K</w:t>
      </w:r>
      <w:r>
        <w:rPr>
          <w:rFonts w:ascii="Calibri" w:eastAsia="Calibri" w:hAnsi="Calibri" w:cs="Calibri"/>
          <w:sz w:val="24"/>
          <w:szCs w:val="24"/>
          <w:vertAlign w:val="subscript"/>
        </w:rPr>
        <w:t>s</w:t>
      </w:r>
      <w:r>
        <w:rPr>
          <w:rFonts w:ascii="Calibri" w:eastAsia="Calibri" w:hAnsi="Calibri" w:cs="Calibri"/>
          <w:sz w:val="24"/>
          <w:szCs w:val="24"/>
        </w:rPr>
        <w:t xml:space="preserve">. </w:t>
      </w:r>
    </w:p>
    <w:p w14:paraId="1AF39D48" w14:textId="77777777" w:rsidR="009753D0" w:rsidRDefault="00FF6C66">
      <w:pPr>
        <w:spacing w:line="480" w:lineRule="auto"/>
        <w:jc w:val="right"/>
        <w:rPr>
          <w:rFonts w:ascii="Calibri" w:eastAsia="Calibri" w:hAnsi="Calibri" w:cs="Calibri"/>
          <w:sz w:val="24"/>
          <w:szCs w:val="24"/>
        </w:rPr>
      </w:pPr>
      <m:oMath>
        <m:r>
          <w:rPr>
            <w:rFonts w:ascii="Calibri" w:eastAsia="Calibri" w:hAnsi="Calibri" w:cs="Calibri"/>
            <w:sz w:val="24"/>
            <w:szCs w:val="24"/>
          </w:rPr>
          <m:t>B</m:t>
        </m:r>
        <m:r>
          <w:rPr>
            <w:rFonts w:ascii="Calibri" w:eastAsia="Calibri" w:hAnsi="Calibri" w:cs="Calibri"/>
            <w:sz w:val="24"/>
            <w:szCs w:val="24"/>
          </w:rPr>
          <m:t xml:space="preserve"> = </m:t>
        </m:r>
        <m:r>
          <w:rPr>
            <w:rFonts w:ascii="Calibri" w:eastAsia="Calibri" w:hAnsi="Calibri" w:cs="Calibri"/>
            <w:sz w:val="24"/>
            <w:szCs w:val="24"/>
          </w:rPr>
          <m:t>WP</m:t>
        </m:r>
        <m:r>
          <w:rPr>
            <w:rFonts w:ascii="Calibri" w:eastAsia="Calibri" w:hAnsi="Calibri" w:cs="Calibri"/>
            <w:sz w:val="24"/>
            <w:szCs w:val="24"/>
          </w:rPr>
          <m:t xml:space="preserve"> * </m:t>
        </m:r>
        <m:nary>
          <m:naryPr>
            <m:chr m:val="∑"/>
            <m:ctrlPr>
              <w:rPr>
                <w:rFonts w:ascii="Calibri" w:eastAsia="Calibri" w:hAnsi="Calibri" w:cs="Calibri"/>
                <w:sz w:val="24"/>
                <w:szCs w:val="24"/>
              </w:rPr>
            </m:ctrlPr>
          </m:naryPr>
          <m:sub/>
          <m:sup/>
          <m:e/>
        </m:nary>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r</m:t>
            </m:r>
          </m:sub>
        </m:sSub>
      </m:oMath>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EQ 1</w:t>
      </w:r>
    </w:p>
    <w:p w14:paraId="0EE58C54" w14:textId="77777777" w:rsidR="009753D0" w:rsidRDefault="00FF6C66">
      <w:pPr>
        <w:spacing w:line="480" w:lineRule="auto"/>
        <w:jc w:val="right"/>
        <w:rPr>
          <w:rFonts w:ascii="Calibri" w:eastAsia="Calibri" w:hAnsi="Calibri" w:cs="Calibri"/>
          <w:i/>
          <w:sz w:val="24"/>
          <w:szCs w:val="24"/>
        </w:rPr>
      </w:pPr>
      <m:oMath>
        <m:r>
          <w:rPr>
            <w:rFonts w:ascii="Calibri" w:eastAsia="Calibri" w:hAnsi="Calibri" w:cs="Calibri"/>
            <w:sz w:val="24"/>
            <w:szCs w:val="24"/>
          </w:rPr>
          <m:t>Y</m:t>
        </m:r>
        <m:r>
          <w:rPr>
            <w:rFonts w:ascii="Calibri" w:eastAsia="Calibri" w:hAnsi="Calibri" w:cs="Calibri"/>
            <w:sz w:val="24"/>
            <w:szCs w:val="24"/>
          </w:rPr>
          <m:t xml:space="preserve"> = </m:t>
        </m:r>
        <m:r>
          <w:rPr>
            <w:rFonts w:ascii="Calibri" w:eastAsia="Calibri" w:hAnsi="Calibri" w:cs="Calibri"/>
            <w:sz w:val="24"/>
            <w:szCs w:val="24"/>
          </w:rPr>
          <m:t>HI</m:t>
        </m:r>
        <m:r>
          <w:rPr>
            <w:rFonts w:ascii="Calibri" w:eastAsia="Calibri" w:hAnsi="Calibri" w:cs="Calibri"/>
            <w:sz w:val="24"/>
            <w:szCs w:val="24"/>
          </w:rPr>
          <m:t xml:space="preserve"> * </m:t>
        </m:r>
        <m:r>
          <w:rPr>
            <w:rFonts w:ascii="Calibri" w:eastAsia="Calibri" w:hAnsi="Calibri" w:cs="Calibri"/>
            <w:sz w:val="24"/>
            <w:szCs w:val="24"/>
          </w:rPr>
          <m:t>B</m:t>
        </m:r>
      </m:oMath>
      <w:r>
        <w:rPr>
          <w:rFonts w:ascii="Calibri" w:eastAsia="Calibri" w:hAnsi="Calibri" w:cs="Calibri"/>
          <w:sz w:val="24"/>
          <w:szCs w:val="24"/>
        </w:rPr>
        <w:t xml:space="preserve">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EQ 2</w:t>
      </w:r>
    </w:p>
    <w:p w14:paraId="17453CB3"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  The AquaCrop model is widely used in industry around the world for a v</w:t>
      </w:r>
      <w:r>
        <w:rPr>
          <w:rFonts w:ascii="Calibri" w:eastAsia="Calibri" w:hAnsi="Calibri" w:cs="Calibri"/>
          <w:sz w:val="24"/>
          <w:szCs w:val="24"/>
        </w:rPr>
        <w:t>ariety of crops. One example of its application comes from an experiment with barley conducted in Ethiopia. Ethiopia has an extensive drought predicament meaning the cheap, drought resistant crop barley - used for both animal feed and human consumption - i</w:t>
      </w:r>
      <w:r>
        <w:rPr>
          <w:rFonts w:ascii="Calibri" w:eastAsia="Calibri" w:hAnsi="Calibri" w:cs="Calibri"/>
          <w:sz w:val="24"/>
          <w:szCs w:val="24"/>
        </w:rPr>
        <w:t xml:space="preserve">s highly popular. With scarce and unpredictable rainfall, an experiment was conducted to assist farmers in successfully cultivating this important crop. AquaCrop was proven able to optimize harvests and decrease food insecurity through determining optimal </w:t>
      </w:r>
      <w:r>
        <w:rPr>
          <w:rFonts w:ascii="Calibri" w:eastAsia="Calibri" w:hAnsi="Calibri" w:cs="Calibri"/>
          <w:sz w:val="24"/>
          <w:szCs w:val="24"/>
        </w:rPr>
        <w:t>planting times and irrigation techniques given water constraints (Araya, 2010). On a different note, AquaCrop was used to determine ideal maize sowing management options in Zimbabwe. The model was calibrated to fit Zimbabwe’s low soil fertility levels, alo</w:t>
      </w:r>
      <w:r>
        <w:rPr>
          <w:rFonts w:ascii="Calibri" w:eastAsia="Calibri" w:hAnsi="Calibri" w:cs="Calibri"/>
          <w:sz w:val="24"/>
          <w:szCs w:val="24"/>
        </w:rPr>
        <w:t>ng with the expected climate in different regions. From this successful calibration, researchers were able to generate a table that agriculturists could use to select ideal sowing dates given their region’s climate and soil depth (Mhizha, 2014). Additional</w:t>
      </w:r>
      <w:r>
        <w:rPr>
          <w:rFonts w:ascii="Calibri" w:eastAsia="Calibri" w:hAnsi="Calibri" w:cs="Calibri"/>
          <w:sz w:val="24"/>
          <w:szCs w:val="24"/>
        </w:rPr>
        <w:t xml:space="preserve">ly, AquaCrop was shown to accurately predict increased maize production given biochar and inorganic fertilizer in Nigeria (Faloye, 2020). These are just three successful examples of how instrumental this model has been in the agricultural industry. </w:t>
      </w:r>
    </w:p>
    <w:p w14:paraId="56364BC2" w14:textId="77777777" w:rsidR="009753D0" w:rsidRDefault="00FF6C66">
      <w:pPr>
        <w:pStyle w:val="Heading1"/>
        <w:rPr>
          <w:sz w:val="28"/>
          <w:szCs w:val="28"/>
        </w:rPr>
      </w:pPr>
      <w:bookmarkStart w:id="10" w:name="_odt4x6jih61f" w:colFirst="0" w:colLast="0"/>
      <w:bookmarkEnd w:id="10"/>
      <w:r>
        <w:rPr>
          <w:sz w:val="28"/>
          <w:szCs w:val="28"/>
        </w:rPr>
        <w:lastRenderedPageBreak/>
        <w:t xml:space="preserve"> Metho</w:t>
      </w:r>
      <w:r>
        <w:rPr>
          <w:sz w:val="28"/>
          <w:szCs w:val="28"/>
        </w:rPr>
        <w:t>dology</w:t>
      </w:r>
    </w:p>
    <w:p w14:paraId="7C053C2C" w14:textId="5692CEDC"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The program calibration was conducted by altering an AquaCrop-OSPy </w:t>
      </w:r>
      <w:r w:rsidR="0061351A">
        <w:rPr>
          <w:rFonts w:ascii="Calibri" w:eastAsia="Calibri" w:hAnsi="Calibri" w:cs="Calibri"/>
          <w:sz w:val="24"/>
          <w:szCs w:val="24"/>
        </w:rPr>
        <w:t>module and</w:t>
      </w:r>
      <w:r>
        <w:rPr>
          <w:rFonts w:ascii="Calibri" w:eastAsia="Calibri" w:hAnsi="Calibri" w:cs="Calibri"/>
          <w:sz w:val="24"/>
          <w:szCs w:val="24"/>
        </w:rPr>
        <w:t xml:space="preserve"> testing the calibration in a sample program. AquaCrop-OSPy is an open source code in Python, meaning it is freely available to the public. The OSPy version is based on th</w:t>
      </w:r>
      <w:r>
        <w:rPr>
          <w:rFonts w:ascii="Calibri" w:eastAsia="Calibri" w:hAnsi="Calibri" w:cs="Calibri"/>
          <w:sz w:val="24"/>
          <w:szCs w:val="24"/>
        </w:rPr>
        <w:t xml:space="preserve">e original, standard windows program (discussed in the literature review “AquaCrop” section of this report) created by the Land and Water Division of the FAO. It is a commercially used crop growth modeling program. While it is available in both Matlab and </w:t>
      </w:r>
      <w:r>
        <w:rPr>
          <w:rFonts w:ascii="Calibri" w:eastAsia="Calibri" w:hAnsi="Calibri" w:cs="Calibri"/>
          <w:sz w:val="24"/>
          <w:szCs w:val="24"/>
        </w:rPr>
        <w:t>Python, the focus of this report is only on the Python version for collaboration with other students and to establish a basic understanding of this model for future use by SBAR. Additionally, the open source version is far more customizable than the origin</w:t>
      </w:r>
      <w:r>
        <w:rPr>
          <w:rFonts w:ascii="Calibri" w:eastAsia="Calibri" w:hAnsi="Calibri" w:cs="Calibri"/>
          <w:sz w:val="24"/>
          <w:szCs w:val="24"/>
        </w:rPr>
        <w:t xml:space="preserve">al model is (“AquaCrop”, 2020). </w:t>
      </w:r>
    </w:p>
    <w:p w14:paraId="6FE256FF" w14:textId="592847BB"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reason AquaCrop-OSPy is more customizable than its original windows version is because it is given in an open source format. One of the largest shortcomings of the AquaCrop computer model is that it is constrained to it</w:t>
      </w:r>
      <w:r>
        <w:rPr>
          <w:rFonts w:ascii="Calibri" w:eastAsia="Calibri" w:hAnsi="Calibri" w:cs="Calibri"/>
          <w:sz w:val="24"/>
          <w:szCs w:val="24"/>
        </w:rPr>
        <w:t>s application. This prevents users from altering the output to highlight specific components. Plus, using an application prevents users from altering or replicating the calculations to apply the model’s simulations in other programs (Foster, 2017). Convert</w:t>
      </w:r>
      <w:r>
        <w:rPr>
          <w:rFonts w:ascii="Calibri" w:eastAsia="Calibri" w:hAnsi="Calibri" w:cs="Calibri"/>
          <w:sz w:val="24"/>
          <w:szCs w:val="24"/>
        </w:rPr>
        <w:t xml:space="preserve">ing AquaCrop to an open source code in Python grants users access to the inner workings of the model. Specifically, the Python version uses the module aquacrop.classes to specify the input characteristics for climate, crop, soil, and irrigation treatments </w:t>
      </w:r>
      <w:r>
        <w:rPr>
          <w:rFonts w:ascii="Calibri" w:eastAsia="Calibri" w:hAnsi="Calibri" w:cs="Calibri"/>
          <w:sz w:val="24"/>
          <w:szCs w:val="24"/>
        </w:rPr>
        <w:t xml:space="preserve">(see figure 1). Thus, AquaCrop-OSPy can be calibrated to model a crop’s growth by customizing the parameters to match crop characteristics and its environment (“AquaCrop”, 2020). Overall, the open source access allows users to alter the </w:t>
      </w:r>
      <w:r w:rsidR="0061351A">
        <w:rPr>
          <w:rFonts w:ascii="Calibri" w:eastAsia="Calibri" w:hAnsi="Calibri" w:cs="Calibri"/>
          <w:sz w:val="24"/>
          <w:szCs w:val="24"/>
        </w:rPr>
        <w:t>model or</w:t>
      </w:r>
      <w:r>
        <w:rPr>
          <w:rFonts w:ascii="Calibri" w:eastAsia="Calibri" w:hAnsi="Calibri" w:cs="Calibri"/>
          <w:sz w:val="24"/>
          <w:szCs w:val="24"/>
        </w:rPr>
        <w:t xml:space="preserve"> copy and </w:t>
      </w:r>
      <w:r>
        <w:rPr>
          <w:rFonts w:ascii="Calibri" w:eastAsia="Calibri" w:hAnsi="Calibri" w:cs="Calibri"/>
          <w:sz w:val="24"/>
          <w:szCs w:val="24"/>
        </w:rPr>
        <w:t>merge the model with other models for user specific purposes (Foster, 2017).</w:t>
      </w:r>
    </w:p>
    <w:p w14:paraId="59306DF2"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lastRenderedPageBreak/>
        <w:t>The AquaCrop-OSPy version being calibrated was retrieved from the Python package index website (</w:t>
      </w:r>
      <w:hyperlink r:id="rId7">
        <w:r>
          <w:rPr>
            <w:rFonts w:ascii="Calibri" w:eastAsia="Calibri" w:hAnsi="Calibri" w:cs="Calibri"/>
            <w:color w:val="1155CC"/>
            <w:sz w:val="24"/>
            <w:szCs w:val="24"/>
            <w:u w:val="single"/>
          </w:rPr>
          <w:t>https://pypi.org/project/aqua</w:t>
        </w:r>
        <w:r>
          <w:rPr>
            <w:rFonts w:ascii="Calibri" w:eastAsia="Calibri" w:hAnsi="Calibri" w:cs="Calibri"/>
            <w:color w:val="1155CC"/>
            <w:sz w:val="24"/>
            <w:szCs w:val="24"/>
            <w:u w:val="single"/>
          </w:rPr>
          <w:t>crop/</w:t>
        </w:r>
      </w:hyperlink>
      <w:r>
        <w:rPr>
          <w:rFonts w:ascii="Calibri" w:eastAsia="Calibri" w:hAnsi="Calibri" w:cs="Calibri"/>
          <w:sz w:val="24"/>
          <w:szCs w:val="24"/>
        </w:rPr>
        <w:t xml:space="preserve">) in Spyder and was released on January 5, 2021 (version </w:t>
      </w:r>
      <w:r>
        <w:rPr>
          <w:rFonts w:ascii="Calibri" w:eastAsia="Calibri" w:hAnsi="Calibri" w:cs="Calibri"/>
          <w:color w:val="212121"/>
          <w:sz w:val="24"/>
          <w:szCs w:val="24"/>
        </w:rPr>
        <w:t>0.1.4)</w:t>
      </w:r>
      <w:r>
        <w:rPr>
          <w:rFonts w:ascii="Calibri" w:eastAsia="Calibri" w:hAnsi="Calibri" w:cs="Calibri"/>
          <w:sz w:val="24"/>
          <w:szCs w:val="24"/>
        </w:rPr>
        <w:t xml:space="preserve">. </w:t>
      </w:r>
      <w:r>
        <w:rPr>
          <w:rFonts w:ascii="Calibri" w:eastAsia="Calibri" w:hAnsi="Calibri" w:cs="Calibri"/>
          <w:sz w:val="24"/>
          <w:szCs w:val="24"/>
        </w:rPr>
        <w:t>It is important to note that this program is still in its developing stages, meaning the sample guar calibration and this manual will need to be updated as the OSPy version of AquaCrop is developed. The OSPy program has been pre-calibrated for the crops ma</w:t>
      </w:r>
      <w:r>
        <w:rPr>
          <w:rFonts w:ascii="Calibri" w:eastAsia="Calibri" w:hAnsi="Calibri" w:cs="Calibri"/>
          <w:sz w:val="24"/>
          <w:szCs w:val="24"/>
        </w:rPr>
        <w:t>ize, wheat, potato, and rice. It also contains parameters for the soil types: tunis local, paddy, silt clay, silt loam, silt clay loam, silt, sandy loam, sandy clay loam, sandy clay, san loamy sand, loam, clay loam, and clay. These pre-programmed component</w:t>
      </w:r>
      <w:r>
        <w:rPr>
          <w:rFonts w:ascii="Calibri" w:eastAsia="Calibri" w:hAnsi="Calibri" w:cs="Calibri"/>
          <w:sz w:val="24"/>
          <w:szCs w:val="24"/>
        </w:rPr>
        <w:t xml:space="preserve">s were used to guide the calibrations for this report along with the user manuals for the Windows AquaCrop application. </w:t>
      </w:r>
    </w:p>
    <w:p w14:paraId="31F6B9C0"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For</w:t>
      </w:r>
      <w:r>
        <w:rPr>
          <w:rFonts w:ascii="Calibri" w:eastAsia="Calibri" w:hAnsi="Calibri" w:cs="Calibri"/>
          <w:sz w:val="24"/>
          <w:szCs w:val="24"/>
        </w:rPr>
        <w:t xml:space="preserve"> purposes of this report, the program was run in Spyder using Anaconda. The AquaCrop-OSPy program itself was downloaded using the Anaconda prompt. The steps to download AquaCrop-OSPy are as follows:</w:t>
      </w:r>
    </w:p>
    <w:p w14:paraId="6140D69C" w14:textId="77777777" w:rsidR="009753D0" w:rsidRDefault="00FF6C66">
      <w:pPr>
        <w:numPr>
          <w:ilvl w:val="0"/>
          <w:numId w:val="2"/>
        </w:numPr>
        <w:spacing w:line="480" w:lineRule="auto"/>
        <w:rPr>
          <w:rFonts w:ascii="Calibri" w:eastAsia="Calibri" w:hAnsi="Calibri" w:cs="Calibri"/>
          <w:sz w:val="24"/>
          <w:szCs w:val="24"/>
        </w:rPr>
      </w:pPr>
      <w:r>
        <w:rPr>
          <w:rFonts w:ascii="Calibri" w:eastAsia="Calibri" w:hAnsi="Calibri" w:cs="Calibri"/>
          <w:sz w:val="24"/>
          <w:szCs w:val="24"/>
        </w:rPr>
        <w:t xml:space="preserve">Download Anaconda from </w:t>
      </w:r>
      <w:hyperlink r:id="rId8">
        <w:r>
          <w:rPr>
            <w:rFonts w:ascii="Calibri" w:eastAsia="Calibri" w:hAnsi="Calibri" w:cs="Calibri"/>
            <w:color w:val="1155CC"/>
            <w:sz w:val="24"/>
            <w:szCs w:val="24"/>
            <w:u w:val="single"/>
          </w:rPr>
          <w:t>Anaconda | Individual Edition</w:t>
        </w:r>
      </w:hyperlink>
    </w:p>
    <w:p w14:paraId="0F76130A" w14:textId="77777777" w:rsidR="009753D0" w:rsidRDefault="00FF6C66">
      <w:pPr>
        <w:numPr>
          <w:ilvl w:val="0"/>
          <w:numId w:val="2"/>
        </w:numPr>
        <w:spacing w:line="480" w:lineRule="auto"/>
        <w:rPr>
          <w:rFonts w:ascii="Calibri" w:eastAsia="Calibri" w:hAnsi="Calibri" w:cs="Calibri"/>
          <w:sz w:val="24"/>
          <w:szCs w:val="24"/>
        </w:rPr>
      </w:pPr>
      <w:r>
        <w:rPr>
          <w:rFonts w:ascii="Calibri" w:eastAsia="Calibri" w:hAnsi="Calibri" w:cs="Calibri"/>
          <w:sz w:val="24"/>
          <w:szCs w:val="24"/>
        </w:rPr>
        <w:t>Install Anaconda</w:t>
      </w:r>
    </w:p>
    <w:p w14:paraId="3FC51D7B" w14:textId="77777777" w:rsidR="009753D0" w:rsidRDefault="00FF6C66">
      <w:pPr>
        <w:numPr>
          <w:ilvl w:val="0"/>
          <w:numId w:val="2"/>
        </w:numPr>
        <w:spacing w:line="480" w:lineRule="auto"/>
        <w:rPr>
          <w:rFonts w:ascii="Calibri" w:eastAsia="Calibri" w:hAnsi="Calibri" w:cs="Calibri"/>
          <w:sz w:val="24"/>
          <w:szCs w:val="24"/>
        </w:rPr>
      </w:pPr>
      <w:r>
        <w:rPr>
          <w:rFonts w:ascii="Calibri" w:eastAsia="Calibri" w:hAnsi="Calibri" w:cs="Calibri"/>
          <w:sz w:val="24"/>
          <w:szCs w:val="24"/>
        </w:rPr>
        <w:t xml:space="preserve">Once installed, open the </w:t>
      </w:r>
      <w:r>
        <w:rPr>
          <w:rFonts w:ascii="Calibri" w:eastAsia="Calibri" w:hAnsi="Calibri" w:cs="Calibri"/>
          <w:i/>
          <w:sz w:val="24"/>
          <w:szCs w:val="24"/>
        </w:rPr>
        <w:t xml:space="preserve">Anaconda Prompt </w:t>
      </w:r>
      <w:r>
        <w:rPr>
          <w:rFonts w:ascii="Calibri" w:eastAsia="Calibri" w:hAnsi="Calibri" w:cs="Calibri"/>
          <w:sz w:val="24"/>
          <w:szCs w:val="24"/>
        </w:rPr>
        <w:t>application</w:t>
      </w:r>
    </w:p>
    <w:p w14:paraId="0808D007" w14:textId="3FEEC230" w:rsidR="009753D0" w:rsidRDefault="00FF6C66">
      <w:pPr>
        <w:numPr>
          <w:ilvl w:val="0"/>
          <w:numId w:val="2"/>
        </w:numPr>
        <w:spacing w:line="480" w:lineRule="auto"/>
        <w:rPr>
          <w:rFonts w:ascii="Calibri" w:eastAsia="Calibri" w:hAnsi="Calibri" w:cs="Calibri"/>
          <w:sz w:val="24"/>
          <w:szCs w:val="24"/>
        </w:rPr>
      </w:pPr>
      <w:r>
        <w:rPr>
          <w:rFonts w:ascii="Calibri" w:eastAsia="Calibri" w:hAnsi="Calibri" w:cs="Calibri"/>
          <w:sz w:val="24"/>
          <w:szCs w:val="24"/>
        </w:rPr>
        <w:t xml:space="preserve">Type ‘pip install </w:t>
      </w:r>
      <w:r w:rsidR="0061351A">
        <w:rPr>
          <w:rFonts w:ascii="Calibri" w:eastAsia="Calibri" w:hAnsi="Calibri" w:cs="Calibri"/>
          <w:sz w:val="24"/>
          <w:szCs w:val="24"/>
        </w:rPr>
        <w:t>AquaCrop</w:t>
      </w:r>
      <w:r>
        <w:rPr>
          <w:rFonts w:ascii="Calibri" w:eastAsia="Calibri" w:hAnsi="Calibri" w:cs="Calibri"/>
          <w:sz w:val="24"/>
          <w:szCs w:val="24"/>
        </w:rPr>
        <w:t>’</w:t>
      </w:r>
      <w:r>
        <w:rPr>
          <w:rFonts w:ascii="Calibri" w:eastAsia="Calibri" w:hAnsi="Calibri" w:cs="Calibri"/>
          <w:i/>
          <w:sz w:val="24"/>
          <w:szCs w:val="24"/>
        </w:rPr>
        <w:t xml:space="preserve"> </w:t>
      </w:r>
      <w:r>
        <w:rPr>
          <w:rFonts w:ascii="Calibri" w:eastAsia="Calibri" w:hAnsi="Calibri" w:cs="Calibri"/>
          <w:sz w:val="24"/>
          <w:szCs w:val="24"/>
        </w:rPr>
        <w:t>into the Anaconda Prompt</w:t>
      </w:r>
    </w:p>
    <w:p w14:paraId="552155F0" w14:textId="77777777" w:rsidR="009753D0" w:rsidRDefault="00FF6C66">
      <w:pPr>
        <w:numPr>
          <w:ilvl w:val="0"/>
          <w:numId w:val="2"/>
        </w:numPr>
        <w:spacing w:line="480" w:lineRule="auto"/>
        <w:rPr>
          <w:rFonts w:ascii="Calibri" w:eastAsia="Calibri" w:hAnsi="Calibri" w:cs="Calibri"/>
          <w:sz w:val="24"/>
          <w:szCs w:val="24"/>
        </w:rPr>
      </w:pPr>
      <w:r>
        <w:rPr>
          <w:rFonts w:ascii="Calibri" w:eastAsia="Calibri" w:hAnsi="Calibri" w:cs="Calibri"/>
          <w:sz w:val="24"/>
          <w:szCs w:val="24"/>
        </w:rPr>
        <w:t>Hit enter</w:t>
      </w:r>
    </w:p>
    <w:p w14:paraId="7AEAB745" w14:textId="1556DC9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 xml:space="preserve">Once the program is installed, the zip file from </w:t>
      </w:r>
      <w:r w:rsidR="0061351A">
        <w:rPr>
          <w:rFonts w:ascii="Calibri" w:eastAsia="Calibri" w:hAnsi="Calibri" w:cs="Calibri"/>
          <w:sz w:val="24"/>
          <w:szCs w:val="24"/>
        </w:rPr>
        <w:t>GitHub</w:t>
      </w:r>
      <w:r>
        <w:rPr>
          <w:rFonts w:ascii="Calibri" w:eastAsia="Calibri" w:hAnsi="Calibri" w:cs="Calibri"/>
          <w:sz w:val="24"/>
          <w:szCs w:val="24"/>
        </w:rPr>
        <w:t xml:space="preserve"> (</w:t>
      </w:r>
      <w:hyperlink r:id="rId9">
        <w:r>
          <w:rPr>
            <w:rFonts w:ascii="Calibri" w:eastAsia="Calibri" w:hAnsi="Calibri" w:cs="Calibri"/>
            <w:color w:val="1155CC"/>
            <w:sz w:val="24"/>
            <w:szCs w:val="24"/>
            <w:u w:val="single"/>
          </w:rPr>
          <w:t>https://github.com/cschulte7/Guar-AquaCrop-Calibrations</w:t>
        </w:r>
      </w:hyperlink>
      <w:r>
        <w:rPr>
          <w:rFonts w:ascii="Calibri" w:eastAsia="Calibri" w:hAnsi="Calibri" w:cs="Calibri"/>
          <w:sz w:val="24"/>
          <w:szCs w:val="24"/>
        </w:rPr>
        <w:t xml:space="preserve">) must be downloaded and extracted. The Python file </w:t>
      </w:r>
      <w:r>
        <w:rPr>
          <w:rFonts w:ascii="Calibri" w:eastAsia="Calibri" w:hAnsi="Calibri" w:cs="Calibri"/>
          <w:i/>
          <w:sz w:val="24"/>
          <w:szCs w:val="24"/>
        </w:rPr>
        <w:t>classes_Guar.py</w:t>
      </w:r>
      <w:r>
        <w:rPr>
          <w:rFonts w:ascii="Calibri" w:eastAsia="Calibri" w:hAnsi="Calibri" w:cs="Calibri"/>
          <w:sz w:val="24"/>
          <w:szCs w:val="24"/>
        </w:rPr>
        <w:t xml:space="preserve"> must be moved to the previously downloaded </w:t>
      </w:r>
      <w:r>
        <w:rPr>
          <w:rFonts w:ascii="Calibri" w:eastAsia="Calibri" w:hAnsi="Calibri" w:cs="Calibri"/>
          <w:i/>
          <w:sz w:val="24"/>
          <w:szCs w:val="24"/>
        </w:rPr>
        <w:t>aquacrop</w:t>
      </w:r>
      <w:r>
        <w:rPr>
          <w:rFonts w:ascii="Calibri" w:eastAsia="Calibri" w:hAnsi="Calibri" w:cs="Calibri"/>
          <w:sz w:val="24"/>
          <w:szCs w:val="24"/>
        </w:rPr>
        <w:t xml:space="preserve"> file on your</w:t>
      </w:r>
      <w:r>
        <w:rPr>
          <w:rFonts w:ascii="Calibri" w:eastAsia="Calibri" w:hAnsi="Calibri" w:cs="Calibri"/>
          <w:sz w:val="24"/>
          <w:szCs w:val="24"/>
        </w:rPr>
        <w:t xml:space="preserve"> computer. Then, the final simulation model for this report (</w:t>
      </w:r>
      <w:r>
        <w:rPr>
          <w:rFonts w:ascii="Calibri" w:eastAsia="Calibri" w:hAnsi="Calibri" w:cs="Calibri"/>
          <w:i/>
          <w:sz w:val="24"/>
          <w:szCs w:val="24"/>
        </w:rPr>
        <w:t>Guar_Final.py</w:t>
      </w:r>
      <w:r>
        <w:rPr>
          <w:rFonts w:ascii="Calibri" w:eastAsia="Calibri" w:hAnsi="Calibri" w:cs="Calibri"/>
          <w:sz w:val="24"/>
          <w:szCs w:val="24"/>
        </w:rPr>
        <w:t xml:space="preserve">) can be opened in Spyder. It is important to note that if a future version of AquaCrop - OSPy model (not version 0.1.4) is being used, this </w:t>
      </w:r>
      <w:r>
        <w:rPr>
          <w:rFonts w:ascii="Calibri" w:eastAsia="Calibri" w:hAnsi="Calibri" w:cs="Calibri"/>
          <w:sz w:val="24"/>
          <w:szCs w:val="24"/>
        </w:rPr>
        <w:lastRenderedPageBreak/>
        <w:t>code is unlikely to run. The zip file fro</w:t>
      </w:r>
      <w:r>
        <w:rPr>
          <w:rFonts w:ascii="Calibri" w:eastAsia="Calibri" w:hAnsi="Calibri" w:cs="Calibri"/>
          <w:sz w:val="24"/>
          <w:szCs w:val="24"/>
        </w:rPr>
        <w:t xml:space="preserve">m </w:t>
      </w:r>
      <w:r w:rsidR="0061351A">
        <w:rPr>
          <w:rFonts w:ascii="Calibri" w:eastAsia="Calibri" w:hAnsi="Calibri" w:cs="Calibri"/>
          <w:sz w:val="24"/>
          <w:szCs w:val="24"/>
        </w:rPr>
        <w:t>GitHub</w:t>
      </w:r>
      <w:r>
        <w:rPr>
          <w:rFonts w:ascii="Calibri" w:eastAsia="Calibri" w:hAnsi="Calibri" w:cs="Calibri"/>
          <w:sz w:val="24"/>
          <w:szCs w:val="24"/>
        </w:rPr>
        <w:t xml:space="preserve"> contains the 0.1.4 version files used to run this program. To use AquaCrop-OSPy on your computer, follow these instructions:</w:t>
      </w:r>
    </w:p>
    <w:p w14:paraId="1985BF2A"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 xml:space="preserve">Open the </w:t>
      </w:r>
      <w:r>
        <w:rPr>
          <w:rFonts w:ascii="Calibri" w:eastAsia="Calibri" w:hAnsi="Calibri" w:cs="Calibri"/>
          <w:i/>
          <w:sz w:val="24"/>
          <w:szCs w:val="24"/>
        </w:rPr>
        <w:t xml:space="preserve">anaconda3 </w:t>
      </w:r>
      <w:r>
        <w:rPr>
          <w:rFonts w:ascii="Calibri" w:eastAsia="Calibri" w:hAnsi="Calibri" w:cs="Calibri"/>
          <w:sz w:val="24"/>
          <w:szCs w:val="24"/>
        </w:rPr>
        <w:t>folder on your computer</w:t>
      </w:r>
    </w:p>
    <w:p w14:paraId="3B0373B8"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 xml:space="preserve">Open the </w:t>
      </w:r>
      <w:r>
        <w:rPr>
          <w:rFonts w:ascii="Calibri" w:eastAsia="Calibri" w:hAnsi="Calibri" w:cs="Calibri"/>
          <w:i/>
          <w:sz w:val="24"/>
          <w:szCs w:val="24"/>
        </w:rPr>
        <w:t xml:space="preserve">Lib </w:t>
      </w:r>
      <w:r>
        <w:rPr>
          <w:rFonts w:ascii="Calibri" w:eastAsia="Calibri" w:hAnsi="Calibri" w:cs="Calibri"/>
          <w:sz w:val="24"/>
          <w:szCs w:val="24"/>
        </w:rPr>
        <w:t>folder</w:t>
      </w:r>
    </w:p>
    <w:p w14:paraId="0E7B1BEF"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 xml:space="preserve">Open the </w:t>
      </w:r>
      <w:r>
        <w:rPr>
          <w:rFonts w:ascii="Calibri" w:eastAsia="Calibri" w:hAnsi="Calibri" w:cs="Calibri"/>
          <w:i/>
          <w:sz w:val="24"/>
          <w:szCs w:val="24"/>
        </w:rPr>
        <w:t xml:space="preserve">site-packages </w:t>
      </w:r>
      <w:r>
        <w:rPr>
          <w:rFonts w:ascii="Calibri" w:eastAsia="Calibri" w:hAnsi="Calibri" w:cs="Calibri"/>
          <w:sz w:val="24"/>
          <w:szCs w:val="24"/>
        </w:rPr>
        <w:t>folder</w:t>
      </w:r>
    </w:p>
    <w:p w14:paraId="23EB5B3F"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Open the</w:t>
      </w:r>
      <w:r>
        <w:rPr>
          <w:rFonts w:ascii="Calibri" w:eastAsia="Calibri" w:hAnsi="Calibri" w:cs="Calibri"/>
          <w:i/>
          <w:sz w:val="24"/>
          <w:szCs w:val="24"/>
        </w:rPr>
        <w:t xml:space="preserve"> aquacrop </w:t>
      </w:r>
      <w:r>
        <w:rPr>
          <w:rFonts w:ascii="Calibri" w:eastAsia="Calibri" w:hAnsi="Calibri" w:cs="Calibri"/>
          <w:sz w:val="24"/>
          <w:szCs w:val="24"/>
        </w:rPr>
        <w:t>folder</w:t>
      </w:r>
    </w:p>
    <w:p w14:paraId="171834F0"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Copy</w:t>
      </w:r>
      <w:r>
        <w:rPr>
          <w:rFonts w:ascii="Calibri" w:eastAsia="Calibri" w:hAnsi="Calibri" w:cs="Calibri"/>
          <w:sz w:val="24"/>
          <w:szCs w:val="24"/>
        </w:rPr>
        <w:t xml:space="preserve"> and paste the </w:t>
      </w:r>
      <w:r>
        <w:rPr>
          <w:rFonts w:ascii="Calibri" w:eastAsia="Calibri" w:hAnsi="Calibri" w:cs="Calibri"/>
          <w:i/>
          <w:sz w:val="24"/>
          <w:szCs w:val="24"/>
        </w:rPr>
        <w:t>classes_Guar.py</w:t>
      </w:r>
      <w:r>
        <w:rPr>
          <w:rFonts w:ascii="Calibri" w:eastAsia="Calibri" w:hAnsi="Calibri" w:cs="Calibri"/>
          <w:sz w:val="24"/>
          <w:szCs w:val="24"/>
        </w:rPr>
        <w:t xml:space="preserve"> file into the main </w:t>
      </w:r>
      <w:r>
        <w:rPr>
          <w:rFonts w:ascii="Calibri" w:eastAsia="Calibri" w:hAnsi="Calibri" w:cs="Calibri"/>
          <w:i/>
          <w:sz w:val="24"/>
          <w:szCs w:val="24"/>
        </w:rPr>
        <w:t>aquacrop</w:t>
      </w:r>
      <w:r>
        <w:rPr>
          <w:rFonts w:ascii="Calibri" w:eastAsia="Calibri" w:hAnsi="Calibri" w:cs="Calibri"/>
          <w:sz w:val="24"/>
          <w:szCs w:val="24"/>
        </w:rPr>
        <w:t xml:space="preserve"> folder</w:t>
      </w:r>
    </w:p>
    <w:p w14:paraId="16B3A5BE" w14:textId="7BD0A7B1" w:rsidR="009753D0" w:rsidRDefault="00FF6C66">
      <w:pPr>
        <w:numPr>
          <w:ilvl w:val="1"/>
          <w:numId w:val="1"/>
        </w:numPr>
        <w:spacing w:line="480" w:lineRule="auto"/>
        <w:rPr>
          <w:rFonts w:ascii="Calibri" w:eastAsia="Calibri" w:hAnsi="Calibri" w:cs="Calibri"/>
          <w:sz w:val="24"/>
          <w:szCs w:val="24"/>
        </w:rPr>
      </w:pPr>
      <w:r>
        <w:rPr>
          <w:rFonts w:ascii="Calibri" w:eastAsia="Calibri" w:hAnsi="Calibri" w:cs="Calibri"/>
          <w:sz w:val="24"/>
          <w:szCs w:val="24"/>
        </w:rPr>
        <w:t xml:space="preserve">If the version of AquaCrop downloaded is not the 0.1.4 version, it is best to copy </w:t>
      </w:r>
      <w:r w:rsidR="0061351A">
        <w:rPr>
          <w:rFonts w:ascii="Calibri" w:eastAsia="Calibri" w:hAnsi="Calibri" w:cs="Calibri"/>
          <w:sz w:val="24"/>
          <w:szCs w:val="24"/>
        </w:rPr>
        <w:t>all</w:t>
      </w:r>
      <w:r>
        <w:rPr>
          <w:rFonts w:ascii="Calibri" w:eastAsia="Calibri" w:hAnsi="Calibri" w:cs="Calibri"/>
          <w:sz w:val="24"/>
          <w:szCs w:val="24"/>
        </w:rPr>
        <w:t xml:space="preserve"> the files and folders from the </w:t>
      </w:r>
      <w:r>
        <w:rPr>
          <w:rFonts w:ascii="Calibri" w:eastAsia="Calibri" w:hAnsi="Calibri" w:cs="Calibri"/>
          <w:i/>
          <w:sz w:val="24"/>
          <w:szCs w:val="24"/>
        </w:rPr>
        <w:t>aquacrop.zip</w:t>
      </w:r>
      <w:r>
        <w:rPr>
          <w:rFonts w:ascii="Calibri" w:eastAsia="Calibri" w:hAnsi="Calibri" w:cs="Calibri"/>
          <w:sz w:val="24"/>
          <w:szCs w:val="24"/>
        </w:rPr>
        <w:t xml:space="preserve"> file on </w:t>
      </w:r>
      <w:r w:rsidR="0061351A">
        <w:rPr>
          <w:rFonts w:ascii="Calibri" w:eastAsia="Calibri" w:hAnsi="Calibri" w:cs="Calibri"/>
          <w:sz w:val="24"/>
          <w:szCs w:val="24"/>
        </w:rPr>
        <w:t>GitHub</w:t>
      </w:r>
      <w:r>
        <w:rPr>
          <w:rFonts w:ascii="Calibri" w:eastAsia="Calibri" w:hAnsi="Calibri" w:cs="Calibri"/>
          <w:sz w:val="24"/>
          <w:szCs w:val="24"/>
        </w:rPr>
        <w:t xml:space="preserve"> into this folder and replace the existing</w:t>
      </w:r>
      <w:r>
        <w:rPr>
          <w:rFonts w:ascii="Calibri" w:eastAsia="Calibri" w:hAnsi="Calibri" w:cs="Calibri"/>
          <w:sz w:val="24"/>
          <w:szCs w:val="24"/>
        </w:rPr>
        <w:t xml:space="preserve"> ones to ensure the model program </w:t>
      </w:r>
      <w:r>
        <w:rPr>
          <w:rFonts w:ascii="Calibri" w:eastAsia="Calibri" w:hAnsi="Calibri" w:cs="Calibri"/>
          <w:i/>
          <w:sz w:val="24"/>
          <w:szCs w:val="24"/>
        </w:rPr>
        <w:t>Guar_Final</w:t>
      </w:r>
      <w:r>
        <w:rPr>
          <w:rFonts w:ascii="Calibri" w:eastAsia="Calibri" w:hAnsi="Calibri" w:cs="Calibri"/>
          <w:sz w:val="24"/>
          <w:szCs w:val="24"/>
        </w:rPr>
        <w:t xml:space="preserve"> can run.</w:t>
      </w:r>
    </w:p>
    <w:p w14:paraId="04EA399A"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Open the</w:t>
      </w:r>
      <w:r>
        <w:rPr>
          <w:rFonts w:ascii="Calibri" w:eastAsia="Calibri" w:hAnsi="Calibri" w:cs="Calibri"/>
          <w:i/>
          <w:sz w:val="24"/>
          <w:szCs w:val="24"/>
        </w:rPr>
        <w:t xml:space="preserve"> Spyder</w:t>
      </w:r>
      <w:r>
        <w:rPr>
          <w:rFonts w:ascii="Calibri" w:eastAsia="Calibri" w:hAnsi="Calibri" w:cs="Calibri"/>
          <w:sz w:val="24"/>
          <w:szCs w:val="24"/>
        </w:rPr>
        <w:t xml:space="preserve"> application </w:t>
      </w:r>
    </w:p>
    <w:p w14:paraId="28B078AD"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 xml:space="preserve">Go to File -&gt; Open -&gt; </w:t>
      </w:r>
      <w:r>
        <w:rPr>
          <w:rFonts w:ascii="Calibri" w:eastAsia="Calibri" w:hAnsi="Calibri" w:cs="Calibri"/>
          <w:i/>
          <w:sz w:val="24"/>
          <w:szCs w:val="24"/>
        </w:rPr>
        <w:t>Guar_Final.py</w:t>
      </w:r>
    </w:p>
    <w:p w14:paraId="15125360" w14:textId="77777777" w:rsidR="009753D0" w:rsidRDefault="00FF6C66">
      <w:pPr>
        <w:numPr>
          <w:ilvl w:val="0"/>
          <w:numId w:val="1"/>
        </w:numPr>
        <w:spacing w:line="480" w:lineRule="auto"/>
        <w:rPr>
          <w:rFonts w:ascii="Calibri" w:eastAsia="Calibri" w:hAnsi="Calibri" w:cs="Calibri"/>
          <w:sz w:val="24"/>
          <w:szCs w:val="24"/>
        </w:rPr>
      </w:pPr>
      <w:r>
        <w:rPr>
          <w:rFonts w:ascii="Calibri" w:eastAsia="Calibri" w:hAnsi="Calibri" w:cs="Calibri"/>
          <w:sz w:val="24"/>
          <w:szCs w:val="24"/>
        </w:rPr>
        <w:t>Hit run file (the green arrow at the top left corner of Spyder)</w:t>
      </w:r>
    </w:p>
    <w:p w14:paraId="7B154B22" w14:textId="77777777" w:rsidR="009753D0" w:rsidRDefault="009753D0">
      <w:pPr>
        <w:spacing w:line="480" w:lineRule="auto"/>
        <w:rPr>
          <w:rFonts w:ascii="Calibri" w:eastAsia="Calibri" w:hAnsi="Calibri" w:cs="Calibri"/>
          <w:sz w:val="24"/>
          <w:szCs w:val="24"/>
        </w:rPr>
      </w:pPr>
    </w:p>
    <w:p w14:paraId="7AF05F91" w14:textId="77777777" w:rsidR="009753D0" w:rsidRDefault="009753D0">
      <w:pPr>
        <w:spacing w:line="480" w:lineRule="auto"/>
        <w:rPr>
          <w:rFonts w:ascii="Calibri" w:eastAsia="Calibri" w:hAnsi="Calibri" w:cs="Calibri"/>
          <w:sz w:val="24"/>
          <w:szCs w:val="24"/>
        </w:rPr>
      </w:pPr>
    </w:p>
    <w:p w14:paraId="728F4691" w14:textId="77777777" w:rsidR="009753D0" w:rsidRDefault="009753D0">
      <w:pPr>
        <w:spacing w:line="480" w:lineRule="auto"/>
        <w:rPr>
          <w:rFonts w:ascii="Calibri" w:eastAsia="Calibri" w:hAnsi="Calibri" w:cs="Calibri"/>
          <w:sz w:val="24"/>
          <w:szCs w:val="24"/>
        </w:rPr>
      </w:pPr>
    </w:p>
    <w:p w14:paraId="7D93237B" w14:textId="77777777" w:rsidR="009753D0" w:rsidRDefault="009753D0">
      <w:pPr>
        <w:spacing w:line="480" w:lineRule="auto"/>
        <w:rPr>
          <w:rFonts w:ascii="Calibri" w:eastAsia="Calibri" w:hAnsi="Calibri" w:cs="Calibri"/>
          <w:sz w:val="24"/>
          <w:szCs w:val="24"/>
        </w:rPr>
      </w:pPr>
    </w:p>
    <w:p w14:paraId="10C51ACD" w14:textId="77777777" w:rsidR="009753D0" w:rsidRDefault="009753D0">
      <w:pPr>
        <w:spacing w:line="480" w:lineRule="auto"/>
        <w:rPr>
          <w:rFonts w:ascii="Calibri" w:eastAsia="Calibri" w:hAnsi="Calibri" w:cs="Calibri"/>
          <w:sz w:val="24"/>
          <w:szCs w:val="24"/>
        </w:rPr>
      </w:pPr>
    </w:p>
    <w:p w14:paraId="74A1DA59" w14:textId="77777777" w:rsidR="009753D0" w:rsidRDefault="00FF6C66">
      <w:pPr>
        <w:pStyle w:val="Heading1"/>
      </w:pPr>
      <w:bookmarkStart w:id="11" w:name="_vxn8tnag8xga" w:colFirst="0" w:colLast="0"/>
      <w:bookmarkEnd w:id="11"/>
      <w:r>
        <w:t>Calibrations</w:t>
      </w:r>
    </w:p>
    <w:p w14:paraId="00428B29" w14:textId="2ECC12A6" w:rsidR="009753D0" w:rsidRDefault="0061351A">
      <w:pPr>
        <w:spacing w:line="480" w:lineRule="auto"/>
        <w:ind w:firstLine="720"/>
        <w:rPr>
          <w:rFonts w:ascii="Calibri" w:eastAsia="Calibri" w:hAnsi="Calibri" w:cs="Calibri"/>
          <w:sz w:val="24"/>
          <w:szCs w:val="24"/>
        </w:rPr>
      </w:pPr>
      <w:r>
        <w:rPr>
          <w:rFonts w:ascii="Calibri" w:eastAsia="Calibri" w:hAnsi="Calibri" w:cs="Calibri"/>
          <w:sz w:val="24"/>
          <w:szCs w:val="24"/>
        </w:rPr>
        <w:t>To</w:t>
      </w:r>
      <w:r w:rsidR="00FF6C66">
        <w:rPr>
          <w:rFonts w:ascii="Calibri" w:eastAsia="Calibri" w:hAnsi="Calibri" w:cs="Calibri"/>
          <w:sz w:val="24"/>
          <w:szCs w:val="24"/>
        </w:rPr>
        <w:t xml:space="preserve"> calibrate the AquaCrop-OSPy model, weather data had to be read into the program and the</w:t>
      </w:r>
      <w:r w:rsidR="00FF6C66">
        <w:rPr>
          <w:rFonts w:ascii="Calibri" w:eastAsia="Calibri" w:hAnsi="Calibri" w:cs="Calibri"/>
          <w:i/>
          <w:sz w:val="24"/>
          <w:szCs w:val="24"/>
        </w:rPr>
        <w:t xml:space="preserve"> classes</w:t>
      </w:r>
      <w:r w:rsidR="00FF6C66">
        <w:rPr>
          <w:rFonts w:ascii="Calibri" w:eastAsia="Calibri" w:hAnsi="Calibri" w:cs="Calibri"/>
          <w:sz w:val="24"/>
          <w:szCs w:val="24"/>
        </w:rPr>
        <w:t xml:space="preserve"> module’s parameters had to be altered to fit the experimental characteristics </w:t>
      </w:r>
      <w:r w:rsidR="00FF6C66">
        <w:rPr>
          <w:rFonts w:ascii="Calibri" w:eastAsia="Calibri" w:hAnsi="Calibri" w:cs="Calibri"/>
          <w:sz w:val="24"/>
          <w:szCs w:val="24"/>
        </w:rPr>
        <w:lastRenderedPageBreak/>
        <w:t>used. Within this module, the classes of soil, crop, field management,</w:t>
      </w:r>
      <w:r w:rsidR="00FF6C66">
        <w:rPr>
          <w:rFonts w:ascii="Calibri" w:eastAsia="Calibri" w:hAnsi="Calibri" w:cs="Calibri"/>
          <w:sz w:val="24"/>
          <w:szCs w:val="24"/>
        </w:rPr>
        <w:t xml:space="preserve"> and groundwater were altered to represent the specific crops and experimental characteristics. </w:t>
      </w:r>
    </w:p>
    <w:p w14:paraId="13E15D11" w14:textId="77777777" w:rsidR="009753D0" w:rsidRDefault="00FF6C66">
      <w:pPr>
        <w:pStyle w:val="Heading2"/>
      </w:pPr>
      <w:bookmarkStart w:id="12" w:name="_l55skw3jv4i8" w:colFirst="0" w:colLast="0"/>
      <w:bookmarkEnd w:id="12"/>
      <w:r>
        <w:t>Weather</w:t>
      </w:r>
    </w:p>
    <w:p w14:paraId="47BC1F5B" w14:textId="46B3AE99"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When it came to weather input, the information had to be converted into a format that was compatible with the program. To do this, I put the weather data for each year into an excel file with the headers being day, month, year, Tmin(C), Tmax(C), pcrp(mm), </w:t>
      </w:r>
      <w:r>
        <w:rPr>
          <w:rFonts w:ascii="Calibri" w:eastAsia="Calibri" w:hAnsi="Calibri" w:cs="Calibri"/>
          <w:sz w:val="24"/>
          <w:szCs w:val="24"/>
        </w:rPr>
        <w:t>and ET0(mm), where T</w:t>
      </w:r>
      <w:r>
        <w:rPr>
          <w:rFonts w:ascii="Calibri" w:eastAsia="Calibri" w:hAnsi="Calibri" w:cs="Calibri"/>
          <w:sz w:val="24"/>
          <w:szCs w:val="24"/>
          <w:vertAlign w:val="subscript"/>
        </w:rPr>
        <w:t>min</w:t>
      </w:r>
      <w:r>
        <w:rPr>
          <w:rFonts w:ascii="Calibri" w:eastAsia="Calibri" w:hAnsi="Calibri" w:cs="Calibri"/>
          <w:sz w:val="24"/>
          <w:szCs w:val="24"/>
        </w:rPr>
        <w:t xml:space="preserve"> and T</w:t>
      </w:r>
      <w:r>
        <w:rPr>
          <w:rFonts w:ascii="Calibri" w:eastAsia="Calibri" w:hAnsi="Calibri" w:cs="Calibri"/>
          <w:sz w:val="24"/>
          <w:szCs w:val="24"/>
          <w:vertAlign w:val="subscript"/>
        </w:rPr>
        <w:t>max</w:t>
      </w:r>
      <w:r>
        <w:rPr>
          <w:rFonts w:ascii="Calibri" w:eastAsia="Calibri" w:hAnsi="Calibri" w:cs="Calibri"/>
          <w:sz w:val="24"/>
          <w:szCs w:val="24"/>
        </w:rPr>
        <w:t xml:space="preserve"> are the maximum and minimum temperatures of each day in degrees </w:t>
      </w:r>
      <w:r w:rsidR="0061351A">
        <w:rPr>
          <w:rFonts w:ascii="Calibri" w:eastAsia="Calibri" w:hAnsi="Calibri" w:cs="Calibri"/>
          <w:sz w:val="24"/>
          <w:szCs w:val="24"/>
        </w:rPr>
        <w:t>Celsius</w:t>
      </w:r>
      <w:r>
        <w:rPr>
          <w:rFonts w:ascii="Calibri" w:eastAsia="Calibri" w:hAnsi="Calibri" w:cs="Calibri"/>
          <w:sz w:val="24"/>
          <w:szCs w:val="24"/>
        </w:rPr>
        <w:t xml:space="preserve">, prcp is the precipitation, and ET0 is the reference evapotranspiration. This file is titled </w:t>
      </w:r>
      <w:r>
        <w:rPr>
          <w:rFonts w:ascii="Calibri" w:eastAsia="Calibri" w:hAnsi="Calibri" w:cs="Calibri"/>
          <w:i/>
          <w:sz w:val="24"/>
          <w:szCs w:val="24"/>
        </w:rPr>
        <w:t>GuarWeather_Clovis_2018</w:t>
      </w:r>
      <w:r>
        <w:rPr>
          <w:rFonts w:ascii="Calibri" w:eastAsia="Calibri" w:hAnsi="Calibri" w:cs="Calibri"/>
          <w:sz w:val="24"/>
          <w:szCs w:val="24"/>
        </w:rPr>
        <w:t xml:space="preserve"> and can be found in the zip file o</w:t>
      </w:r>
      <w:r>
        <w:rPr>
          <w:rFonts w:ascii="Calibri" w:eastAsia="Calibri" w:hAnsi="Calibri" w:cs="Calibri"/>
          <w:sz w:val="24"/>
          <w:szCs w:val="24"/>
        </w:rPr>
        <w:t xml:space="preserve">n </w:t>
      </w:r>
      <w:r w:rsidR="0061351A">
        <w:rPr>
          <w:rFonts w:ascii="Calibri" w:eastAsia="Calibri" w:hAnsi="Calibri" w:cs="Calibri"/>
          <w:sz w:val="24"/>
          <w:szCs w:val="24"/>
        </w:rPr>
        <w:t>GitHub</w:t>
      </w:r>
      <w:r>
        <w:rPr>
          <w:rFonts w:ascii="Calibri" w:eastAsia="Calibri" w:hAnsi="Calibri" w:cs="Calibri"/>
          <w:sz w:val="24"/>
          <w:szCs w:val="24"/>
        </w:rPr>
        <w:t xml:space="preserve">. There is also a </w:t>
      </w:r>
      <w:r>
        <w:rPr>
          <w:rFonts w:ascii="Calibri" w:eastAsia="Calibri" w:hAnsi="Calibri" w:cs="Calibri"/>
          <w:i/>
          <w:sz w:val="24"/>
          <w:szCs w:val="24"/>
        </w:rPr>
        <w:t>weather_template</w:t>
      </w:r>
      <w:r>
        <w:rPr>
          <w:rFonts w:ascii="Calibri" w:eastAsia="Calibri" w:hAnsi="Calibri" w:cs="Calibri"/>
          <w:sz w:val="24"/>
          <w:szCs w:val="24"/>
        </w:rPr>
        <w:t xml:space="preserve"> file in this folder that can be used to input individualized data. Once the weather data in the excel file has been updated, it must be saved as a .csv file. It is important to note that this file must be in the s</w:t>
      </w:r>
      <w:r>
        <w:rPr>
          <w:rFonts w:ascii="Calibri" w:eastAsia="Calibri" w:hAnsi="Calibri" w:cs="Calibri"/>
          <w:sz w:val="24"/>
          <w:szCs w:val="24"/>
        </w:rPr>
        <w:t xml:space="preserve">ame folder as the main simulation Python file. For example, the folder on </w:t>
      </w:r>
      <w:r w:rsidR="0061351A">
        <w:rPr>
          <w:rFonts w:ascii="Calibri" w:eastAsia="Calibri" w:hAnsi="Calibri" w:cs="Calibri"/>
          <w:sz w:val="24"/>
          <w:szCs w:val="24"/>
        </w:rPr>
        <w:t>GitHub</w:t>
      </w:r>
      <w:r>
        <w:rPr>
          <w:rFonts w:ascii="Calibri" w:eastAsia="Calibri" w:hAnsi="Calibri" w:cs="Calibri"/>
          <w:sz w:val="24"/>
          <w:szCs w:val="24"/>
        </w:rPr>
        <w:t xml:space="preserve"> is titled </w:t>
      </w:r>
      <w:r>
        <w:rPr>
          <w:rFonts w:ascii="Calibri" w:eastAsia="Calibri" w:hAnsi="Calibri" w:cs="Calibri"/>
          <w:i/>
          <w:sz w:val="24"/>
          <w:szCs w:val="24"/>
        </w:rPr>
        <w:t xml:space="preserve">AquaCrop_Python </w:t>
      </w:r>
      <w:r>
        <w:rPr>
          <w:rFonts w:ascii="Calibri" w:eastAsia="Calibri" w:hAnsi="Calibri" w:cs="Calibri"/>
          <w:sz w:val="24"/>
          <w:szCs w:val="24"/>
        </w:rPr>
        <w:t>and contains my main simulation Python file (</w:t>
      </w:r>
      <w:r>
        <w:rPr>
          <w:rFonts w:ascii="Calibri" w:eastAsia="Calibri" w:hAnsi="Calibri" w:cs="Calibri"/>
          <w:i/>
          <w:sz w:val="24"/>
          <w:szCs w:val="24"/>
        </w:rPr>
        <w:t>Guar_Final)</w:t>
      </w:r>
      <w:r>
        <w:rPr>
          <w:rFonts w:ascii="Calibri" w:eastAsia="Calibri" w:hAnsi="Calibri" w:cs="Calibri"/>
          <w:sz w:val="24"/>
          <w:szCs w:val="24"/>
        </w:rPr>
        <w:t xml:space="preserve"> and the weather files. Once these steps have been taken, the weather file can be used in the</w:t>
      </w:r>
      <w:r>
        <w:rPr>
          <w:rFonts w:ascii="Calibri" w:eastAsia="Calibri" w:hAnsi="Calibri" w:cs="Calibri"/>
          <w:sz w:val="24"/>
          <w:szCs w:val="24"/>
        </w:rPr>
        <w:t xml:space="preserve"> main simulation model through the following line of code:</w:t>
      </w:r>
    </w:p>
    <w:p w14:paraId="170BC786" w14:textId="77777777" w:rsidR="009753D0" w:rsidRDefault="00FF6C66">
      <w:pPr>
        <w:spacing w:line="480" w:lineRule="auto"/>
        <w:ind w:firstLine="720"/>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t xml:space="preserve"> weather18 = pd.read_csv('GuarWeather_Clovis_2018.csv')</w:t>
      </w:r>
    </w:p>
    <w:p w14:paraId="39F22716" w14:textId="7777777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The succeeding line then converts the weather data to a text file with ten spaces between each value allowing the program to read the data ba</w:t>
      </w:r>
      <w:r>
        <w:rPr>
          <w:rFonts w:ascii="Calibri" w:eastAsia="Calibri" w:hAnsi="Calibri" w:cs="Calibri"/>
          <w:sz w:val="24"/>
          <w:szCs w:val="24"/>
        </w:rPr>
        <w:t>rring any errors:</w:t>
      </w:r>
    </w:p>
    <w:p w14:paraId="19D254CE"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shd w:val="clear" w:color="auto" w:fill="D0E0E3"/>
        </w:rPr>
        <w:t>with open('GuarWeather_Clovis_2018.txt', 'w') as f: weather18.to_string(f, col_space = 10, index=False, justify = 'left')</w:t>
      </w:r>
      <w:r>
        <w:rPr>
          <w:rFonts w:ascii="Calibri" w:eastAsia="Calibri" w:hAnsi="Calibri" w:cs="Calibri"/>
          <w:sz w:val="24"/>
          <w:szCs w:val="24"/>
        </w:rPr>
        <w:t xml:space="preserve"> </w:t>
      </w:r>
    </w:p>
    <w:p w14:paraId="350C2633" w14:textId="77777777" w:rsidR="009753D0" w:rsidRDefault="00FF6C66">
      <w:pPr>
        <w:pStyle w:val="Heading2"/>
      </w:pPr>
      <w:bookmarkStart w:id="13" w:name="_9xbvyrvawvo7" w:colFirst="0" w:colLast="0"/>
      <w:bookmarkEnd w:id="13"/>
      <w:r>
        <w:lastRenderedPageBreak/>
        <w:t>Soil</w:t>
      </w:r>
    </w:p>
    <w:p w14:paraId="2E223152" w14:textId="77777777" w:rsidR="009753D0" w:rsidRDefault="00FF6C66">
      <w:pPr>
        <w:pStyle w:val="Heading3"/>
      </w:pPr>
      <w:bookmarkStart w:id="14" w:name="_8fj9vrmyzeiv" w:colFirst="0" w:colLast="0"/>
      <w:bookmarkEnd w:id="14"/>
      <w:r>
        <w:t>Soil Parameters</w:t>
      </w:r>
    </w:p>
    <w:p w14:paraId="70CAD281"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soil class contains parameters and variables of the soils to be used in the simulation. Th</w:t>
      </w:r>
      <w:r>
        <w:rPr>
          <w:rFonts w:ascii="Calibri" w:eastAsia="Calibri" w:hAnsi="Calibri" w:cs="Calibri"/>
          <w:sz w:val="24"/>
          <w:szCs w:val="24"/>
        </w:rPr>
        <w:t>e program includes various pre-programmed soils being clay, clay loam, loam, loamy sand, sand, sandy clay, sandy clay loam, sandy loam, silt, silt clay loam, silt loam, silt clay, paddy, and ac_tunis local. However, these contain default characteristics th</w:t>
      </w:r>
      <w:r>
        <w:rPr>
          <w:rFonts w:ascii="Calibri" w:eastAsia="Calibri" w:hAnsi="Calibri" w:cs="Calibri"/>
          <w:sz w:val="24"/>
          <w:szCs w:val="24"/>
        </w:rPr>
        <w:t xml:space="preserve">at should be checked prior to use. In appendix B of Kelly Thomas’ notebook on AquaCrop-OSPy modelling, the parameters that can be specified for each soil class are listed as follows in table 1. </w:t>
      </w:r>
    </w:p>
    <w:p w14:paraId="2FFA9627"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When customizing soil classes, each layers’ hydraulic propert</w:t>
      </w:r>
      <w:r>
        <w:rPr>
          <w:rFonts w:ascii="Calibri" w:eastAsia="Calibri" w:hAnsi="Calibri" w:cs="Calibri"/>
          <w:sz w:val="24"/>
          <w:szCs w:val="24"/>
        </w:rPr>
        <w:t>ies are specified using the .add_layer function:</w:t>
      </w:r>
    </w:p>
    <w:p w14:paraId="3B5F103D" w14:textId="77777777" w:rsidR="009753D0" w:rsidRDefault="00FF6C66">
      <w:pPr>
        <w:spacing w:line="480" w:lineRule="auto"/>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t>add_layer(thickness, thWP, thFC, thS, Ksat, penetrability)</w:t>
      </w:r>
    </w:p>
    <w:p w14:paraId="48FEC53B" w14:textId="0DBD15E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 xml:space="preserve">Each of the components of this function are specified in table 2. If all the layers are meant to have the same properties, then the thickness used is (sum(dz)). For example, for the pre-calibrated soil class </w:t>
      </w:r>
      <w:r>
        <w:rPr>
          <w:rFonts w:ascii="Calibri" w:eastAsia="Calibri" w:hAnsi="Calibri" w:cs="Calibri"/>
          <w:i/>
          <w:sz w:val="24"/>
          <w:szCs w:val="24"/>
        </w:rPr>
        <w:t>clay</w:t>
      </w:r>
      <w:r>
        <w:rPr>
          <w:rFonts w:ascii="Calibri" w:eastAsia="Calibri" w:hAnsi="Calibri" w:cs="Calibri"/>
          <w:sz w:val="24"/>
          <w:szCs w:val="24"/>
        </w:rPr>
        <w:t xml:space="preserve">, </w:t>
      </w:r>
      <w:r w:rsidR="0061351A">
        <w:rPr>
          <w:rFonts w:ascii="Calibri" w:eastAsia="Calibri" w:hAnsi="Calibri" w:cs="Calibri"/>
          <w:sz w:val="24"/>
          <w:szCs w:val="24"/>
        </w:rPr>
        <w:t>all</w:t>
      </w:r>
      <w:r>
        <w:rPr>
          <w:rFonts w:ascii="Calibri" w:eastAsia="Calibri" w:hAnsi="Calibri" w:cs="Calibri"/>
          <w:sz w:val="24"/>
          <w:szCs w:val="24"/>
        </w:rPr>
        <w:t xml:space="preserve"> the layer properties were </w:t>
      </w:r>
      <w:r w:rsidR="0061351A">
        <w:rPr>
          <w:rFonts w:ascii="Calibri" w:eastAsia="Calibri" w:hAnsi="Calibri" w:cs="Calibri"/>
          <w:sz w:val="24"/>
          <w:szCs w:val="24"/>
        </w:rPr>
        <w:t>equal,</w:t>
      </w:r>
      <w:r>
        <w:rPr>
          <w:rFonts w:ascii="Calibri" w:eastAsia="Calibri" w:hAnsi="Calibri" w:cs="Calibri"/>
          <w:sz w:val="24"/>
          <w:szCs w:val="24"/>
        </w:rPr>
        <w:t xml:space="preserve"> so </w:t>
      </w:r>
      <w:r>
        <w:rPr>
          <w:rFonts w:ascii="Calibri" w:eastAsia="Calibri" w:hAnsi="Calibri" w:cs="Calibri"/>
          <w:sz w:val="24"/>
          <w:szCs w:val="24"/>
        </w:rPr>
        <w:t xml:space="preserve">the following line of code was used in the </w:t>
      </w:r>
      <w:r>
        <w:rPr>
          <w:rFonts w:ascii="Calibri" w:eastAsia="Calibri" w:hAnsi="Calibri" w:cs="Calibri"/>
          <w:i/>
          <w:sz w:val="24"/>
          <w:szCs w:val="24"/>
        </w:rPr>
        <w:t xml:space="preserve">classes </w:t>
      </w:r>
      <w:r>
        <w:rPr>
          <w:rFonts w:ascii="Calibri" w:eastAsia="Calibri" w:hAnsi="Calibri" w:cs="Calibri"/>
          <w:sz w:val="24"/>
          <w:szCs w:val="24"/>
        </w:rPr>
        <w:t>module:</w:t>
      </w:r>
    </w:p>
    <w:p w14:paraId="70E156CD" w14:textId="77777777" w:rsidR="009753D0" w:rsidRDefault="00FF6C66">
      <w:pPr>
        <w:spacing w:line="480" w:lineRule="auto"/>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t>self.add_layer(sum(dz), 0.39, 0.54, 0.55, 35, 100)</w:t>
      </w:r>
    </w:p>
    <w:p w14:paraId="0FCBE5AB" w14:textId="7777777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 xml:space="preserve"> On the other hand, if the soil layers do not have the same properties, then the thickness must be specified for each layer. For instance, for the</w:t>
      </w:r>
      <w:r>
        <w:rPr>
          <w:rFonts w:ascii="Calibri" w:eastAsia="Calibri" w:hAnsi="Calibri" w:cs="Calibri"/>
          <w:sz w:val="24"/>
          <w:szCs w:val="24"/>
        </w:rPr>
        <w:t xml:space="preserve"> pre-calibrated soil class </w:t>
      </w:r>
      <w:r>
        <w:rPr>
          <w:rFonts w:ascii="Calibri" w:eastAsia="Calibri" w:hAnsi="Calibri" w:cs="Calibri"/>
          <w:i/>
          <w:sz w:val="24"/>
          <w:szCs w:val="24"/>
        </w:rPr>
        <w:t xml:space="preserve">paddy, </w:t>
      </w:r>
      <w:r>
        <w:rPr>
          <w:rFonts w:ascii="Calibri" w:eastAsia="Calibri" w:hAnsi="Calibri" w:cs="Calibri"/>
          <w:sz w:val="24"/>
          <w:szCs w:val="24"/>
        </w:rPr>
        <w:t>there are two different soil layer characteristics. The first layer is 0.5 m and the second is 1.5 m. The characteristics are shown below:</w:t>
      </w:r>
    </w:p>
    <w:p w14:paraId="1C3699E1" w14:textId="77777777" w:rsidR="009753D0" w:rsidRDefault="00FF6C66">
      <w:pPr>
        <w:spacing w:line="480" w:lineRule="auto"/>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t>self.add_layer(0.5, 0.32, 0.50, 0.54, 15, 100)</w:t>
      </w:r>
    </w:p>
    <w:p w14:paraId="75BA0E86" w14:textId="77777777" w:rsidR="009753D0" w:rsidRDefault="00FF6C66">
      <w:pPr>
        <w:spacing w:line="480" w:lineRule="auto"/>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lastRenderedPageBreak/>
        <w:t>self.add_layer(1.5, 0.39, 0.54, 0.55</w:t>
      </w:r>
      <w:r>
        <w:rPr>
          <w:rFonts w:ascii="Calibri" w:eastAsia="Calibri" w:hAnsi="Calibri" w:cs="Calibri"/>
          <w:sz w:val="24"/>
          <w:szCs w:val="24"/>
          <w:shd w:val="clear" w:color="auto" w:fill="D0E0E3"/>
        </w:rPr>
        <w:t>, 2, 100)</w:t>
      </w:r>
    </w:p>
    <w:p w14:paraId="7DCC16F3"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1</w:t>
      </w:r>
    </w:p>
    <w:p w14:paraId="19995440"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Soil Classes Customization Parameters</w:t>
      </w:r>
    </w:p>
    <w:tbl>
      <w:tblPr>
        <w:tblStyle w:val="a"/>
        <w:tblW w:w="933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7425"/>
        <w:gridCol w:w="855"/>
      </w:tblGrid>
      <w:tr w:rsidR="009753D0" w14:paraId="1A2542B1"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41EB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EE95D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F7312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Default</w:t>
            </w:r>
          </w:p>
        </w:tc>
      </w:tr>
      <w:tr w:rsidR="009753D0" w14:paraId="4885914A" w14:textId="77777777">
        <w:trPr>
          <w:trHeight w:val="360"/>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7C498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soilType</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1CC57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classification e.g. 'sandy_loam.' There is no default for this variable as it must be specified by the user.</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D0136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REQUIRED</w:t>
            </w:r>
          </w:p>
        </w:tc>
      </w:tr>
      <w:tr w:rsidR="009753D0" w14:paraId="4C5CB96E"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239E2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CN</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77D31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Curve Number. This value is used to predict the amount of rainfall runoff lost due to the soil features (Raes, 2018c, p.3-47). </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BEA73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w:t>
            </w:r>
            <w:r>
              <w:rPr>
                <w:rFonts w:ascii="Calibri" w:eastAsia="Calibri" w:hAnsi="Calibri" w:cs="Calibri"/>
                <w:color w:val="212121"/>
                <w:sz w:val="20"/>
                <w:szCs w:val="20"/>
              </w:rPr>
              <w:t>1.0</w:t>
            </w:r>
          </w:p>
        </w:tc>
      </w:tr>
      <w:tr w:rsidR="009753D0" w14:paraId="6D66421E"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C428DF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CalcCN</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4C66B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Calculate curve number (0 = No, 1 = Yes). If the CN is unknown, then it can be calculated using the hydraulic conductivity defined in table 2 (Raes, 2018b, p.2-266).</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0D40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r>
      <w:tr w:rsidR="009753D0" w14:paraId="44B4C154"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03709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REW</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01FAF0" w14:textId="0F87F003"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Readily evaporable water (mm). This is defined as “the maximum amount of water that</w:t>
            </w:r>
            <w:r>
              <w:rPr>
                <w:rFonts w:ascii="Calibri" w:eastAsia="Calibri" w:hAnsi="Calibri" w:cs="Calibri"/>
                <w:color w:val="212121"/>
                <w:sz w:val="20"/>
                <w:szCs w:val="20"/>
              </w:rPr>
              <w:t xml:space="preserve"> can be extracted by soil evaporation from the soil surface layer in stage 1 (Raes, 2018c, p.3-74).” In this case, stage 1 of the evaporation process immediately follows wetting of the soil </w:t>
            </w:r>
            <w:r w:rsidR="0061351A">
              <w:rPr>
                <w:rFonts w:ascii="Calibri" w:eastAsia="Calibri" w:hAnsi="Calibri" w:cs="Calibri"/>
                <w:color w:val="212121"/>
                <w:sz w:val="20"/>
                <w:szCs w:val="20"/>
              </w:rPr>
              <w:t>if</w:t>
            </w:r>
            <w:r>
              <w:rPr>
                <w:rFonts w:ascii="Calibri" w:eastAsia="Calibri" w:hAnsi="Calibri" w:cs="Calibri"/>
                <w:color w:val="212121"/>
                <w:sz w:val="20"/>
                <w:szCs w:val="20"/>
              </w:rPr>
              <w:t xml:space="preserve"> water on the top, thin layer of the soil is evaporating</w:t>
            </w:r>
            <w:r>
              <w:rPr>
                <w:rFonts w:ascii="Calibri" w:eastAsia="Calibri" w:hAnsi="Calibri" w:cs="Calibri"/>
                <w:color w:val="212121"/>
                <w:sz w:val="20"/>
                <w:szCs w:val="20"/>
              </w:rPr>
              <w:t xml:space="preserve"> into the air. It can be calculated using EQ 3:</w:t>
            </w:r>
          </w:p>
          <w:p w14:paraId="29048CA0" w14:textId="77777777" w:rsidR="009753D0" w:rsidRDefault="00FF6C66">
            <w:pPr>
              <w:spacing w:line="240" w:lineRule="auto"/>
              <w:jc w:val="right"/>
              <w:rPr>
                <w:rFonts w:ascii="Calibri" w:eastAsia="Calibri" w:hAnsi="Calibri" w:cs="Calibri"/>
                <w:color w:val="212121"/>
                <w:sz w:val="20"/>
                <w:szCs w:val="20"/>
              </w:rPr>
            </w:pPr>
            <m:oMath>
              <m:r>
                <w:rPr>
                  <w:rFonts w:ascii="Calibri" w:eastAsia="Calibri" w:hAnsi="Calibri" w:cs="Calibri"/>
                  <w:color w:val="212121"/>
                  <w:sz w:val="20"/>
                  <w:szCs w:val="20"/>
                </w:rPr>
                <m:t>REW</m:t>
              </m:r>
              <m:r>
                <w:rPr>
                  <w:rFonts w:ascii="Calibri" w:eastAsia="Calibri" w:hAnsi="Calibri" w:cs="Calibri"/>
                  <w:color w:val="212121"/>
                  <w:sz w:val="20"/>
                  <w:szCs w:val="20"/>
                </w:rPr>
                <m:t xml:space="preserve"> = 1000(</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θ</m:t>
                  </m:r>
                </m:e>
                <m:sub>
                  <m:r>
                    <w:rPr>
                      <w:rFonts w:ascii="Calibri" w:eastAsia="Calibri" w:hAnsi="Calibri" w:cs="Calibri"/>
                      <w:color w:val="212121"/>
                      <w:sz w:val="20"/>
                      <w:szCs w:val="20"/>
                    </w:rPr>
                    <m:t>FC</m:t>
                  </m:r>
                </m:sub>
              </m:sSub>
              <m:r>
                <w:rPr>
                  <w:rFonts w:ascii="Calibri" w:eastAsia="Calibri" w:hAnsi="Calibri" w:cs="Calibri"/>
                  <w:color w:val="212121"/>
                  <w:sz w:val="20"/>
                  <w:szCs w:val="20"/>
                </w:rPr>
                <m:t>-</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θ</m:t>
                  </m:r>
                </m:e>
                <m:sub>
                  <m:r>
                    <w:rPr>
                      <w:rFonts w:ascii="Calibri" w:eastAsia="Calibri" w:hAnsi="Calibri" w:cs="Calibri"/>
                      <w:color w:val="212121"/>
                      <w:sz w:val="20"/>
                      <w:szCs w:val="20"/>
                    </w:rPr>
                    <m:t>air</m:t>
                  </m:r>
                  <m:r>
                    <w:rPr>
                      <w:rFonts w:ascii="Calibri" w:eastAsia="Calibri" w:hAnsi="Calibri" w:cs="Calibri"/>
                      <w:color w:val="212121"/>
                      <w:sz w:val="20"/>
                      <w:szCs w:val="20"/>
                    </w:rPr>
                    <m:t xml:space="preserve"> </m:t>
                  </m:r>
                  <m:r>
                    <w:rPr>
                      <w:rFonts w:ascii="Calibri" w:eastAsia="Calibri" w:hAnsi="Calibri" w:cs="Calibri"/>
                      <w:color w:val="212121"/>
                      <w:sz w:val="20"/>
                      <w:szCs w:val="20"/>
                    </w:rPr>
                    <m:t>dry</m:t>
                  </m:r>
                </m:sub>
              </m:sSub>
              <m:r>
                <w:rPr>
                  <w:rFonts w:ascii="Calibri" w:eastAsia="Calibri" w:hAnsi="Calibri" w:cs="Calibri"/>
                  <w:color w:val="212121"/>
                  <w:sz w:val="20"/>
                  <w:szCs w:val="20"/>
                </w:rPr>
                <m:t>)*</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Z</m:t>
                  </m:r>
                </m:e>
                <m:sub>
                  <m:r>
                    <w:rPr>
                      <w:rFonts w:ascii="Calibri" w:eastAsia="Calibri" w:hAnsi="Calibri" w:cs="Calibri"/>
                      <w:color w:val="212121"/>
                      <w:sz w:val="20"/>
                      <w:szCs w:val="20"/>
                    </w:rPr>
                    <m:t>e</m:t>
                  </m:r>
                  <m:r>
                    <w:rPr>
                      <w:rFonts w:ascii="Calibri" w:eastAsia="Calibri" w:hAnsi="Calibri" w:cs="Calibri"/>
                      <w:color w:val="212121"/>
                      <w:sz w:val="20"/>
                      <w:szCs w:val="20"/>
                    </w:rPr>
                    <m:t>,</m:t>
                  </m:r>
                  <m:r>
                    <w:rPr>
                      <w:rFonts w:ascii="Calibri" w:eastAsia="Calibri" w:hAnsi="Calibri" w:cs="Calibri"/>
                      <w:color w:val="212121"/>
                      <w:sz w:val="20"/>
                      <w:szCs w:val="20"/>
                    </w:rPr>
                    <m:t>surface</m:t>
                  </m:r>
                </m:sub>
              </m:sSub>
            </m:oMath>
            <w:r>
              <w:rPr>
                <w:rFonts w:ascii="Calibri" w:eastAsia="Calibri" w:hAnsi="Calibri" w:cs="Calibri"/>
                <w:color w:val="212121"/>
                <w:sz w:val="20"/>
                <w:szCs w:val="20"/>
              </w:rPr>
              <w:t xml:space="preserve">                             EQ 3</w:t>
            </w:r>
          </w:p>
          <w:p w14:paraId="2E939BE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where </w:t>
            </w:r>
            <m:oMath>
              <m:sSub>
                <m:sSubPr>
                  <m:ctrlPr>
                    <w:rPr>
                      <w:rFonts w:ascii="Calibri" w:eastAsia="Calibri" w:hAnsi="Calibri" w:cs="Calibri"/>
                      <w:color w:val="212121"/>
                      <w:sz w:val="20"/>
                      <w:szCs w:val="20"/>
                    </w:rPr>
                  </m:ctrlPr>
                </m:sSubPr>
                <m:e>
                  <m:r>
                    <w:rPr>
                      <w:rFonts w:ascii="Cambria Math" w:hAnsi="Cambria Math"/>
                    </w:rPr>
                    <m:t>θ</m:t>
                  </m:r>
                </m:e>
                <m:sub>
                  <m:r>
                    <w:rPr>
                      <w:rFonts w:ascii="Calibri" w:eastAsia="Calibri" w:hAnsi="Calibri" w:cs="Calibri"/>
                      <w:color w:val="212121"/>
                      <w:sz w:val="20"/>
                      <w:szCs w:val="20"/>
                    </w:rPr>
                    <m:t>FC</m:t>
                  </m:r>
                </m:sub>
              </m:sSub>
            </m:oMath>
            <w:r>
              <w:rPr>
                <w:rFonts w:ascii="Calibri" w:eastAsia="Calibri" w:hAnsi="Calibri" w:cs="Calibri"/>
                <w:color w:val="212121"/>
                <w:sz w:val="20"/>
                <w:szCs w:val="20"/>
              </w:rPr>
              <w:t>is field capacity VWC (volumetric water content) (m^3/m^3)</w:t>
            </w:r>
          </w:p>
          <w:p w14:paraId="6FD00B0F" w14:textId="77777777" w:rsidR="009753D0" w:rsidRDefault="00FF6C66">
            <w:pPr>
              <w:spacing w:line="240" w:lineRule="auto"/>
              <w:jc w:val="center"/>
              <w:rPr>
                <w:rFonts w:ascii="Calibri" w:eastAsia="Calibri" w:hAnsi="Calibri" w:cs="Calibri"/>
                <w:color w:val="212121"/>
                <w:sz w:val="20"/>
                <w:szCs w:val="20"/>
              </w:rPr>
            </w:pPr>
            <m:oMath>
              <m:sSub>
                <m:sSubPr>
                  <m:ctrlPr>
                    <w:rPr>
                      <w:rFonts w:ascii="Calibri" w:eastAsia="Calibri" w:hAnsi="Calibri" w:cs="Calibri"/>
                      <w:color w:val="212121"/>
                      <w:sz w:val="20"/>
                      <w:szCs w:val="20"/>
                    </w:rPr>
                  </m:ctrlPr>
                </m:sSubPr>
                <m:e>
                  <m:r>
                    <w:rPr>
                      <w:rFonts w:ascii="Cambria Math" w:hAnsi="Cambria Math"/>
                    </w:rPr>
                    <m:t>θ</m:t>
                  </m:r>
                </m:e>
                <m:sub>
                  <m:r>
                    <w:rPr>
                      <w:rFonts w:ascii="Calibri" w:eastAsia="Calibri" w:hAnsi="Calibri" w:cs="Calibri"/>
                      <w:color w:val="212121"/>
                      <w:sz w:val="20"/>
                      <w:szCs w:val="20"/>
                    </w:rPr>
                    <m:t>air</m:t>
                  </m:r>
                  <m:r>
                    <w:rPr>
                      <w:rFonts w:ascii="Calibri" w:eastAsia="Calibri" w:hAnsi="Calibri" w:cs="Calibri"/>
                      <w:color w:val="212121"/>
                      <w:sz w:val="20"/>
                      <w:szCs w:val="20"/>
                    </w:rPr>
                    <m:t xml:space="preserve"> </m:t>
                  </m:r>
                  <m:r>
                    <w:rPr>
                      <w:rFonts w:ascii="Calibri" w:eastAsia="Calibri" w:hAnsi="Calibri" w:cs="Calibri"/>
                      <w:color w:val="212121"/>
                      <w:sz w:val="20"/>
                      <w:szCs w:val="20"/>
                    </w:rPr>
                    <m:t>dry</m:t>
                  </m:r>
                </m:sub>
              </m:sSub>
            </m:oMath>
            <w:r>
              <w:rPr>
                <w:rFonts w:ascii="Calibri" w:eastAsia="Calibri" w:hAnsi="Calibri" w:cs="Calibri"/>
                <w:color w:val="212121"/>
                <w:sz w:val="20"/>
                <w:szCs w:val="20"/>
              </w:rPr>
              <w:t>is the dry air VWC (m^3/m^3)</w:t>
            </w:r>
          </w:p>
          <w:p w14:paraId="1B45361D" w14:textId="77777777" w:rsidR="009753D0" w:rsidRDefault="00FF6C66">
            <w:pPr>
              <w:spacing w:line="240" w:lineRule="auto"/>
              <w:jc w:val="center"/>
              <w:rPr>
                <w:rFonts w:ascii="Calibri" w:eastAsia="Calibri" w:hAnsi="Calibri" w:cs="Calibri"/>
                <w:color w:val="212121"/>
                <w:sz w:val="20"/>
                <w:szCs w:val="20"/>
              </w:rPr>
            </w:pPr>
            <m:oMath>
              <m:sSub>
                <m:sSubPr>
                  <m:ctrlPr>
                    <w:rPr>
                      <w:rFonts w:ascii="Calibri" w:eastAsia="Calibri" w:hAnsi="Calibri" w:cs="Calibri"/>
                      <w:color w:val="212121"/>
                      <w:sz w:val="20"/>
                      <w:szCs w:val="20"/>
                    </w:rPr>
                  </m:ctrlPr>
                </m:sSubPr>
                <m:e>
                  <m:r>
                    <w:rPr>
                      <w:rFonts w:ascii="Calibri" w:eastAsia="Calibri" w:hAnsi="Calibri" w:cs="Calibri"/>
                      <w:color w:val="212121"/>
                      <w:sz w:val="20"/>
                      <w:szCs w:val="20"/>
                    </w:rPr>
                    <m:t>Z</m:t>
                  </m:r>
                </m:e>
                <m:sub>
                  <m:r>
                    <w:rPr>
                      <w:rFonts w:ascii="Calibri" w:eastAsia="Calibri" w:hAnsi="Calibri" w:cs="Calibri"/>
                      <w:color w:val="212121"/>
                      <w:sz w:val="20"/>
                      <w:szCs w:val="20"/>
                    </w:rPr>
                    <m:t>e</m:t>
                  </m:r>
                  <m:r>
                    <w:rPr>
                      <w:rFonts w:ascii="Calibri" w:eastAsia="Calibri" w:hAnsi="Calibri" w:cs="Calibri"/>
                      <w:color w:val="212121"/>
                      <w:sz w:val="20"/>
                      <w:szCs w:val="20"/>
                    </w:rPr>
                    <m:t>,</m:t>
                  </m:r>
                  <m:r>
                    <w:rPr>
                      <w:rFonts w:ascii="Calibri" w:eastAsia="Calibri" w:hAnsi="Calibri" w:cs="Calibri"/>
                      <w:color w:val="212121"/>
                      <w:sz w:val="20"/>
                      <w:szCs w:val="20"/>
                    </w:rPr>
                    <m:t>surface</m:t>
                  </m:r>
                </m:sub>
              </m:sSub>
            </m:oMath>
            <w:r>
              <w:rPr>
                <w:rFonts w:ascii="Calibri" w:eastAsia="Calibri" w:hAnsi="Calibri" w:cs="Calibri"/>
                <w:color w:val="212121"/>
                <w:sz w:val="20"/>
                <w:szCs w:val="20"/>
              </w:rPr>
              <w:t>is the top soil layers’ thickness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39AD2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9.0</w:t>
            </w:r>
          </w:p>
        </w:tc>
      </w:tr>
      <w:tr w:rsidR="009753D0" w14:paraId="326987DB"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699FA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dz</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1E0E2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each soil compartment. The default has 12 compartments each with a thickness of 0.1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12A5A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[0.1]*12</w:t>
            </w:r>
          </w:p>
        </w:tc>
      </w:tr>
      <w:tr w:rsidR="009753D0" w14:paraId="09A8AC30"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8D99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CalcSHP</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346B6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Calculate soil hydraulic properties (0 = No, 1 = Yes). Rather than defining them using table 2, the properties can be computed in the program.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09EBD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r>
      <w:tr w:rsidR="009753D0" w14:paraId="7979AB48"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E259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AdjREW</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84B00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 default value for readily evaporable water (0 = No, 1 = Yes)</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60CBD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r>
      <w:tr w:rsidR="009753D0" w14:paraId="787776AE"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ACECB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zRes</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02A5D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Depth of restrictive soil layer (negative value if not present). This is used when there is a section in the soil that can prevent the crop’s roots from expanding fully. It can be </w:t>
            </w:r>
            <w:r>
              <w:rPr>
                <w:rFonts w:ascii="Calibri" w:eastAsia="Calibri" w:hAnsi="Calibri" w:cs="Calibri"/>
                <w:color w:val="212121"/>
                <w:sz w:val="20"/>
                <w:szCs w:val="20"/>
              </w:rPr>
              <w:t>caused by materials such as deposits in the soil, or properties such as compaction (Raes, 2018b, p.2-159).</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9FFB4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-999</w:t>
            </w:r>
          </w:p>
        </w:tc>
      </w:tr>
      <w:tr w:rsidR="009753D0" w14:paraId="6DEC870F"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10F1A4" w14:textId="77777777" w:rsidR="009753D0" w:rsidRDefault="009753D0">
            <w:pPr>
              <w:spacing w:line="240" w:lineRule="auto"/>
              <w:jc w:val="center"/>
              <w:rPr>
                <w:rFonts w:ascii="Calibri" w:eastAsia="Calibri" w:hAnsi="Calibri" w:cs="Calibri"/>
                <w:color w:val="212121"/>
                <w:sz w:val="20"/>
                <w:szCs w:val="20"/>
              </w:rPr>
            </w:pP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712E0F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The parameters below should not be changed without expert knowledge</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4C5883" w14:textId="77777777" w:rsidR="009753D0" w:rsidRDefault="009753D0">
            <w:pPr>
              <w:spacing w:line="240" w:lineRule="auto"/>
              <w:jc w:val="center"/>
              <w:rPr>
                <w:rFonts w:ascii="Calibri" w:eastAsia="Calibri" w:hAnsi="Calibri" w:cs="Calibri"/>
                <w:color w:val="212121"/>
                <w:sz w:val="20"/>
                <w:szCs w:val="20"/>
              </w:rPr>
            </w:pPr>
          </w:p>
        </w:tc>
      </w:tr>
      <w:tr w:rsidR="009753D0" w14:paraId="3E2C382E"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0632C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EvapZsurf</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D5C3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skin evaporation layer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BD81D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0.04</w:t>
            </w:r>
          </w:p>
        </w:tc>
      </w:tr>
      <w:tr w:rsidR="009753D0" w14:paraId="73755BA2"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74135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EvapZmin</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1656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Minimum thickness of full soil surface evaporation layer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FF91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0.15</w:t>
            </w:r>
          </w:p>
        </w:tc>
      </w:tr>
      <w:tr w:rsidR="009753D0" w14:paraId="3CDF183E"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49460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EvapZmax</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10048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thickness of full soil surface evaporation layer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89CF3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r>
      <w:tr w:rsidR="009753D0" w14:paraId="22E30413"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B1E34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Kex</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68219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soil evaporation coefficient</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DC48D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1.1</w:t>
            </w:r>
          </w:p>
        </w:tc>
      </w:tr>
      <w:tr w:rsidR="009753D0" w14:paraId="51AFD8B3"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20079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fevap</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CF4E7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reduction in soil evaporation in stage 2</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032BB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w:t>
            </w:r>
          </w:p>
        </w:tc>
      </w:tr>
      <w:tr w:rsidR="009753D0" w14:paraId="2EDB82DF"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193C1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fWrelExp</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23423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Proportional value of Wrel at which soil evaporation layer expands</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B09F4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0.4</w:t>
            </w:r>
          </w:p>
        </w:tc>
      </w:tr>
      <w:tr w:rsidR="009753D0" w14:paraId="10FCF327"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3866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fwcc</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B58D6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coefficient for soil evaporation reduction due to sheltering effect of withered canopy</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FF020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50</w:t>
            </w:r>
          </w:p>
        </w:tc>
      </w:tr>
      <w:tr w:rsidR="009753D0" w14:paraId="1B929F97"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08CC4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zCN</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91809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(m) used to calculate water content to adjust curve number</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FF98B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r>
      <w:tr w:rsidR="009753D0" w14:paraId="35F5F57A"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01280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zGerm</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69EC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(m) used to calculate water con</w:t>
            </w:r>
            <w:r>
              <w:rPr>
                <w:rFonts w:ascii="Calibri" w:eastAsia="Calibri" w:hAnsi="Calibri" w:cs="Calibri"/>
                <w:color w:val="212121"/>
                <w:sz w:val="20"/>
                <w:szCs w:val="20"/>
              </w:rPr>
              <w:t>tent for germination</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AADD3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r>
      <w:tr w:rsidR="009753D0" w14:paraId="61773D80"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D7296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AdjCN</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5B4E4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 curve number for antecedent moisture content (0: No, 1: Yes). This is used when field practices can influence the surface and thus the runoff (Raes, 2018b, p. 2-144).</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D78E3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r>
      <w:tr w:rsidR="009753D0" w14:paraId="5D6B9F04"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7F44D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fshape_cr</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8006A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Capillary rise shape factor</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8C10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16</w:t>
            </w:r>
          </w:p>
        </w:tc>
      </w:tr>
      <w:tr w:rsidR="009753D0" w14:paraId="6904B28C" w14:textId="77777777">
        <w:trPr>
          <w:trHeight w:val="345"/>
        </w:trPr>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C053A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zTop</w:t>
            </w:r>
          </w:p>
        </w:tc>
        <w:tc>
          <w:tcPr>
            <w:tcW w:w="74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567A3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Thickness of soil surface layer </w:t>
            </w:r>
            <w:r>
              <w:rPr>
                <w:rFonts w:ascii="Calibri" w:eastAsia="Calibri" w:hAnsi="Calibri" w:cs="Calibri"/>
                <w:color w:val="212121"/>
                <w:sz w:val="20"/>
                <w:szCs w:val="20"/>
              </w:rPr>
              <w:t>for water stress comparisons (m)</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9BB1E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w:t>
            </w:r>
          </w:p>
        </w:tc>
      </w:tr>
    </w:tbl>
    <w:p w14:paraId="74429792" w14:textId="77777777" w:rsidR="009753D0" w:rsidRDefault="009753D0">
      <w:pPr>
        <w:spacing w:line="240" w:lineRule="auto"/>
        <w:rPr>
          <w:rFonts w:ascii="Calibri" w:eastAsia="Calibri" w:hAnsi="Calibri" w:cs="Calibri"/>
          <w:sz w:val="24"/>
          <w:szCs w:val="24"/>
        </w:rPr>
      </w:pPr>
    </w:p>
    <w:p w14:paraId="39BDBFC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2</w:t>
      </w:r>
    </w:p>
    <w:p w14:paraId="3F728244"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Hydraulic Properties of Soil Layers Customization Parameters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185"/>
      </w:tblGrid>
      <w:tr w:rsidR="009753D0" w14:paraId="4FD81A10" w14:textId="77777777">
        <w:trPr>
          <w:trHeight w:val="818"/>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FC502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9BE62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r>
      <w:tr w:rsidR="009753D0" w14:paraId="6EA2002F" w14:textId="77777777">
        <w:trPr>
          <w:trHeight w:val="360"/>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6CB9B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1E975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the soil layer (m)</w:t>
            </w:r>
          </w:p>
        </w:tc>
      </w:tr>
      <w:tr w:rsidR="009753D0" w14:paraId="36194A82" w14:textId="77777777">
        <w:trPr>
          <w:trHeight w:val="345"/>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EE01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0C664E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water content at wilting point (m^3/m^3)</w:t>
            </w:r>
          </w:p>
        </w:tc>
      </w:tr>
      <w:tr w:rsidR="009753D0" w14:paraId="5B8B589E" w14:textId="77777777">
        <w:trPr>
          <w:trHeight w:val="345"/>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4C22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CA3CC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Field capacity (m^3/m^3). This is defined as “the quantity of water a well-drained soil would hold against gravitational forces (Raes, 2018b, p. 2-158).” </w:t>
            </w:r>
          </w:p>
        </w:tc>
      </w:tr>
      <w:tr w:rsidR="009753D0" w14:paraId="414DC030" w14:textId="77777777">
        <w:trPr>
          <w:trHeight w:val="345"/>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D3959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1DB24B" w14:textId="00D7A616"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Saturation (m^3/m^3). This is the water content of soil when </w:t>
            </w:r>
            <w:r w:rsidR="0061351A">
              <w:rPr>
                <w:rFonts w:ascii="Calibri" w:eastAsia="Calibri" w:hAnsi="Calibri" w:cs="Calibri"/>
                <w:color w:val="212121"/>
                <w:sz w:val="20"/>
                <w:szCs w:val="20"/>
              </w:rPr>
              <w:t>all</w:t>
            </w:r>
            <w:r>
              <w:rPr>
                <w:rFonts w:ascii="Calibri" w:eastAsia="Calibri" w:hAnsi="Calibri" w:cs="Calibri"/>
                <w:color w:val="212121"/>
                <w:sz w:val="20"/>
                <w:szCs w:val="20"/>
              </w:rPr>
              <w:t xml:space="preserve"> its pores are filled  (Raes,</w:t>
            </w:r>
            <w:r>
              <w:rPr>
                <w:rFonts w:ascii="Calibri" w:eastAsia="Calibri" w:hAnsi="Calibri" w:cs="Calibri"/>
                <w:color w:val="212121"/>
                <w:sz w:val="20"/>
                <w:szCs w:val="20"/>
              </w:rPr>
              <w:t xml:space="preserve"> 2018b, p. 2-158).</w:t>
            </w:r>
          </w:p>
        </w:tc>
      </w:tr>
      <w:tr w:rsidR="009753D0" w14:paraId="61196E98" w14:textId="77777777">
        <w:trPr>
          <w:trHeight w:val="345"/>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D2BC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8B6E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Hydraulic conductivity (mm/day). This is the ease with which pores of a saturated soil transmit water when under pressure from a hydraulic gradient (this is also known as the water stress coefficient) (“Saturated Hydraulic Conducti</w:t>
            </w:r>
            <w:r>
              <w:rPr>
                <w:rFonts w:ascii="Calibri" w:eastAsia="Calibri" w:hAnsi="Calibri" w:cs="Calibri"/>
                <w:color w:val="212121"/>
                <w:sz w:val="20"/>
                <w:szCs w:val="20"/>
              </w:rPr>
              <w:t>vity… n.d.)</w:t>
            </w:r>
          </w:p>
        </w:tc>
      </w:tr>
      <w:tr w:rsidR="009753D0" w14:paraId="4CC1C18A" w14:textId="77777777">
        <w:trPr>
          <w:trHeight w:val="345"/>
        </w:trPr>
        <w:tc>
          <w:tcPr>
            <w:tcW w:w="217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B4B33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w:t>
            </w:r>
          </w:p>
        </w:tc>
        <w:tc>
          <w:tcPr>
            <w:tcW w:w="718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4CBB7E" w14:textId="05776B00"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Soil penetrability (%) influencing the ability of </w:t>
            </w:r>
            <w:r w:rsidR="0061351A">
              <w:rPr>
                <w:rFonts w:ascii="Calibri" w:eastAsia="Calibri" w:hAnsi="Calibri" w:cs="Calibri"/>
                <w:color w:val="212121"/>
                <w:sz w:val="20"/>
                <w:szCs w:val="20"/>
              </w:rPr>
              <w:t>roots</w:t>
            </w:r>
            <w:r>
              <w:rPr>
                <w:rFonts w:ascii="Calibri" w:eastAsia="Calibri" w:hAnsi="Calibri" w:cs="Calibri"/>
                <w:color w:val="212121"/>
                <w:sz w:val="20"/>
                <w:szCs w:val="20"/>
              </w:rPr>
              <w:t xml:space="preserve"> to expand fully (Raes, 2018b, p.2-262). </w:t>
            </w:r>
          </w:p>
        </w:tc>
      </w:tr>
    </w:tbl>
    <w:p w14:paraId="402AB322" w14:textId="77777777" w:rsidR="009753D0" w:rsidRDefault="00FF6C66">
      <w:pPr>
        <w:pStyle w:val="Heading3"/>
      </w:pPr>
      <w:bookmarkStart w:id="15" w:name="_nur11jxr0zbd" w:colFirst="0" w:colLast="0"/>
      <w:bookmarkEnd w:id="15"/>
      <w:r>
        <w:t>Guar Soil Calibrations</w:t>
      </w:r>
    </w:p>
    <w:p w14:paraId="4126FDB0" w14:textId="19E53172"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ab/>
        <w:t>In the SBAR guar experiments, clay loam was the soil used to cultivate guar. The calibrations for clay loa</w:t>
      </w:r>
      <w:r>
        <w:rPr>
          <w:rFonts w:ascii="Calibri" w:eastAsia="Calibri" w:hAnsi="Calibri" w:cs="Calibri"/>
          <w:sz w:val="24"/>
          <w:szCs w:val="24"/>
        </w:rPr>
        <w:t xml:space="preserve">m can be seen in tables 3 through 6. Unfortunately, the Python version </w:t>
      </w:r>
      <w:r>
        <w:rPr>
          <w:rFonts w:ascii="Calibri" w:eastAsia="Calibri" w:hAnsi="Calibri" w:cs="Calibri"/>
          <w:sz w:val="24"/>
          <w:szCs w:val="24"/>
        </w:rPr>
        <w:lastRenderedPageBreak/>
        <w:t>of AquaCrop has not been fully developed yet. Consequently, it cannot run with a soil class containing less than 12 layers of soil. In the actual guar experiment, only 7 layers were use</w:t>
      </w:r>
      <w:r>
        <w:rPr>
          <w:rFonts w:ascii="Calibri" w:eastAsia="Calibri" w:hAnsi="Calibri" w:cs="Calibri"/>
          <w:sz w:val="24"/>
          <w:szCs w:val="24"/>
        </w:rPr>
        <w:t xml:space="preserve">d (8 layers including the evaporation layer). </w:t>
      </w:r>
      <w:r w:rsidR="0061351A">
        <w:rPr>
          <w:rFonts w:ascii="Calibri" w:eastAsia="Calibri" w:hAnsi="Calibri" w:cs="Calibri"/>
          <w:sz w:val="24"/>
          <w:szCs w:val="24"/>
        </w:rPr>
        <w:t>Since</w:t>
      </w:r>
      <w:r>
        <w:rPr>
          <w:rFonts w:ascii="Calibri" w:eastAsia="Calibri" w:hAnsi="Calibri" w:cs="Calibri"/>
          <w:sz w:val="24"/>
          <w:szCs w:val="24"/>
        </w:rPr>
        <w:t xml:space="preserve"> 12 layers must be used, an attempt was made to split the 8 layers into 12. Knowing each layer was 0.2 m deep, the first four layers were repeated twice with their respective properties by m</w:t>
      </w:r>
      <w:r>
        <w:rPr>
          <w:rFonts w:ascii="Calibri" w:eastAsia="Calibri" w:hAnsi="Calibri" w:cs="Calibri"/>
          <w:sz w:val="24"/>
          <w:szCs w:val="24"/>
        </w:rPr>
        <w:t xml:space="preserve">aking each replica 0.1 m deep in the dz line for the soil classification. Then, the other four layers were simply used once having a 0.2 m depth each: </w:t>
      </w:r>
    </w:p>
    <w:p w14:paraId="0FDF16B7" w14:textId="77777777" w:rsidR="009753D0" w:rsidRDefault="00FF6C66">
      <w:pPr>
        <w:spacing w:line="480" w:lineRule="auto"/>
        <w:jc w:val="center"/>
        <w:rPr>
          <w:rFonts w:ascii="Calibri" w:eastAsia="Calibri" w:hAnsi="Calibri" w:cs="Calibri"/>
          <w:sz w:val="24"/>
          <w:szCs w:val="24"/>
          <w:shd w:val="clear" w:color="auto" w:fill="D0E0E3"/>
        </w:rPr>
      </w:pPr>
      <w:r>
        <w:rPr>
          <w:rFonts w:ascii="Calibri" w:eastAsia="Calibri" w:hAnsi="Calibri" w:cs="Calibri"/>
          <w:sz w:val="24"/>
          <w:szCs w:val="24"/>
          <w:shd w:val="clear" w:color="auto" w:fill="D0E0E3"/>
        </w:rPr>
        <w:t xml:space="preserve">dz = [0.1]*8 + [0.2]*4 </w:t>
      </w:r>
    </w:p>
    <w:p w14:paraId="7C7732C8" w14:textId="77777777" w:rsidR="009753D0" w:rsidRDefault="00FF6C66">
      <w:pPr>
        <w:spacing w:line="480" w:lineRule="auto"/>
        <w:rPr>
          <w:rFonts w:ascii="Calibri" w:eastAsia="Calibri" w:hAnsi="Calibri" w:cs="Calibri"/>
          <w:b/>
          <w:sz w:val="24"/>
          <w:szCs w:val="24"/>
        </w:rPr>
      </w:pPr>
      <w:r>
        <w:rPr>
          <w:rFonts w:ascii="Calibri" w:eastAsia="Calibri" w:hAnsi="Calibri" w:cs="Calibri"/>
          <w:sz w:val="24"/>
          <w:szCs w:val="24"/>
        </w:rPr>
        <w:t>However, the program was unable to output any yield using these values. When the program was calibrated with 8 layers having 0.1 m depths and 4 layers having 0.2 m depths as shown in the above equation, the program would not recognize the final layer. As a</w:t>
      </w:r>
      <w:r>
        <w:rPr>
          <w:rFonts w:ascii="Calibri" w:eastAsia="Calibri" w:hAnsi="Calibri" w:cs="Calibri"/>
          <w:sz w:val="24"/>
          <w:szCs w:val="24"/>
        </w:rPr>
        <w:t xml:space="preserve"> result, the values in table 4 were used for purposes of this report. The correct values are in tables 5 and 6 for future implementation into the program when it is updated to accept varying layers of soils.</w:t>
      </w:r>
    </w:p>
    <w:p w14:paraId="03E42DBA"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3</w:t>
      </w:r>
    </w:p>
    <w:p w14:paraId="63BAF0D7"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Guar - Clay Loam Soil Calibrations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6360"/>
        <w:gridCol w:w="1455"/>
      </w:tblGrid>
      <w:tr w:rsidR="009753D0" w14:paraId="109DB01D"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B651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E6B374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3544D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Calibration</w:t>
            </w:r>
          </w:p>
        </w:tc>
      </w:tr>
      <w:tr w:rsidR="009753D0" w14:paraId="7928CB07" w14:textId="77777777">
        <w:trPr>
          <w:trHeight w:val="360"/>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7A062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soilType</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49DF4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Clay loam was used for guar in the 2018 experiment conducted by SBAR.</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08797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ClayLoamGuarClovis2018</w:t>
            </w:r>
          </w:p>
        </w:tc>
      </w:tr>
      <w:tr w:rsidR="009753D0" w14:paraId="080DB15E"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D01D50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56A01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Curve number. This value was obtained from the pre-programmed clay loam soil class.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48B3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72</w:t>
            </w:r>
          </w:p>
        </w:tc>
      </w:tr>
      <w:tr w:rsidR="009753D0" w14:paraId="662257D7"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5A20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A118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Calculate curve number (0 = No, 1 = Yes). Input as 0 as all other pre-calibrated soil classes have 0 for their values.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B3973F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r>
      <w:tr w:rsidR="009753D0" w14:paraId="7E023E3E"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90CB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REW</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D0DD5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Readily evaporable water (mm). Taken from WINDS model column AE row 49 of the </w:t>
            </w:r>
            <w:r>
              <w:rPr>
                <w:rFonts w:ascii="Calibri" w:eastAsia="Calibri" w:hAnsi="Calibri" w:cs="Calibri"/>
                <w:i/>
                <w:color w:val="212121"/>
                <w:sz w:val="20"/>
                <w:szCs w:val="20"/>
              </w:rPr>
              <w:t>Crop_data</w:t>
            </w:r>
            <w:r>
              <w:rPr>
                <w:rFonts w:ascii="Calibri" w:eastAsia="Calibri" w:hAnsi="Calibri" w:cs="Calibri"/>
                <w:color w:val="212121"/>
                <w:sz w:val="20"/>
                <w:szCs w:val="20"/>
              </w:rPr>
              <w:t xml:space="preserve"> tab.</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C81C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r>
      <w:tr w:rsidR="009753D0" w14:paraId="0F305A16"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1ABF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dz</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82B5F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There were 7 layers in the soil, plus one top evaporative layer. Each layer was 0.2 m thick. However, the program does not accept layers less than 12 so the </w:t>
            </w:r>
            <w:r>
              <w:rPr>
                <w:rFonts w:ascii="Calibri" w:eastAsia="Calibri" w:hAnsi="Calibri" w:cs="Calibri"/>
                <w:color w:val="212121"/>
                <w:sz w:val="20"/>
                <w:szCs w:val="20"/>
              </w:rPr>
              <w:t>default was used for this variable (see section above this table for further explanation).</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F4AA2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[0.1]*12</w:t>
            </w:r>
          </w:p>
        </w:tc>
      </w:tr>
      <w:tr w:rsidR="009753D0" w14:paraId="416CBCA9"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FCAF2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create_df</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D7FE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number of layers created in the soil profile.</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42A97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dz</w:t>
            </w:r>
          </w:p>
        </w:tc>
      </w:tr>
      <w:tr w:rsidR="009753D0" w14:paraId="08CE4701" w14:textId="77777777">
        <w:trPr>
          <w:trHeight w:val="400"/>
        </w:trPr>
        <w:tc>
          <w:tcPr>
            <w:tcW w:w="9360" w:type="dxa"/>
            <w:gridSpan w:val="3"/>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8E653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The parameters below were not changed from their default values as directed by the AquaCrop</w:t>
            </w:r>
            <w:r>
              <w:rPr>
                <w:rFonts w:ascii="Calibri" w:eastAsia="Calibri" w:hAnsi="Calibri" w:cs="Calibri"/>
                <w:b/>
                <w:color w:val="212121"/>
                <w:sz w:val="20"/>
                <w:szCs w:val="20"/>
              </w:rPr>
              <w:t xml:space="preserve"> notebook</w:t>
            </w:r>
          </w:p>
        </w:tc>
      </w:tr>
      <w:tr w:rsidR="009753D0" w14:paraId="696D5967"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86982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AdjREW</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88D3A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 default value for readily evaporable water (0 = No, 1 = Yes)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2BCD3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r>
      <w:tr w:rsidR="009753D0" w14:paraId="57EB5531"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0BB6C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CalcSHP</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6F11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Calculate soil hydraulic properties (0 = No, 1 = Yes)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F9CAF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r>
      <w:tr w:rsidR="009753D0" w14:paraId="63C3488B"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302A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zRes</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D1668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Depth of restrictive soil layer (negative value if not present)</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568F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-999</w:t>
            </w:r>
          </w:p>
        </w:tc>
      </w:tr>
      <w:tr w:rsidR="009753D0" w14:paraId="70525A8A"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C2ED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EvapZsurf</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264A9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skin evaporation layer (m)</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07624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0.04</w:t>
            </w:r>
          </w:p>
        </w:tc>
      </w:tr>
      <w:tr w:rsidR="009753D0" w14:paraId="2D9C08E7"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68600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EvapZmin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9392C7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Minimum thickness of full soil surface evaporation layer (m)</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6A7F2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0.15</w:t>
            </w:r>
          </w:p>
        </w:tc>
      </w:tr>
      <w:tr w:rsidR="009753D0" w14:paraId="40DE5A30"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0E5FA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EvapZmax</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79874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thickness of full soil s</w:t>
            </w:r>
            <w:r>
              <w:rPr>
                <w:rFonts w:ascii="Calibri" w:eastAsia="Calibri" w:hAnsi="Calibri" w:cs="Calibri"/>
                <w:color w:val="212121"/>
                <w:sz w:val="20"/>
                <w:szCs w:val="20"/>
              </w:rPr>
              <w:t>urface evaporation layer (m)</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478C4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r>
      <w:tr w:rsidR="009753D0" w14:paraId="7937286B"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D36BE2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Kex</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2A9CE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soil evaporation coefficient</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5D28B5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1.1</w:t>
            </w:r>
          </w:p>
        </w:tc>
      </w:tr>
      <w:tr w:rsidR="009753D0" w14:paraId="69592258"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167F1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fevap</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1676A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reduction in soil evaporation in stage 2.</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D415E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w:t>
            </w:r>
          </w:p>
        </w:tc>
      </w:tr>
      <w:tr w:rsidR="009753D0" w14:paraId="74B3424F"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B878B9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fWrelExp</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0329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Proportional value of Wrel at which soil evaporation layer expands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5061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0.4</w:t>
            </w:r>
          </w:p>
        </w:tc>
      </w:tr>
      <w:tr w:rsidR="009753D0" w14:paraId="0068C057"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C03CCA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fwcc</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CE271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coefficient for soil evaporation reduction due to sheltering effect of withered canopy</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7BF49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50</w:t>
            </w:r>
          </w:p>
        </w:tc>
      </w:tr>
      <w:tr w:rsidR="009753D0" w14:paraId="0B57D06C"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A778B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CFA7C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(m) used to calculate water content to adjust curv</w:t>
            </w:r>
            <w:r>
              <w:rPr>
                <w:rFonts w:ascii="Calibri" w:eastAsia="Calibri" w:hAnsi="Calibri" w:cs="Calibri"/>
                <w:color w:val="212121"/>
                <w:sz w:val="20"/>
                <w:szCs w:val="20"/>
              </w:rPr>
              <w:t>e number</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65541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r>
      <w:tr w:rsidR="009753D0" w14:paraId="1AEBEBA1"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E37F7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zGerm</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9D2BC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(m) used to calculate water content for germination</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A64D3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r>
      <w:tr w:rsidR="009753D0" w14:paraId="60679543"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BB340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C73D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 curve number for antecedent moisture content (0: No, 1: Yes)</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92B64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r>
      <w:tr w:rsidR="009753D0" w14:paraId="46611518"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D6128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fshape_cr</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9130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Capillary rise shape factor</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F9348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16</w:t>
            </w:r>
          </w:p>
        </w:tc>
      </w:tr>
      <w:tr w:rsidR="009753D0" w14:paraId="581553CF"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7307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zTop</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E4FC1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of soil surface layer for water stress comparisons (m)</w:t>
            </w:r>
          </w:p>
        </w:tc>
        <w:tc>
          <w:tcPr>
            <w:tcW w:w="14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A7D14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w:t>
            </w:r>
          </w:p>
        </w:tc>
      </w:tr>
    </w:tbl>
    <w:p w14:paraId="453D0810" w14:textId="77777777" w:rsidR="009753D0" w:rsidRDefault="009753D0">
      <w:pPr>
        <w:spacing w:line="240" w:lineRule="auto"/>
        <w:rPr>
          <w:rFonts w:ascii="Calibri" w:eastAsia="Calibri" w:hAnsi="Calibri" w:cs="Calibri"/>
          <w:sz w:val="24"/>
          <w:szCs w:val="24"/>
        </w:rPr>
      </w:pPr>
    </w:p>
    <w:p w14:paraId="516B1BD0"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4</w:t>
      </w:r>
    </w:p>
    <w:p w14:paraId="1516D7C7"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Guar - Clay Loam Soil Hydraulic Property Calibrations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665"/>
        <w:gridCol w:w="1650"/>
        <w:gridCol w:w="5100"/>
      </w:tblGrid>
      <w:tr w:rsidR="009753D0" w14:paraId="6675FF26" w14:textId="77777777">
        <w:tc>
          <w:tcPr>
            <w:tcW w:w="9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609F46"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Layer</w:t>
            </w: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CAF9D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16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EDEF2BD"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Value</w:t>
            </w:r>
          </w:p>
        </w:tc>
        <w:tc>
          <w:tcPr>
            <w:tcW w:w="51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13036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r>
      <w:tr w:rsidR="009753D0" w14:paraId="5CD54683" w14:textId="77777777">
        <w:trPr>
          <w:trHeight w:val="400"/>
        </w:trPr>
        <w:tc>
          <w:tcPr>
            <w:tcW w:w="945"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CA3D41"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1</w:t>
            </w:r>
          </w:p>
          <w:p w14:paraId="049CC866" w14:textId="77777777" w:rsidR="009753D0" w:rsidRDefault="009753D0">
            <w:pPr>
              <w:widowControl w:val="0"/>
              <w:spacing w:line="240" w:lineRule="auto"/>
              <w:jc w:val="center"/>
              <w:rPr>
                <w:rFonts w:ascii="Calibri" w:eastAsia="Calibri" w:hAnsi="Calibri" w:cs="Calibri"/>
                <w:b/>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C0A61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6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B124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sum(dz)</w:t>
            </w:r>
          </w:p>
        </w:tc>
        <w:tc>
          <w:tcPr>
            <w:tcW w:w="51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CCD3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Each layer contained the same calibrations, meaning the thickness is equal to the thickness of the entire soil profile which is why sum(dz) was used.</w:t>
            </w:r>
          </w:p>
        </w:tc>
      </w:tr>
      <w:tr w:rsidR="009753D0" w14:paraId="383241C0" w14:textId="77777777">
        <w:trPr>
          <w:trHeight w:val="440"/>
        </w:trPr>
        <w:tc>
          <w:tcPr>
            <w:tcW w:w="945" w:type="dxa"/>
            <w:vMerge/>
            <w:shd w:val="clear" w:color="auto" w:fill="auto"/>
            <w:tcMar>
              <w:top w:w="100" w:type="dxa"/>
              <w:left w:w="100" w:type="dxa"/>
              <w:bottom w:w="100" w:type="dxa"/>
              <w:right w:w="100" w:type="dxa"/>
            </w:tcMar>
          </w:tcPr>
          <w:p w14:paraId="7CFF0479" w14:textId="77777777" w:rsidR="009753D0" w:rsidRDefault="009753D0">
            <w:pPr>
              <w:widowControl w:val="0"/>
              <w:pBdr>
                <w:top w:val="nil"/>
                <w:left w:val="nil"/>
                <w:bottom w:val="nil"/>
                <w:right w:val="nil"/>
                <w:between w:val="nil"/>
              </w:pBdr>
              <w:spacing w:line="240" w:lineRule="auto"/>
              <w:rPr>
                <w:rFonts w:ascii="Calibri" w:eastAsia="Calibri" w:hAnsi="Calibri" w:cs="Calibri"/>
                <w:b/>
                <w:i/>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5BA3F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650" w:type="dxa"/>
            <w:shd w:val="clear" w:color="auto" w:fill="auto"/>
            <w:tcMar>
              <w:top w:w="100" w:type="dxa"/>
              <w:left w:w="100" w:type="dxa"/>
              <w:bottom w:w="100" w:type="dxa"/>
              <w:right w:w="100" w:type="dxa"/>
            </w:tcMar>
          </w:tcPr>
          <w:p w14:paraId="7CAD5CD8"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0.19</w:t>
            </w:r>
          </w:p>
        </w:tc>
        <w:tc>
          <w:tcPr>
            <w:tcW w:w="5100" w:type="dxa"/>
            <w:shd w:val="clear" w:color="auto" w:fill="auto"/>
            <w:tcMar>
              <w:top w:w="100" w:type="dxa"/>
              <w:left w:w="100" w:type="dxa"/>
              <w:bottom w:w="100" w:type="dxa"/>
              <w:right w:w="100" w:type="dxa"/>
            </w:tcMar>
          </w:tcPr>
          <w:p w14:paraId="21CFB3D2"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Average of all thWP values in table 6.</w:t>
            </w:r>
          </w:p>
        </w:tc>
      </w:tr>
      <w:tr w:rsidR="009753D0" w14:paraId="047F93A4" w14:textId="77777777">
        <w:trPr>
          <w:trHeight w:val="400"/>
        </w:trPr>
        <w:tc>
          <w:tcPr>
            <w:tcW w:w="945" w:type="dxa"/>
            <w:vMerge/>
            <w:shd w:val="clear" w:color="auto" w:fill="auto"/>
            <w:tcMar>
              <w:top w:w="100" w:type="dxa"/>
              <w:left w:w="100" w:type="dxa"/>
              <w:bottom w:w="100" w:type="dxa"/>
              <w:right w:w="100" w:type="dxa"/>
            </w:tcMar>
          </w:tcPr>
          <w:p w14:paraId="7B114102" w14:textId="77777777" w:rsidR="009753D0" w:rsidRDefault="009753D0">
            <w:pPr>
              <w:widowControl w:val="0"/>
              <w:pBdr>
                <w:top w:val="nil"/>
                <w:left w:val="nil"/>
                <w:bottom w:val="nil"/>
                <w:right w:val="nil"/>
                <w:between w:val="nil"/>
              </w:pBdr>
              <w:spacing w:line="240" w:lineRule="auto"/>
              <w:rPr>
                <w:rFonts w:ascii="Calibri" w:eastAsia="Calibri" w:hAnsi="Calibri" w:cs="Calibri"/>
                <w:b/>
                <w:i/>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FF7D6E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650" w:type="dxa"/>
            <w:shd w:val="clear" w:color="auto" w:fill="auto"/>
            <w:tcMar>
              <w:top w:w="100" w:type="dxa"/>
              <w:left w:w="100" w:type="dxa"/>
              <w:bottom w:w="100" w:type="dxa"/>
              <w:right w:w="100" w:type="dxa"/>
            </w:tcMar>
          </w:tcPr>
          <w:p w14:paraId="41FC020F"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0.31</w:t>
            </w:r>
          </w:p>
        </w:tc>
        <w:tc>
          <w:tcPr>
            <w:tcW w:w="5100" w:type="dxa"/>
            <w:shd w:val="clear" w:color="auto" w:fill="auto"/>
            <w:tcMar>
              <w:top w:w="100" w:type="dxa"/>
              <w:left w:w="100" w:type="dxa"/>
              <w:bottom w:w="100" w:type="dxa"/>
              <w:right w:w="100" w:type="dxa"/>
            </w:tcMar>
          </w:tcPr>
          <w:p w14:paraId="7BE7BE61"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sz w:val="20"/>
                <w:szCs w:val="20"/>
              </w:rPr>
              <w:t>Average of all thFC values in table 6.</w:t>
            </w:r>
          </w:p>
        </w:tc>
      </w:tr>
      <w:tr w:rsidR="009753D0" w14:paraId="419836BF" w14:textId="77777777">
        <w:trPr>
          <w:trHeight w:val="440"/>
        </w:trPr>
        <w:tc>
          <w:tcPr>
            <w:tcW w:w="945" w:type="dxa"/>
            <w:vMerge/>
            <w:shd w:val="clear" w:color="auto" w:fill="auto"/>
            <w:tcMar>
              <w:top w:w="100" w:type="dxa"/>
              <w:left w:w="100" w:type="dxa"/>
              <w:bottom w:w="100" w:type="dxa"/>
              <w:right w:w="100" w:type="dxa"/>
            </w:tcMar>
          </w:tcPr>
          <w:p w14:paraId="2D4FAC8F" w14:textId="77777777" w:rsidR="009753D0" w:rsidRDefault="009753D0">
            <w:pPr>
              <w:widowControl w:val="0"/>
              <w:pBdr>
                <w:top w:val="nil"/>
                <w:left w:val="nil"/>
                <w:bottom w:val="nil"/>
                <w:right w:val="nil"/>
                <w:between w:val="nil"/>
              </w:pBdr>
              <w:spacing w:line="240" w:lineRule="auto"/>
              <w:rPr>
                <w:rFonts w:ascii="Calibri" w:eastAsia="Calibri" w:hAnsi="Calibri" w:cs="Calibri"/>
                <w:b/>
                <w:i/>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9BA3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650" w:type="dxa"/>
            <w:shd w:val="clear" w:color="auto" w:fill="auto"/>
            <w:tcMar>
              <w:top w:w="100" w:type="dxa"/>
              <w:left w:w="100" w:type="dxa"/>
              <w:bottom w:w="100" w:type="dxa"/>
              <w:right w:w="100" w:type="dxa"/>
            </w:tcMar>
          </w:tcPr>
          <w:p w14:paraId="41D6460E"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0.33</w:t>
            </w:r>
          </w:p>
        </w:tc>
        <w:tc>
          <w:tcPr>
            <w:tcW w:w="5100" w:type="dxa"/>
            <w:shd w:val="clear" w:color="auto" w:fill="auto"/>
            <w:tcMar>
              <w:top w:w="100" w:type="dxa"/>
              <w:left w:w="100" w:type="dxa"/>
              <w:bottom w:w="100" w:type="dxa"/>
              <w:right w:w="100" w:type="dxa"/>
            </w:tcMar>
          </w:tcPr>
          <w:p w14:paraId="544A4DD1"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sz w:val="20"/>
                <w:szCs w:val="20"/>
              </w:rPr>
              <w:t>Average of all thS values in table 6.</w:t>
            </w:r>
          </w:p>
        </w:tc>
      </w:tr>
      <w:tr w:rsidR="009753D0" w14:paraId="734CA800" w14:textId="77777777">
        <w:trPr>
          <w:trHeight w:val="440"/>
        </w:trPr>
        <w:tc>
          <w:tcPr>
            <w:tcW w:w="945" w:type="dxa"/>
            <w:vMerge/>
            <w:shd w:val="clear" w:color="auto" w:fill="auto"/>
            <w:tcMar>
              <w:top w:w="100" w:type="dxa"/>
              <w:left w:w="100" w:type="dxa"/>
              <w:bottom w:w="100" w:type="dxa"/>
              <w:right w:w="100" w:type="dxa"/>
            </w:tcMar>
          </w:tcPr>
          <w:p w14:paraId="077925D7" w14:textId="77777777" w:rsidR="009753D0" w:rsidRDefault="009753D0">
            <w:pPr>
              <w:widowControl w:val="0"/>
              <w:pBdr>
                <w:top w:val="nil"/>
                <w:left w:val="nil"/>
                <w:bottom w:val="nil"/>
                <w:right w:val="nil"/>
                <w:between w:val="nil"/>
              </w:pBdr>
              <w:spacing w:line="240" w:lineRule="auto"/>
              <w:rPr>
                <w:rFonts w:ascii="Calibri" w:eastAsia="Calibri" w:hAnsi="Calibri" w:cs="Calibri"/>
                <w:b/>
                <w:i/>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AD64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650" w:type="dxa"/>
            <w:shd w:val="clear" w:color="auto" w:fill="auto"/>
            <w:tcMar>
              <w:top w:w="100" w:type="dxa"/>
              <w:left w:w="100" w:type="dxa"/>
              <w:bottom w:w="100" w:type="dxa"/>
              <w:right w:w="100" w:type="dxa"/>
            </w:tcMar>
          </w:tcPr>
          <w:p w14:paraId="0FF64418"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111.25</w:t>
            </w:r>
          </w:p>
        </w:tc>
        <w:tc>
          <w:tcPr>
            <w:tcW w:w="5100" w:type="dxa"/>
            <w:shd w:val="clear" w:color="auto" w:fill="auto"/>
            <w:tcMar>
              <w:top w:w="100" w:type="dxa"/>
              <w:left w:w="100" w:type="dxa"/>
              <w:bottom w:w="100" w:type="dxa"/>
              <w:right w:w="100" w:type="dxa"/>
            </w:tcMar>
          </w:tcPr>
          <w:p w14:paraId="759F1745"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sz w:val="20"/>
                <w:szCs w:val="20"/>
              </w:rPr>
              <w:t>Average of all Ksat values in table 6.</w:t>
            </w:r>
          </w:p>
        </w:tc>
      </w:tr>
      <w:tr w:rsidR="009753D0" w14:paraId="7001DBA4" w14:textId="77777777">
        <w:trPr>
          <w:trHeight w:val="440"/>
        </w:trPr>
        <w:tc>
          <w:tcPr>
            <w:tcW w:w="945" w:type="dxa"/>
            <w:vMerge/>
            <w:shd w:val="clear" w:color="auto" w:fill="auto"/>
            <w:tcMar>
              <w:top w:w="100" w:type="dxa"/>
              <w:left w:w="100" w:type="dxa"/>
              <w:bottom w:w="100" w:type="dxa"/>
              <w:right w:w="100" w:type="dxa"/>
            </w:tcMar>
          </w:tcPr>
          <w:p w14:paraId="5ED6049B" w14:textId="77777777" w:rsidR="009753D0" w:rsidRDefault="009753D0">
            <w:pPr>
              <w:widowControl w:val="0"/>
              <w:pBdr>
                <w:top w:val="nil"/>
                <w:left w:val="nil"/>
                <w:bottom w:val="nil"/>
                <w:right w:val="nil"/>
                <w:between w:val="nil"/>
              </w:pBdr>
              <w:spacing w:line="240" w:lineRule="auto"/>
              <w:rPr>
                <w:rFonts w:ascii="Calibri" w:eastAsia="Calibri" w:hAnsi="Calibri" w:cs="Calibri"/>
                <w:b/>
                <w:i/>
                <w:sz w:val="24"/>
                <w:szCs w:val="24"/>
              </w:rPr>
            </w:pPr>
          </w:p>
        </w:tc>
        <w:tc>
          <w:tcPr>
            <w:tcW w:w="16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7B8AD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650" w:type="dxa"/>
            <w:shd w:val="clear" w:color="auto" w:fill="auto"/>
            <w:tcMar>
              <w:top w:w="100" w:type="dxa"/>
              <w:left w:w="100" w:type="dxa"/>
              <w:bottom w:w="100" w:type="dxa"/>
              <w:right w:w="100" w:type="dxa"/>
            </w:tcMar>
          </w:tcPr>
          <w:p w14:paraId="458A66D2" w14:textId="77777777" w:rsidR="009753D0" w:rsidRDefault="00FF6C66">
            <w:pPr>
              <w:widowControl w:val="0"/>
              <w:pBdr>
                <w:top w:val="nil"/>
                <w:left w:val="nil"/>
                <w:bottom w:val="nil"/>
                <w:right w:val="nil"/>
                <w:between w:val="nil"/>
              </w:pBdr>
              <w:spacing w:line="240" w:lineRule="auto"/>
              <w:jc w:val="center"/>
              <w:rPr>
                <w:rFonts w:ascii="Calibri" w:eastAsia="Calibri" w:hAnsi="Calibri" w:cs="Calibri"/>
                <w:sz w:val="20"/>
                <w:szCs w:val="20"/>
              </w:rPr>
            </w:pPr>
            <w:r>
              <w:rPr>
                <w:rFonts w:ascii="Calibri" w:eastAsia="Calibri" w:hAnsi="Calibri" w:cs="Calibri"/>
                <w:sz w:val="20"/>
                <w:szCs w:val="20"/>
              </w:rPr>
              <w:t>100</w:t>
            </w:r>
          </w:p>
        </w:tc>
        <w:tc>
          <w:tcPr>
            <w:tcW w:w="5100" w:type="dxa"/>
            <w:shd w:val="clear" w:color="auto" w:fill="auto"/>
            <w:tcMar>
              <w:top w:w="100" w:type="dxa"/>
              <w:left w:w="100" w:type="dxa"/>
              <w:bottom w:w="100" w:type="dxa"/>
              <w:right w:w="100" w:type="dxa"/>
            </w:tcMar>
          </w:tcPr>
          <w:p w14:paraId="699764C5"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sz w:val="20"/>
                <w:szCs w:val="20"/>
              </w:rPr>
              <w:t>Average of all penetrability values in table 6.</w:t>
            </w:r>
          </w:p>
        </w:tc>
      </w:tr>
    </w:tbl>
    <w:p w14:paraId="12540902" w14:textId="77777777" w:rsidR="009753D0" w:rsidRDefault="009753D0">
      <w:pPr>
        <w:spacing w:line="240" w:lineRule="auto"/>
        <w:rPr>
          <w:rFonts w:ascii="Calibri" w:eastAsia="Calibri" w:hAnsi="Calibri" w:cs="Calibri"/>
          <w:b/>
          <w:sz w:val="24"/>
          <w:szCs w:val="24"/>
        </w:rPr>
      </w:pPr>
    </w:p>
    <w:p w14:paraId="3CEA50E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5</w:t>
      </w:r>
    </w:p>
    <w:p w14:paraId="042E1964"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Guar - Clay Loam Accurate Calibrations (for future use)</w:t>
      </w:r>
    </w:p>
    <w:tbl>
      <w:tblPr>
        <w:tblStyle w:val="a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6360"/>
        <w:gridCol w:w="1500"/>
      </w:tblGrid>
      <w:tr w:rsidR="009753D0" w14:paraId="28B8FB8D"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790CD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2E154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F1F7B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Calibration</w:t>
            </w:r>
          </w:p>
        </w:tc>
      </w:tr>
      <w:tr w:rsidR="009753D0" w14:paraId="53C5993B" w14:textId="77777777">
        <w:trPr>
          <w:trHeight w:val="360"/>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B97226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soilType</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1046A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Clay loam was used for guar</w:t>
            </w:r>
            <w:r>
              <w:rPr>
                <w:rFonts w:ascii="Calibri" w:eastAsia="Calibri" w:hAnsi="Calibri" w:cs="Calibri"/>
                <w:color w:val="212121"/>
                <w:sz w:val="20"/>
                <w:szCs w:val="20"/>
              </w:rPr>
              <w:t xml:space="preserve"> in the 2018 experiment conducted by SBAR.</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B74329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ClayLoamGuarClovis2018</w:t>
            </w:r>
          </w:p>
        </w:tc>
      </w:tr>
      <w:tr w:rsidR="009753D0" w14:paraId="3312AAA3"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9446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952FD5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Curve number. The value from the pre-calibrated clay loam was used.</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CE940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72</w:t>
            </w:r>
          </w:p>
        </w:tc>
      </w:tr>
      <w:tr w:rsidR="009753D0" w14:paraId="2A9D189E"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29090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CalcCN</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4D2F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Calculate curve number (0 = No, 1 = Yes). The curve number did not need to be calibrated as it was already determined in the row above.</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2DFF0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r>
      <w:tr w:rsidR="009753D0" w14:paraId="62E5C35E"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C628E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REW</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1C3F5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Readily evaporable water (mm). This value was taken from the WINDS model column AE row 49 of the </w:t>
            </w:r>
            <w:r>
              <w:rPr>
                <w:rFonts w:ascii="Calibri" w:eastAsia="Calibri" w:hAnsi="Calibri" w:cs="Calibri"/>
                <w:i/>
                <w:color w:val="212121"/>
                <w:sz w:val="20"/>
                <w:szCs w:val="20"/>
              </w:rPr>
              <w:t>Crop_data</w:t>
            </w:r>
            <w:r>
              <w:rPr>
                <w:rFonts w:ascii="Calibri" w:eastAsia="Calibri" w:hAnsi="Calibri" w:cs="Calibri"/>
                <w:color w:val="212121"/>
                <w:sz w:val="20"/>
                <w:szCs w:val="20"/>
              </w:rPr>
              <w:t xml:space="preserve"> tab.</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B7F9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r>
      <w:tr w:rsidR="009753D0" w14:paraId="0DF7E554"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84C68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dz</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C16A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There were 7 layers in the soil, plus one top evaporative layer. Each layer was 0.2 m thick. </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1A172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[0.2]*8</w:t>
            </w:r>
          </w:p>
        </w:tc>
      </w:tr>
      <w:tr w:rsidR="009753D0" w14:paraId="7E5E859E" w14:textId="77777777">
        <w:trPr>
          <w:trHeight w:val="345"/>
        </w:trPr>
        <w:tc>
          <w:tcPr>
            <w:tcW w:w="154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25820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create_df</w:t>
            </w:r>
          </w:p>
        </w:tc>
        <w:tc>
          <w:tcPr>
            <w:tcW w:w="63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FA67C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number of layers created in the soil profile.</w:t>
            </w:r>
          </w:p>
        </w:tc>
        <w:tc>
          <w:tcPr>
            <w:tcW w:w="150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6C86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dz</w:t>
            </w:r>
          </w:p>
        </w:tc>
      </w:tr>
    </w:tbl>
    <w:p w14:paraId="0B38FEC1" w14:textId="77777777" w:rsidR="009753D0" w:rsidRDefault="009753D0">
      <w:pPr>
        <w:spacing w:line="240" w:lineRule="auto"/>
        <w:rPr>
          <w:rFonts w:ascii="Calibri" w:eastAsia="Calibri" w:hAnsi="Calibri" w:cs="Calibri"/>
          <w:b/>
          <w:sz w:val="24"/>
          <w:szCs w:val="24"/>
        </w:rPr>
      </w:pPr>
    </w:p>
    <w:p w14:paraId="2491EB6F"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6</w:t>
      </w:r>
    </w:p>
    <w:p w14:paraId="0D01D971"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Guar - Clay Loam Hydraulic Properties Accurate Calibrations (for future use)</w:t>
      </w:r>
    </w:p>
    <w:tbl>
      <w:tblPr>
        <w:tblStyle w:val="a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2040"/>
        <w:gridCol w:w="1215"/>
        <w:gridCol w:w="4890"/>
      </w:tblGrid>
      <w:tr w:rsidR="009753D0" w14:paraId="6462B00A" w14:textId="77777777">
        <w:trPr>
          <w:trHeight w:val="139"/>
        </w:trPr>
        <w:tc>
          <w:tcPr>
            <w:tcW w:w="12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FF8EE8"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Layer</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91A1F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321EC1"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Value</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D2C88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r>
      <w:tr w:rsidR="009753D0" w14:paraId="2D9CF020" w14:textId="77777777">
        <w:trPr>
          <w:trHeight w:val="274"/>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084BCC" w14:textId="77777777" w:rsidR="009753D0" w:rsidRDefault="009753D0">
            <w:pPr>
              <w:spacing w:line="240" w:lineRule="auto"/>
              <w:jc w:val="center"/>
              <w:rPr>
                <w:rFonts w:ascii="Calibri" w:eastAsia="Calibri" w:hAnsi="Calibri" w:cs="Calibri"/>
                <w:color w:val="212121"/>
                <w:sz w:val="20"/>
                <w:szCs w:val="20"/>
              </w:rPr>
            </w:pPr>
          </w:p>
          <w:p w14:paraId="0E5094A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Evaporation</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62647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B5E94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C20DE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Taken from column AE row 58  of the </w:t>
            </w:r>
            <w:r>
              <w:rPr>
                <w:rFonts w:ascii="Calibri" w:eastAsia="Calibri" w:hAnsi="Calibri" w:cs="Calibri"/>
                <w:i/>
                <w:color w:val="212121"/>
                <w:sz w:val="20"/>
                <w:szCs w:val="20"/>
              </w:rPr>
              <w:t>Crop_data</w:t>
            </w:r>
            <w:r>
              <w:rPr>
                <w:rFonts w:ascii="Calibri" w:eastAsia="Calibri" w:hAnsi="Calibri" w:cs="Calibri"/>
                <w:color w:val="212121"/>
                <w:sz w:val="20"/>
                <w:szCs w:val="20"/>
              </w:rPr>
              <w:t xml:space="preserve"> tab in WINDS model</w:t>
            </w:r>
          </w:p>
        </w:tc>
      </w:tr>
      <w:tr w:rsidR="009753D0" w14:paraId="6B1D79B2" w14:textId="77777777">
        <w:trPr>
          <w:trHeight w:val="169"/>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B4C9D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B07BF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8FE55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0.15</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5DAF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116 WINDS</w:t>
            </w:r>
          </w:p>
        </w:tc>
      </w:tr>
      <w:tr w:rsidR="009753D0" w14:paraId="71408424" w14:textId="77777777">
        <w:trPr>
          <w:trHeight w:val="184"/>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D285B1"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B5FC40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EFE32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0.33</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EA72B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102 WINDS</w:t>
            </w:r>
          </w:p>
        </w:tc>
      </w:tr>
      <w:tr w:rsidR="009753D0" w14:paraId="291B91A2" w14:textId="77777777">
        <w:trPr>
          <w:trHeight w:val="36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1A3DDB"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C3E0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7E4A4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0.35</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F4F9A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130 WINDS</w:t>
            </w:r>
          </w:p>
        </w:tc>
      </w:tr>
      <w:tr w:rsidR="009753D0" w14:paraId="0F353CA2"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1AEAC46"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13CAA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523E9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38CDA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148 WINDS</w:t>
            </w:r>
          </w:p>
        </w:tc>
      </w:tr>
      <w:tr w:rsidR="009753D0" w14:paraId="760C5FE2"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63CD9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7D329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F1683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381F1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58A4E980" w14:textId="77777777">
        <w:trPr>
          <w:trHeight w:val="304"/>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C74E5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157FE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D7A28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82A29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59 WINDS</w:t>
            </w:r>
          </w:p>
        </w:tc>
      </w:tr>
      <w:tr w:rsidR="009753D0" w14:paraId="080021FD" w14:textId="77777777">
        <w:trPr>
          <w:trHeight w:val="214"/>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9EC17F"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71F17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4A25C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97DCD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117 WINDS</w:t>
            </w:r>
          </w:p>
        </w:tc>
      </w:tr>
      <w:tr w:rsidR="009753D0" w14:paraId="58778A6D" w14:textId="77777777">
        <w:trPr>
          <w:trHeight w:val="289"/>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24A062"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298F4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6AF2D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0.33</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F3A7C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103 WINDS</w:t>
            </w:r>
          </w:p>
        </w:tc>
      </w:tr>
      <w:tr w:rsidR="009753D0" w14:paraId="5112A134" w14:textId="77777777">
        <w:trPr>
          <w:trHeight w:val="259"/>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066657"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9911A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AA0D9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0.35</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D8B7D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131 WINDS</w:t>
            </w:r>
          </w:p>
        </w:tc>
      </w:tr>
      <w:tr w:rsidR="009753D0" w14:paraId="52A873D5" w14:textId="77777777">
        <w:trPr>
          <w:trHeight w:val="319"/>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BF34E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5DB38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BBFB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B4302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149 WINDS</w:t>
            </w:r>
          </w:p>
        </w:tc>
      </w:tr>
      <w:tr w:rsidR="009753D0" w14:paraId="427094F9" w14:textId="77777777">
        <w:trPr>
          <w:trHeight w:val="259"/>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70822E"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3EE35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A48F7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21BD8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394FDBAF" w14:textId="77777777">
        <w:trPr>
          <w:trHeight w:val="400"/>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0FDF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FC84E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82DC3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463AE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60 WINDS</w:t>
            </w:r>
          </w:p>
        </w:tc>
      </w:tr>
      <w:tr w:rsidR="009753D0" w14:paraId="7C47812B"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ABA1F7"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714EF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BEED8C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FE56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118 WINDS</w:t>
            </w:r>
          </w:p>
        </w:tc>
      </w:tr>
      <w:tr w:rsidR="009753D0" w14:paraId="39ADAD8B"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335770"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2AE579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6388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0.33</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8078F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104 WINDS</w:t>
            </w:r>
          </w:p>
        </w:tc>
      </w:tr>
      <w:tr w:rsidR="009753D0" w14:paraId="702BEF04"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E77341"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3D62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FB72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0/37</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6C19F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132 WINDS</w:t>
            </w:r>
          </w:p>
        </w:tc>
      </w:tr>
      <w:tr w:rsidR="009753D0" w14:paraId="09370AAB"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07D5CB2"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59F66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4E89C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09B37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150 WINDS</w:t>
            </w:r>
          </w:p>
        </w:tc>
      </w:tr>
      <w:tr w:rsidR="009753D0" w14:paraId="2FF3ACEA"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A0F034"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2BC99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E08EE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FD6011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6822362D" w14:textId="77777777">
        <w:trPr>
          <w:trHeight w:val="400"/>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3D48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0A994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A6BED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F4F32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61 WINDS</w:t>
            </w:r>
          </w:p>
        </w:tc>
      </w:tr>
      <w:tr w:rsidR="009753D0" w14:paraId="5F0442D1"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854FF7"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59749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DBD2F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38904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119 WINDS</w:t>
            </w:r>
          </w:p>
        </w:tc>
      </w:tr>
      <w:tr w:rsidR="009753D0" w14:paraId="55C10DA7"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844742"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AE881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A6CCE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0F231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105 WINDS</w:t>
            </w:r>
          </w:p>
        </w:tc>
      </w:tr>
      <w:tr w:rsidR="009753D0" w14:paraId="6288DCA0"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35AEC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7F3D2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5A86E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0.35</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FF5C4B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133 WINDS</w:t>
            </w:r>
          </w:p>
        </w:tc>
      </w:tr>
      <w:tr w:rsidR="009753D0" w14:paraId="515C503E"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84C3C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B57D1C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18B93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86EDC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151 WINDS</w:t>
            </w:r>
          </w:p>
        </w:tc>
      </w:tr>
      <w:tr w:rsidR="009753D0" w14:paraId="40F7B76F"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7F44C5"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7E292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0FCE8F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8185D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44190A33" w14:textId="77777777">
        <w:trPr>
          <w:trHeight w:val="400"/>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44F79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DC17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711A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06C0A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62 WINDS</w:t>
            </w:r>
          </w:p>
        </w:tc>
      </w:tr>
      <w:tr w:rsidR="009753D0" w14:paraId="0400BF0A"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FA93054"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AFCC4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B3C776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9BD08A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120 WINDS</w:t>
            </w:r>
          </w:p>
        </w:tc>
      </w:tr>
      <w:tr w:rsidR="009753D0" w14:paraId="2D5613D7"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AD9F1A"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BD72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D7B7B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B0A2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106 WINDS</w:t>
            </w:r>
          </w:p>
        </w:tc>
      </w:tr>
      <w:tr w:rsidR="009753D0" w14:paraId="263D1966"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43D9B3"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03838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D930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0.33</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2583C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134 WINDS</w:t>
            </w:r>
          </w:p>
        </w:tc>
      </w:tr>
      <w:tr w:rsidR="009753D0" w14:paraId="7DFC8097"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042910"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A7F7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CD9A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A632E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152 WINDS</w:t>
            </w:r>
          </w:p>
        </w:tc>
      </w:tr>
      <w:tr w:rsidR="009753D0" w14:paraId="11F4715D" w14:textId="77777777">
        <w:trPr>
          <w:trHeight w:val="400"/>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DE2088"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92EF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E8AF6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9E67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779BF7EB" w14:textId="77777777">
        <w:trPr>
          <w:trHeight w:val="345"/>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9ADBF8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9A48A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E1427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BFEAB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63 WINDS</w:t>
            </w:r>
          </w:p>
        </w:tc>
      </w:tr>
      <w:tr w:rsidR="009753D0" w14:paraId="66910282"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82EE3B"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2</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FA0AA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776B8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640E9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121 WINDS</w:t>
            </w:r>
          </w:p>
        </w:tc>
      </w:tr>
      <w:tr w:rsidR="009753D0" w14:paraId="1D37A0D4"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1A29E3"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3</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C5E28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91031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2FF78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107 WINDS</w:t>
            </w:r>
          </w:p>
        </w:tc>
      </w:tr>
      <w:tr w:rsidR="009753D0" w14:paraId="5CA1CB02"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21B410"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4</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05BBD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0485B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8AB07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135 WINDS</w:t>
            </w:r>
          </w:p>
        </w:tc>
      </w:tr>
      <w:tr w:rsidR="009753D0" w14:paraId="5A24A326"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F5E185"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5</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D9845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B682A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BE147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153 WINDS</w:t>
            </w:r>
          </w:p>
        </w:tc>
      </w:tr>
      <w:tr w:rsidR="009753D0" w14:paraId="1A1B62CF"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93DB4B"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6</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50BB1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25477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33038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7F271FA6" w14:textId="77777777">
        <w:trPr>
          <w:trHeight w:val="345"/>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AA4F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CB0D2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C54B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F3B9A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64 WINDS</w:t>
            </w:r>
          </w:p>
        </w:tc>
      </w:tr>
      <w:tr w:rsidR="009753D0" w14:paraId="40989159"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F6229C"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9A85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01512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9224B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122 WINDS</w:t>
            </w:r>
          </w:p>
        </w:tc>
      </w:tr>
      <w:tr w:rsidR="009753D0" w14:paraId="77B1AB8D"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0CD4A1"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F46016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BB088E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8036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108 WINDS</w:t>
            </w:r>
          </w:p>
        </w:tc>
      </w:tr>
      <w:tr w:rsidR="009753D0" w14:paraId="5401CEDA"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0F3B67"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66CFE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43E4D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AF880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136 WINDS</w:t>
            </w:r>
          </w:p>
        </w:tc>
      </w:tr>
      <w:tr w:rsidR="009753D0" w14:paraId="25C9AAF9"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697362"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7C6FE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DE1A6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A7DCA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154 WINDS</w:t>
            </w:r>
          </w:p>
        </w:tc>
      </w:tr>
      <w:tr w:rsidR="009753D0" w14:paraId="7ACAB693"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B0C8EE"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192E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12F4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2D596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r w:rsidR="009753D0" w14:paraId="7A6A75CC" w14:textId="77777777">
        <w:trPr>
          <w:trHeight w:val="345"/>
        </w:trPr>
        <w:tc>
          <w:tcPr>
            <w:tcW w:w="123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CB2B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w:t>
            </w: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65192E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Thickness (m)</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7DEFA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60A36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65 WINDS</w:t>
            </w:r>
          </w:p>
        </w:tc>
      </w:tr>
      <w:tr w:rsidR="009753D0" w14:paraId="589B4504"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3604D9"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064EED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thWP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2BB18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64678F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123 WINDS</w:t>
            </w:r>
          </w:p>
        </w:tc>
      </w:tr>
      <w:tr w:rsidR="009753D0" w14:paraId="4801A9DF"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B38783"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629D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thFC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3B940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ABE1C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109 WINDS</w:t>
            </w:r>
          </w:p>
        </w:tc>
      </w:tr>
      <w:tr w:rsidR="009753D0" w14:paraId="038F88F2"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DE9F4A"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91941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thS (m^3/m^3)</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EB88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0.32</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DEC74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137 WINDS</w:t>
            </w:r>
          </w:p>
        </w:tc>
      </w:tr>
      <w:tr w:rsidR="009753D0" w14:paraId="5D67443F"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856E74"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EB170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Ksat (mm/day)</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DE6A6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130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A531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Taken from column AE row 155 WINDS</w:t>
            </w:r>
          </w:p>
        </w:tc>
      </w:tr>
      <w:tr w:rsidR="009753D0" w14:paraId="172C031C" w14:textId="77777777">
        <w:trPr>
          <w:trHeight w:val="345"/>
        </w:trPr>
        <w:tc>
          <w:tcPr>
            <w:tcW w:w="123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B210B5" w14:textId="77777777" w:rsidR="009753D0" w:rsidRDefault="009753D0">
            <w:pPr>
              <w:spacing w:line="240" w:lineRule="auto"/>
              <w:rPr>
                <w:rFonts w:ascii="Calibri" w:eastAsia="Calibri" w:hAnsi="Calibri" w:cs="Calibri"/>
                <w:color w:val="212121"/>
                <w:sz w:val="20"/>
                <w:szCs w:val="20"/>
              </w:rPr>
            </w:pPr>
          </w:p>
        </w:tc>
        <w:tc>
          <w:tcPr>
            <w:tcW w:w="20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37D83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Penetrability (%)</w:t>
            </w:r>
          </w:p>
        </w:tc>
        <w:tc>
          <w:tcPr>
            <w:tcW w:w="1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06E24A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48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81B5E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Based on pre-programming for clay loam</w:t>
            </w:r>
          </w:p>
        </w:tc>
      </w:tr>
    </w:tbl>
    <w:p w14:paraId="0E8018D3" w14:textId="77777777" w:rsidR="009753D0" w:rsidRDefault="009753D0">
      <w:pPr>
        <w:pStyle w:val="Heading2"/>
        <w:spacing w:line="240" w:lineRule="auto"/>
        <w:rPr>
          <w:sz w:val="10"/>
          <w:szCs w:val="10"/>
        </w:rPr>
      </w:pPr>
      <w:bookmarkStart w:id="16" w:name="_wjr7jrfh0hfv" w:colFirst="0" w:colLast="0"/>
      <w:bookmarkEnd w:id="16"/>
    </w:p>
    <w:p w14:paraId="63450D59" w14:textId="77777777" w:rsidR="009753D0" w:rsidRDefault="00FF6C66">
      <w:pPr>
        <w:pStyle w:val="Heading2"/>
        <w:spacing w:line="240" w:lineRule="auto"/>
      </w:pPr>
      <w:bookmarkStart w:id="17" w:name="_fkhv0yub882p" w:colFirst="0" w:colLast="0"/>
      <w:bookmarkEnd w:id="17"/>
      <w:r>
        <w:t>Crop</w:t>
      </w:r>
    </w:p>
    <w:p w14:paraId="6B1E0019" w14:textId="77777777" w:rsidR="009753D0" w:rsidRDefault="00FF6C66">
      <w:pPr>
        <w:pStyle w:val="Heading3"/>
      </w:pPr>
      <w:bookmarkStart w:id="18" w:name="_x1uq9j5b2n2z" w:colFirst="0" w:colLast="0"/>
      <w:bookmarkEnd w:id="18"/>
      <w:r>
        <w:t>Crop Parameters</w:t>
      </w:r>
    </w:p>
    <w:p w14:paraId="78F6A714" w14:textId="77777777" w:rsidR="009753D0" w:rsidRDefault="00FF6C66">
      <w:pPr>
        <w:spacing w:line="480" w:lineRule="auto"/>
        <w:ind w:firstLine="720"/>
        <w:rPr>
          <w:rFonts w:ascii="Calibri" w:eastAsia="Calibri" w:hAnsi="Calibri" w:cs="Calibri"/>
          <w:b/>
          <w:sz w:val="24"/>
          <w:szCs w:val="24"/>
        </w:rPr>
      </w:pPr>
      <w:r>
        <w:rPr>
          <w:rFonts w:ascii="Calibri" w:eastAsia="Calibri" w:hAnsi="Calibri" w:cs="Calibri"/>
          <w:sz w:val="24"/>
          <w:szCs w:val="24"/>
        </w:rPr>
        <w:t xml:space="preserve">The crop class contains parameters and variables of the type of crop to be used in the simulation. The program contains pre-programmed crop classes for maize, wheat, potato, and rice. In appendix C of Kelly Thomas’ notebook on AquaCrop-OSPy modelling, the </w:t>
      </w:r>
      <w:r>
        <w:rPr>
          <w:rFonts w:ascii="Calibri" w:eastAsia="Calibri" w:hAnsi="Calibri" w:cs="Calibri"/>
          <w:sz w:val="24"/>
          <w:szCs w:val="24"/>
        </w:rPr>
        <w:t>parameters that can be specified for each crop are listed as follows in table 7. If there is a reference table with suggested values, or a figure to help with understanding the parameter, its reference number is listed in the fourth column and can be refer</w:t>
      </w:r>
      <w:r>
        <w:rPr>
          <w:rFonts w:ascii="Calibri" w:eastAsia="Calibri" w:hAnsi="Calibri" w:cs="Calibri"/>
          <w:sz w:val="24"/>
          <w:szCs w:val="24"/>
        </w:rPr>
        <w:t xml:space="preserve">enced in the last two sections of this report following the </w:t>
      </w:r>
      <w:r>
        <w:rPr>
          <w:rFonts w:ascii="Calibri" w:eastAsia="Calibri" w:hAnsi="Calibri" w:cs="Calibri"/>
          <w:i/>
          <w:sz w:val="24"/>
          <w:szCs w:val="24"/>
        </w:rPr>
        <w:t>References</w:t>
      </w:r>
      <w:r>
        <w:rPr>
          <w:rFonts w:ascii="Calibri" w:eastAsia="Calibri" w:hAnsi="Calibri" w:cs="Calibri"/>
          <w:sz w:val="24"/>
          <w:szCs w:val="24"/>
        </w:rPr>
        <w:t xml:space="preserve"> section. </w:t>
      </w:r>
    </w:p>
    <w:p w14:paraId="2974AEF7"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w:t>
      </w:r>
    </w:p>
    <w:p w14:paraId="7C690794" w14:textId="77777777" w:rsidR="009753D0" w:rsidRDefault="00FF6C66">
      <w:pPr>
        <w:spacing w:line="240" w:lineRule="auto"/>
        <w:rPr>
          <w:rFonts w:ascii="Calibri" w:eastAsia="Calibri" w:hAnsi="Calibri" w:cs="Calibri"/>
          <w:sz w:val="24"/>
          <w:szCs w:val="24"/>
        </w:rPr>
      </w:pPr>
      <w:r>
        <w:rPr>
          <w:rFonts w:ascii="Calibri" w:eastAsia="Calibri" w:hAnsi="Calibri" w:cs="Calibri"/>
          <w:b/>
          <w:i/>
          <w:sz w:val="24"/>
          <w:szCs w:val="24"/>
        </w:rPr>
        <w:t>Crop Classes Customization Parameters</w:t>
      </w:r>
    </w:p>
    <w:tbl>
      <w:tblPr>
        <w:tblStyle w:val="a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840"/>
        <w:gridCol w:w="6525"/>
        <w:gridCol w:w="1050"/>
      </w:tblGrid>
      <w:tr w:rsidR="009753D0" w14:paraId="5AED1A8B"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54AE6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B386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Default</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2E4CC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C433FA3"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Table or Figure Reference</w:t>
            </w:r>
          </w:p>
        </w:tc>
      </w:tr>
      <w:tr w:rsidR="009753D0" w14:paraId="4EA21255" w14:textId="77777777">
        <w:trPr>
          <w:trHeight w:val="36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20278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Name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99488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7F23E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 Name e.ge. 'maize'</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9120C0" w14:textId="77777777" w:rsidR="009753D0" w:rsidRDefault="009753D0">
            <w:pPr>
              <w:spacing w:line="240" w:lineRule="auto"/>
              <w:jc w:val="center"/>
              <w:rPr>
                <w:rFonts w:ascii="Calibri" w:eastAsia="Calibri" w:hAnsi="Calibri" w:cs="Calibri"/>
                <w:color w:val="212121"/>
                <w:sz w:val="20"/>
                <w:szCs w:val="20"/>
              </w:rPr>
            </w:pPr>
          </w:p>
        </w:tc>
      </w:tr>
      <w:tr w:rsidR="009753D0" w14:paraId="0E9FDC50"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A623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CropType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B21F7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6E371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 Type (1 = Leafy vegetable, 2 = Root/tuber, 3 = Fruit/grain)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43D71A" w14:textId="77777777" w:rsidR="009753D0" w:rsidRDefault="009753D0">
            <w:pPr>
              <w:spacing w:line="240" w:lineRule="auto"/>
              <w:jc w:val="center"/>
              <w:rPr>
                <w:rFonts w:ascii="Calibri" w:eastAsia="Calibri" w:hAnsi="Calibri" w:cs="Calibri"/>
                <w:color w:val="212121"/>
                <w:sz w:val="20"/>
                <w:szCs w:val="20"/>
              </w:rPr>
            </w:pPr>
          </w:p>
        </w:tc>
      </w:tr>
      <w:tr w:rsidR="009753D0" w14:paraId="550DB50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D390B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PlantMethod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63003D"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0CFC8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Planting method (0 = Transplanted, 1 = Sown)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3F9A42" w14:textId="77777777" w:rsidR="009753D0" w:rsidRDefault="009753D0">
            <w:pPr>
              <w:spacing w:line="240" w:lineRule="auto"/>
              <w:jc w:val="center"/>
              <w:rPr>
                <w:rFonts w:ascii="Calibri" w:eastAsia="Calibri" w:hAnsi="Calibri" w:cs="Calibri"/>
                <w:color w:val="212121"/>
                <w:sz w:val="20"/>
                <w:szCs w:val="20"/>
              </w:rPr>
            </w:pPr>
          </w:p>
        </w:tc>
      </w:tr>
      <w:tr w:rsidR="009753D0" w14:paraId="052980F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E7ED8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CalendarType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190D95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EDE0E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Calendar Type (1 = Calendar days, 2 = Growing degree days)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D8D328" w14:textId="77777777" w:rsidR="009753D0" w:rsidRDefault="009753D0">
            <w:pPr>
              <w:spacing w:line="240" w:lineRule="auto"/>
              <w:jc w:val="center"/>
              <w:rPr>
                <w:rFonts w:ascii="Calibri" w:eastAsia="Calibri" w:hAnsi="Calibri" w:cs="Calibri"/>
                <w:color w:val="212121"/>
                <w:sz w:val="20"/>
                <w:szCs w:val="20"/>
              </w:rPr>
            </w:pPr>
          </w:p>
        </w:tc>
      </w:tr>
      <w:tr w:rsidR="009753D0" w14:paraId="404900DC"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448E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SwitchGDD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1A612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0E84B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Convert calendar to GDD mode if inputs below are given in calendar days (0 = No; 1 = Yes)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8062F15" w14:textId="77777777" w:rsidR="009753D0" w:rsidRDefault="009753D0">
            <w:pPr>
              <w:spacing w:line="240" w:lineRule="auto"/>
              <w:jc w:val="center"/>
              <w:rPr>
                <w:rFonts w:ascii="Calibri" w:eastAsia="Calibri" w:hAnsi="Calibri" w:cs="Calibri"/>
                <w:color w:val="212121"/>
                <w:sz w:val="20"/>
                <w:szCs w:val="20"/>
              </w:rPr>
            </w:pPr>
          </w:p>
        </w:tc>
      </w:tr>
      <w:tr w:rsidR="009753D0" w14:paraId="1A42C31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B2D5A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PlantingDate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BB70C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E2B84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Planting Date (mm/dd)</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C4F6F4" w14:textId="77777777" w:rsidR="009753D0" w:rsidRDefault="009753D0">
            <w:pPr>
              <w:spacing w:line="240" w:lineRule="auto"/>
              <w:jc w:val="center"/>
              <w:rPr>
                <w:rFonts w:ascii="Calibri" w:eastAsia="Calibri" w:hAnsi="Calibri" w:cs="Calibri"/>
                <w:color w:val="212121"/>
                <w:sz w:val="20"/>
                <w:szCs w:val="20"/>
              </w:rPr>
            </w:pPr>
          </w:p>
        </w:tc>
      </w:tr>
      <w:tr w:rsidR="009753D0" w14:paraId="5A41119C"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E42F1A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HarvestDate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3DFC5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05AF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Latest Harvest Date (mm/dd)</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26E58C" w14:textId="77777777" w:rsidR="009753D0" w:rsidRDefault="009753D0">
            <w:pPr>
              <w:spacing w:line="240" w:lineRule="auto"/>
              <w:jc w:val="center"/>
              <w:rPr>
                <w:rFonts w:ascii="Calibri" w:eastAsia="Calibri" w:hAnsi="Calibri" w:cs="Calibri"/>
                <w:color w:val="212121"/>
                <w:sz w:val="20"/>
                <w:szCs w:val="20"/>
              </w:rPr>
            </w:pPr>
          </w:p>
        </w:tc>
      </w:tr>
      <w:tr w:rsidR="009753D0" w14:paraId="75EE1DB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4D812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Emergence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15FF208"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D5005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degree/Calendar days from sowing to emergence/transplant recovery</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7ABE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558C5111"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F6C9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MaxRooting</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9658E1"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DCA6E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degree/Calendar days from sowing to maximum rooting</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FAB20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5909381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0EDE8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Senescence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7CBE35"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99E22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w:t>
            </w:r>
            <w:r>
              <w:rPr>
                <w:rFonts w:ascii="Calibri" w:eastAsia="Calibri" w:hAnsi="Calibri" w:cs="Calibri"/>
                <w:color w:val="212121"/>
                <w:sz w:val="20"/>
                <w:szCs w:val="20"/>
              </w:rPr>
              <w:t>e/Calendar days from sowing to senescence. Senescence refers to the point when leaves begin to yellow and the green leaf area starts to decline under optimal conditions with no stresses (Raes, 2018b, p. 2-53).</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86D0E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5DED2E4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B97BB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Maturity</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CCA9AC"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96052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degree/Calendar days from sowing to maturity. This can also be referred to as the length of the crop cycle. No more harvesting will occur once this time length is achieved (Raes, 2018b, p. 2-53).</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51531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6F8A614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148DD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HIstart</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915DB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C5511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degree/Calend</w:t>
            </w:r>
            <w:r>
              <w:rPr>
                <w:rFonts w:ascii="Calibri" w:eastAsia="Calibri" w:hAnsi="Calibri" w:cs="Calibri"/>
                <w:color w:val="212121"/>
                <w:sz w:val="20"/>
                <w:szCs w:val="20"/>
              </w:rPr>
              <w:t>ar days from sowing to start of yield formation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C55CE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2B865C1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C2228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B3712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07E1E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Duration of the flowering stage in growing degree/calendar days (from the beginning of flowering until maturity is reached) (-999 for non-fruit/grain crops).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71DF0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w:t>
            </w:r>
            <w:r>
              <w:rPr>
                <w:rFonts w:ascii="Calibri" w:eastAsia="Calibri" w:hAnsi="Calibri" w:cs="Calibri"/>
                <w:color w:val="212121"/>
                <w:sz w:val="20"/>
                <w:szCs w:val="20"/>
              </w:rPr>
              <w:t>tic</w:t>
            </w:r>
          </w:p>
        </w:tc>
      </w:tr>
      <w:tr w:rsidR="009753D0" w14:paraId="010600C0"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88004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YldForm</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7F76EC"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023D0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Duration of yield formation in growing degree/calendar days. This is used for fruit or grain crops, beginning at flowering and continuing until maturity is reached. It is also used for tuber and root crops beginning at the tuber formation or root enlargeme</w:t>
            </w:r>
            <w:r>
              <w:rPr>
                <w:rFonts w:ascii="Calibri" w:eastAsia="Calibri" w:hAnsi="Calibri" w:cs="Calibri"/>
                <w:color w:val="212121"/>
                <w:sz w:val="20"/>
                <w:szCs w:val="20"/>
              </w:rPr>
              <w:t xml:space="preserve">nt respectively until maturity is reached (Raes 2018b, p. 2-44).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9ED55E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4 - Schematic</w:t>
            </w:r>
          </w:p>
        </w:tc>
      </w:tr>
      <w:tr w:rsidR="009753D0" w14:paraId="4A04D61E" w14:textId="77777777">
        <w:trPr>
          <w:trHeight w:val="503"/>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577A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GDDmethod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F7D61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DBF97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Growing degree day calculation method. There are three options (1 ,2, or 3). Refer to the section “GDD Calculations” below this table for further explanation.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FDC895" w14:textId="77777777" w:rsidR="009753D0" w:rsidRDefault="009753D0">
            <w:pPr>
              <w:spacing w:line="240" w:lineRule="auto"/>
              <w:jc w:val="center"/>
              <w:rPr>
                <w:rFonts w:ascii="Calibri" w:eastAsia="Calibri" w:hAnsi="Calibri" w:cs="Calibri"/>
                <w:color w:val="212121"/>
                <w:sz w:val="20"/>
                <w:szCs w:val="20"/>
              </w:rPr>
            </w:pPr>
          </w:p>
        </w:tc>
      </w:tr>
      <w:tr w:rsidR="009753D0" w14:paraId="6854B16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971C8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Tbase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2D785F"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6FC9D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Base temperature (degC) below which growth does not progress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9F74E9" w14:textId="77777777" w:rsidR="009753D0" w:rsidRDefault="009753D0">
            <w:pPr>
              <w:spacing w:line="240" w:lineRule="auto"/>
              <w:jc w:val="center"/>
              <w:rPr>
                <w:rFonts w:ascii="Calibri" w:eastAsia="Calibri" w:hAnsi="Calibri" w:cs="Calibri"/>
                <w:color w:val="212121"/>
                <w:sz w:val="20"/>
                <w:szCs w:val="20"/>
              </w:rPr>
            </w:pPr>
          </w:p>
        </w:tc>
      </w:tr>
      <w:tr w:rsidR="009753D0" w14:paraId="71602791"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26EDC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Tupp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7C9C99"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9060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temperature (degC) above which crop development no longer increases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E5A7B8" w14:textId="77777777" w:rsidR="009753D0" w:rsidRDefault="009753D0">
            <w:pPr>
              <w:spacing w:line="240" w:lineRule="auto"/>
              <w:jc w:val="center"/>
              <w:rPr>
                <w:rFonts w:ascii="Calibri" w:eastAsia="Calibri" w:hAnsi="Calibri" w:cs="Calibri"/>
                <w:color w:val="212121"/>
                <w:sz w:val="20"/>
                <w:szCs w:val="20"/>
              </w:rPr>
            </w:pPr>
          </w:p>
        </w:tc>
      </w:tr>
      <w:tr w:rsidR="009753D0" w14:paraId="67F06E9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DACAD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PolHeatStress</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A4093F"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0394C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Pollination affected by heat stress (0 = No, 1 = Yes). If yes, a heat stress coefficient (K</w:t>
            </w:r>
            <w:r>
              <w:rPr>
                <w:rFonts w:ascii="Calibri" w:eastAsia="Calibri" w:hAnsi="Calibri" w:cs="Calibri"/>
                <w:color w:val="212121"/>
                <w:sz w:val="20"/>
                <w:szCs w:val="20"/>
                <w:vertAlign w:val="subscript"/>
              </w:rPr>
              <w:t>Spol,h</w:t>
            </w:r>
            <w:r>
              <w:rPr>
                <w:rFonts w:ascii="Calibri" w:eastAsia="Calibri" w:hAnsi="Calibri" w:cs="Calibri"/>
                <w:color w:val="212121"/>
                <w:sz w:val="20"/>
                <w:szCs w:val="20"/>
              </w:rPr>
              <w:t>) is calculated and can possibly decrease the harvest index (Raes, 2018c, p.3-14).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6E3B93" w14:textId="77777777" w:rsidR="009753D0" w:rsidRDefault="009753D0">
            <w:pPr>
              <w:spacing w:line="240" w:lineRule="auto"/>
              <w:jc w:val="center"/>
              <w:rPr>
                <w:rFonts w:ascii="Calibri" w:eastAsia="Calibri" w:hAnsi="Calibri" w:cs="Calibri"/>
                <w:color w:val="212121"/>
                <w:sz w:val="20"/>
                <w:szCs w:val="20"/>
              </w:rPr>
            </w:pPr>
          </w:p>
        </w:tc>
      </w:tr>
      <w:tr w:rsidR="009753D0" w14:paraId="63AF9F8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CF57D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Tmax_up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68D945"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F641EE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air temperature (degC) above which pollination begins</w:t>
            </w:r>
            <w:r>
              <w:rPr>
                <w:rFonts w:ascii="Calibri" w:eastAsia="Calibri" w:hAnsi="Calibri" w:cs="Calibri"/>
                <w:color w:val="212121"/>
                <w:sz w:val="20"/>
                <w:szCs w:val="20"/>
              </w:rPr>
              <w:t xml:space="preserve"> to fail.</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037BC3" w14:textId="77777777" w:rsidR="009753D0" w:rsidRDefault="009753D0">
            <w:pPr>
              <w:spacing w:line="240" w:lineRule="auto"/>
              <w:jc w:val="center"/>
              <w:rPr>
                <w:rFonts w:ascii="Calibri" w:eastAsia="Calibri" w:hAnsi="Calibri" w:cs="Calibri"/>
                <w:color w:val="212121"/>
                <w:sz w:val="20"/>
                <w:szCs w:val="20"/>
              </w:rPr>
            </w:pPr>
          </w:p>
        </w:tc>
      </w:tr>
      <w:tr w:rsidR="009753D0" w14:paraId="156ADDC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873CD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Tmax_lo</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367659"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67178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air temperature (degC) at which pollination completely fails.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FECF7E" w14:textId="77777777" w:rsidR="009753D0" w:rsidRDefault="009753D0">
            <w:pPr>
              <w:spacing w:line="240" w:lineRule="auto"/>
              <w:jc w:val="center"/>
              <w:rPr>
                <w:rFonts w:ascii="Calibri" w:eastAsia="Calibri" w:hAnsi="Calibri" w:cs="Calibri"/>
                <w:color w:val="212121"/>
                <w:sz w:val="20"/>
                <w:szCs w:val="20"/>
              </w:rPr>
            </w:pPr>
          </w:p>
        </w:tc>
      </w:tr>
      <w:tr w:rsidR="009753D0" w14:paraId="154DA0B0"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CA22C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PolColdStress</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8A6360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740B7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Pollination affected by cold stress (0 = No, 1 = Yes). If yes, a cold stress coefficient(K</w:t>
            </w:r>
            <w:r>
              <w:rPr>
                <w:rFonts w:ascii="Calibri" w:eastAsia="Calibri" w:hAnsi="Calibri" w:cs="Calibri"/>
                <w:color w:val="212121"/>
                <w:sz w:val="20"/>
                <w:szCs w:val="20"/>
                <w:vertAlign w:val="subscript"/>
              </w:rPr>
              <w:t>Spol,c</w:t>
            </w:r>
            <w:r>
              <w:rPr>
                <w:rFonts w:ascii="Calibri" w:eastAsia="Calibri" w:hAnsi="Calibri" w:cs="Calibri"/>
                <w:color w:val="212121"/>
                <w:sz w:val="20"/>
                <w:szCs w:val="20"/>
              </w:rPr>
              <w:t xml:space="preserve">) is calculated and can possibly decrease the harvest index (Raes, 2018c, p.3-14).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E92C1A" w14:textId="77777777" w:rsidR="009753D0" w:rsidRDefault="009753D0">
            <w:pPr>
              <w:spacing w:line="240" w:lineRule="auto"/>
              <w:jc w:val="center"/>
              <w:rPr>
                <w:rFonts w:ascii="Calibri" w:eastAsia="Calibri" w:hAnsi="Calibri" w:cs="Calibri"/>
                <w:color w:val="212121"/>
                <w:sz w:val="20"/>
                <w:szCs w:val="20"/>
              </w:rPr>
            </w:pPr>
          </w:p>
        </w:tc>
      </w:tr>
      <w:tr w:rsidR="009753D0" w14:paraId="1AAB2BCE"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1A3F1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Tmin_up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F3A70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5AB40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minimum air temperature (degC) below which pollination begins</w:t>
            </w:r>
            <w:r>
              <w:rPr>
                <w:rFonts w:ascii="Calibri" w:eastAsia="Calibri" w:hAnsi="Calibri" w:cs="Calibri"/>
                <w:color w:val="212121"/>
                <w:sz w:val="20"/>
                <w:szCs w:val="20"/>
              </w:rPr>
              <w:t xml:space="preserve"> to fail.</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B9EC4C" w14:textId="77777777" w:rsidR="009753D0" w:rsidRDefault="009753D0">
            <w:pPr>
              <w:spacing w:line="240" w:lineRule="auto"/>
              <w:jc w:val="center"/>
              <w:rPr>
                <w:rFonts w:ascii="Calibri" w:eastAsia="Calibri" w:hAnsi="Calibri" w:cs="Calibri"/>
                <w:color w:val="212121"/>
                <w:sz w:val="20"/>
                <w:szCs w:val="20"/>
              </w:rPr>
            </w:pPr>
          </w:p>
        </w:tc>
      </w:tr>
      <w:tr w:rsidR="009753D0" w14:paraId="6F0FD0F7"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3BC2B9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Tmin_lo</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E2259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C7E50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minimum air temperature (degC) at which pollination completely fails.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A8E2C1" w14:textId="77777777" w:rsidR="009753D0" w:rsidRDefault="009753D0">
            <w:pPr>
              <w:spacing w:line="240" w:lineRule="auto"/>
              <w:jc w:val="center"/>
              <w:rPr>
                <w:rFonts w:ascii="Calibri" w:eastAsia="Calibri" w:hAnsi="Calibri" w:cs="Calibri"/>
                <w:color w:val="212121"/>
                <w:sz w:val="20"/>
                <w:szCs w:val="20"/>
              </w:rPr>
            </w:pPr>
          </w:p>
        </w:tc>
      </w:tr>
      <w:tr w:rsidR="009753D0" w14:paraId="69A7CB17"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D0962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TrColdStress</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91E45B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9646F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Transpiration affected by cold temperature stress (0 = No, 1 = Yes). If yes, a coefficient is calculated (K</w:t>
            </w:r>
            <w:r>
              <w:rPr>
                <w:rFonts w:ascii="Calibri" w:eastAsia="Calibri" w:hAnsi="Calibri" w:cs="Calibri"/>
                <w:color w:val="212121"/>
                <w:sz w:val="20"/>
                <w:szCs w:val="20"/>
                <w:vertAlign w:val="subscript"/>
              </w:rPr>
              <w:t>STr</w:t>
            </w:r>
            <w:r>
              <w:rPr>
                <w:rFonts w:ascii="Calibri" w:eastAsia="Calibri" w:hAnsi="Calibri" w:cs="Calibri"/>
                <w:color w:val="212121"/>
                <w:sz w:val="20"/>
                <w:szCs w:val="20"/>
              </w:rPr>
              <w:t>) and can influence the parameter K</w:t>
            </w:r>
            <w:r>
              <w:rPr>
                <w:rFonts w:ascii="Calibri" w:eastAsia="Calibri" w:hAnsi="Calibri" w:cs="Calibri"/>
                <w:color w:val="212121"/>
                <w:sz w:val="20"/>
                <w:szCs w:val="20"/>
                <w:vertAlign w:val="subscript"/>
              </w:rPr>
              <w:t>cb</w:t>
            </w:r>
            <w:r>
              <w:rPr>
                <w:rFonts w:ascii="Calibri" w:eastAsia="Calibri" w:hAnsi="Calibri" w:cs="Calibri"/>
                <w:color w:val="212121"/>
                <w:sz w:val="20"/>
                <w:szCs w:val="20"/>
              </w:rPr>
              <w:t xml:space="preserve"> (Raes, 2018c, p.3-14).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07A73E" w14:textId="77777777" w:rsidR="009753D0" w:rsidRDefault="009753D0">
            <w:pPr>
              <w:spacing w:line="240" w:lineRule="auto"/>
              <w:jc w:val="center"/>
              <w:rPr>
                <w:rFonts w:ascii="Calibri" w:eastAsia="Calibri" w:hAnsi="Calibri" w:cs="Calibri"/>
                <w:color w:val="212121"/>
                <w:sz w:val="20"/>
                <w:szCs w:val="20"/>
              </w:rPr>
            </w:pPr>
          </w:p>
        </w:tc>
      </w:tr>
      <w:tr w:rsidR="009753D0" w14:paraId="5970546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271BD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GDD_up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637221"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1E14D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minimum growing degree days (degC/day) required for full crop transpiration potential.</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131097" w14:textId="77777777" w:rsidR="009753D0" w:rsidRDefault="009753D0">
            <w:pPr>
              <w:spacing w:line="240" w:lineRule="auto"/>
              <w:jc w:val="center"/>
              <w:rPr>
                <w:rFonts w:ascii="Calibri" w:eastAsia="Calibri" w:hAnsi="Calibri" w:cs="Calibri"/>
                <w:color w:val="212121"/>
                <w:sz w:val="20"/>
                <w:szCs w:val="20"/>
              </w:rPr>
            </w:pPr>
          </w:p>
        </w:tc>
      </w:tr>
      <w:tr w:rsidR="009753D0" w14:paraId="5C15CDA1"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640F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GDD_lo</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B4626B"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307B6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Growing degree days (degC/day) at which no crop transpiration occurs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FFC45FE" w14:textId="77777777" w:rsidR="009753D0" w:rsidRDefault="009753D0">
            <w:pPr>
              <w:spacing w:line="240" w:lineRule="auto"/>
              <w:jc w:val="center"/>
              <w:rPr>
                <w:rFonts w:ascii="Calibri" w:eastAsia="Calibri" w:hAnsi="Calibri" w:cs="Calibri"/>
                <w:color w:val="212121"/>
                <w:sz w:val="20"/>
                <w:szCs w:val="20"/>
              </w:rPr>
            </w:pPr>
          </w:p>
        </w:tc>
      </w:tr>
      <w:tr w:rsidR="009753D0" w14:paraId="225C16A5"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7E87B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Zmin</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290C03"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BEA01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Minimum effective rooting depth (m). Rooting depth is defined as the depth at which root proliferation is sufficient to extract the water needed by the crop. The minimum soil depth is that which a germinating seed can still extract water. This must be larg</w:t>
            </w:r>
            <w:r>
              <w:rPr>
                <w:rFonts w:ascii="Calibri" w:eastAsia="Calibri" w:hAnsi="Calibri" w:cs="Calibri"/>
                <w:color w:val="212121"/>
                <w:sz w:val="20"/>
                <w:szCs w:val="20"/>
              </w:rPr>
              <w:t>er than the sowing depth. Typically 0.2 to 0.3 m is appropriate. This variable is referred to as Z</w:t>
            </w:r>
            <w:r>
              <w:rPr>
                <w:rFonts w:ascii="Calibri" w:eastAsia="Calibri" w:hAnsi="Calibri" w:cs="Calibri"/>
                <w:color w:val="212121"/>
                <w:sz w:val="20"/>
                <w:szCs w:val="20"/>
                <w:vertAlign w:val="subscript"/>
              </w:rPr>
              <w:t>n</w:t>
            </w:r>
            <w:r>
              <w:rPr>
                <w:rFonts w:ascii="Calibri" w:eastAsia="Calibri" w:hAnsi="Calibri" w:cs="Calibri"/>
                <w:color w:val="212121"/>
                <w:sz w:val="20"/>
                <w:szCs w:val="20"/>
              </w:rPr>
              <w:t xml:space="preserve"> in the AquaCrop manuals (Raes, 2018c, pp.3-37 through 3-38).</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9105365" w14:textId="77777777" w:rsidR="009753D0" w:rsidRDefault="009753D0">
            <w:pPr>
              <w:spacing w:line="240" w:lineRule="auto"/>
              <w:jc w:val="center"/>
              <w:rPr>
                <w:rFonts w:ascii="Calibri" w:eastAsia="Calibri" w:hAnsi="Calibri" w:cs="Calibri"/>
                <w:color w:val="212121"/>
                <w:sz w:val="20"/>
                <w:szCs w:val="20"/>
              </w:rPr>
            </w:pPr>
          </w:p>
        </w:tc>
      </w:tr>
      <w:tr w:rsidR="009753D0" w14:paraId="607BC614"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DD80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Zmax</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990B575"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8E4A6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Maximum rooting depth (m). Generally, rice and crops with short life cycles are categorized in the </w:t>
            </w:r>
            <w:r>
              <w:rPr>
                <w:rFonts w:ascii="Calibri" w:eastAsia="Calibri" w:hAnsi="Calibri" w:cs="Calibri"/>
                <w:i/>
                <w:color w:val="212121"/>
                <w:sz w:val="20"/>
                <w:szCs w:val="20"/>
              </w:rPr>
              <w:t>shallow rooted crops</w:t>
            </w:r>
            <w:r>
              <w:rPr>
                <w:rFonts w:ascii="Calibri" w:eastAsia="Calibri" w:hAnsi="Calibri" w:cs="Calibri"/>
                <w:color w:val="212121"/>
                <w:sz w:val="20"/>
                <w:szCs w:val="20"/>
              </w:rPr>
              <w:t xml:space="preserve"> class of the corresponding reference table. It is referred to as Z</w:t>
            </w:r>
            <w:r>
              <w:rPr>
                <w:rFonts w:ascii="Calibri" w:eastAsia="Calibri" w:hAnsi="Calibri" w:cs="Calibri"/>
                <w:color w:val="212121"/>
                <w:sz w:val="20"/>
                <w:szCs w:val="20"/>
                <w:vertAlign w:val="subscript"/>
              </w:rPr>
              <w:t>x</w:t>
            </w:r>
            <w:r>
              <w:rPr>
                <w:rFonts w:ascii="Calibri" w:eastAsia="Calibri" w:hAnsi="Calibri" w:cs="Calibri"/>
                <w:color w:val="212121"/>
                <w:sz w:val="20"/>
                <w:szCs w:val="20"/>
              </w:rPr>
              <w:t xml:space="preserve"> in the AquaCrop manuals (Raes, 2018c, pp.3-37 through 3-38).</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C8554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w:t>
            </w:r>
            <w:r>
              <w:rPr>
                <w:rFonts w:ascii="Calibri" w:eastAsia="Calibri" w:hAnsi="Calibri" w:cs="Calibri"/>
                <w:color w:val="212121"/>
                <w:sz w:val="20"/>
                <w:szCs w:val="20"/>
              </w:rPr>
              <w:t>.1</w:t>
            </w:r>
          </w:p>
        </w:tc>
      </w:tr>
      <w:tr w:rsidR="009753D0" w14:paraId="05FDAB98"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6AC5D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344AAE"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21C7EF" w14:textId="7ABCD2E4"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root expansio</w:t>
            </w:r>
            <w:r>
              <w:rPr>
                <w:rFonts w:ascii="Calibri" w:eastAsia="Calibri" w:hAnsi="Calibri" w:cs="Calibri"/>
                <w:color w:val="212121"/>
                <w:sz w:val="20"/>
                <w:szCs w:val="20"/>
              </w:rPr>
              <w:t xml:space="preserve">n. This variable determines at which time during the season the root zone expansion is most important. The curve in figure 6 is linear if fshape_r is </w:t>
            </w:r>
            <w:r w:rsidR="0061351A">
              <w:rPr>
                <w:rFonts w:ascii="Calibri" w:eastAsia="Calibri" w:hAnsi="Calibri" w:cs="Calibri"/>
                <w:color w:val="212121"/>
                <w:sz w:val="20"/>
                <w:szCs w:val="20"/>
              </w:rPr>
              <w:t>1 but</w:t>
            </w:r>
            <w:r>
              <w:rPr>
                <w:rFonts w:ascii="Calibri" w:eastAsia="Calibri" w:hAnsi="Calibri" w:cs="Calibri"/>
                <w:color w:val="212121"/>
                <w:sz w:val="20"/>
                <w:szCs w:val="20"/>
              </w:rPr>
              <w:t xml:space="preserve"> becomes more pronounced as it increases above</w:t>
            </w:r>
            <w:r>
              <w:rPr>
                <w:rFonts w:ascii="Calibri" w:eastAsia="Calibri" w:hAnsi="Calibri" w:cs="Calibri"/>
                <w:color w:val="212121"/>
                <w:sz w:val="20"/>
                <w:szCs w:val="20"/>
              </w:rPr>
              <w:t xml:space="preserve"> 1. This indicates that the root zone increases faster at the beginning of the season rather than at the end (Raes, 2018c, p. 3-38).</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FFE3A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5</w:t>
            </w:r>
          </w:p>
          <w:p w14:paraId="2CCE6B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6</w:t>
            </w:r>
          </w:p>
        </w:tc>
      </w:tr>
      <w:tr w:rsidR="009753D0" w14:paraId="1B5316B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ACA74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SxTopQ</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995BED"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F6881E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root water extraction at top quarter of the root zone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day). It is defined as th</w:t>
            </w:r>
            <w:r>
              <w:rPr>
                <w:rFonts w:ascii="Calibri" w:eastAsia="Calibri" w:hAnsi="Calibri" w:cs="Calibri"/>
                <w:color w:val="212121"/>
                <w:sz w:val="20"/>
                <w:szCs w:val="20"/>
              </w:rPr>
              <w:t>e amount of water in m</w:t>
            </w:r>
            <w:r>
              <w:rPr>
                <w:rFonts w:ascii="Calibri" w:eastAsia="Calibri" w:hAnsi="Calibri" w:cs="Calibri"/>
                <w:color w:val="212121"/>
                <w:sz w:val="20"/>
                <w:szCs w:val="20"/>
                <w:vertAlign w:val="superscript"/>
              </w:rPr>
              <w:t xml:space="preserve">3 </w:t>
            </w:r>
            <w:r>
              <w:rPr>
                <w:rFonts w:ascii="Calibri" w:eastAsia="Calibri" w:hAnsi="Calibri" w:cs="Calibri"/>
                <w:color w:val="212121"/>
                <w:sz w:val="20"/>
                <w:szCs w:val="20"/>
              </w:rPr>
              <w:t xml:space="preserve"> that can be extracted by the roots per unit of bulk volume of soil in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xml:space="preserve"> per day. This is referred to as S</w:t>
            </w:r>
            <w:r>
              <w:rPr>
                <w:rFonts w:ascii="Calibri" w:eastAsia="Calibri" w:hAnsi="Calibri" w:cs="Calibri"/>
                <w:color w:val="212121"/>
                <w:sz w:val="20"/>
                <w:szCs w:val="20"/>
                <w:vertAlign w:val="subscript"/>
              </w:rPr>
              <w:t xml:space="preserve">x,top </w:t>
            </w:r>
            <w:r>
              <w:rPr>
                <w:rFonts w:ascii="Calibri" w:eastAsia="Calibri" w:hAnsi="Calibri" w:cs="Calibri"/>
                <w:color w:val="212121"/>
                <w:sz w:val="20"/>
                <w:szCs w:val="20"/>
              </w:rPr>
              <w:t>in the AquaCrop app manuals. This value depends on the maximum rooting depth (Z</w:t>
            </w:r>
            <w:r>
              <w:rPr>
                <w:rFonts w:ascii="Calibri" w:eastAsia="Calibri" w:hAnsi="Calibri" w:cs="Calibri"/>
                <w:color w:val="212121"/>
                <w:sz w:val="20"/>
                <w:szCs w:val="20"/>
                <w:vertAlign w:val="subscript"/>
              </w:rPr>
              <w:t>max</w:t>
            </w:r>
            <w:r>
              <w:rPr>
                <w:rFonts w:ascii="Calibri" w:eastAsia="Calibri" w:hAnsi="Calibri" w:cs="Calibri"/>
                <w:color w:val="212121"/>
                <w:sz w:val="20"/>
                <w:szCs w:val="20"/>
              </w:rPr>
              <w:t>) (Raes, 2018c, p.3-94).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4CE0A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7.2</w:t>
            </w:r>
          </w:p>
        </w:tc>
      </w:tr>
      <w:tr w:rsidR="009753D0" w14:paraId="4FAFFEB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9A951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w:t>
            </w:r>
            <w:r>
              <w:rPr>
                <w:rFonts w:ascii="Calibri" w:eastAsia="Calibri" w:hAnsi="Calibri" w:cs="Calibri"/>
                <w:color w:val="212121"/>
                <w:sz w:val="20"/>
                <w:szCs w:val="20"/>
              </w:rPr>
              <w:t>xBotQ</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E555DF5"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023C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root water extraction at the bottom quarter of the root zone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day). This is referred to as S</w:t>
            </w:r>
            <w:r>
              <w:rPr>
                <w:rFonts w:ascii="Calibri" w:eastAsia="Calibri" w:hAnsi="Calibri" w:cs="Calibri"/>
                <w:color w:val="212121"/>
                <w:sz w:val="20"/>
                <w:szCs w:val="20"/>
                <w:vertAlign w:val="subscript"/>
              </w:rPr>
              <w:t xml:space="preserve">x,bot </w:t>
            </w:r>
            <w:r>
              <w:rPr>
                <w:rFonts w:ascii="Calibri" w:eastAsia="Calibri" w:hAnsi="Calibri" w:cs="Calibri"/>
                <w:color w:val="212121"/>
                <w:sz w:val="20"/>
                <w:szCs w:val="20"/>
              </w:rPr>
              <w:t>in the AquaCrop app manuals. This value depends on the maximum rooting depth (Z</w:t>
            </w:r>
            <w:r>
              <w:rPr>
                <w:rFonts w:ascii="Calibri" w:eastAsia="Calibri" w:hAnsi="Calibri" w:cs="Calibri"/>
                <w:color w:val="212121"/>
                <w:sz w:val="20"/>
                <w:szCs w:val="20"/>
                <w:vertAlign w:val="subscript"/>
              </w:rPr>
              <w:t>max</w:t>
            </w:r>
            <w:r>
              <w:rPr>
                <w:rFonts w:ascii="Calibri" w:eastAsia="Calibri" w:hAnsi="Calibri" w:cs="Calibri"/>
                <w:color w:val="212121"/>
                <w:sz w:val="20"/>
                <w:szCs w:val="20"/>
              </w:rPr>
              <w:t>) (Raes, 2018c, p.3-94).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EAD6E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7</w:t>
            </w:r>
          </w:p>
          <w:p w14:paraId="58444FA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7.2</w:t>
            </w:r>
          </w:p>
        </w:tc>
      </w:tr>
      <w:tr w:rsidR="009753D0" w14:paraId="6B30F03D"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DCAF4B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SeedSize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1BDD16"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FD7A7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surface area (cm</w:t>
            </w:r>
            <w:r>
              <w:rPr>
                <w:rFonts w:ascii="Calibri" w:eastAsia="Calibri" w:hAnsi="Calibri" w:cs="Calibri"/>
                <w:color w:val="212121"/>
                <w:sz w:val="20"/>
                <w:szCs w:val="20"/>
                <w:vertAlign w:val="superscript"/>
              </w:rPr>
              <w:t>2</w:t>
            </w:r>
            <w:r>
              <w:rPr>
                <w:rFonts w:ascii="Calibri" w:eastAsia="Calibri" w:hAnsi="Calibri" w:cs="Calibri"/>
                <w:color w:val="212121"/>
                <w:sz w:val="20"/>
                <w:szCs w:val="20"/>
              </w:rPr>
              <w:t>) covered by an individual seedling at 90% emergence</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4F3F02" w14:textId="77777777" w:rsidR="009753D0" w:rsidRDefault="009753D0">
            <w:pPr>
              <w:spacing w:line="240" w:lineRule="auto"/>
              <w:jc w:val="center"/>
              <w:rPr>
                <w:rFonts w:ascii="Calibri" w:eastAsia="Calibri" w:hAnsi="Calibri" w:cs="Calibri"/>
                <w:color w:val="212121"/>
                <w:sz w:val="20"/>
                <w:szCs w:val="20"/>
              </w:rPr>
            </w:pPr>
          </w:p>
        </w:tc>
      </w:tr>
      <w:tr w:rsidR="009753D0" w14:paraId="5751F5DD"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7D3D0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PlantPop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9C4DAE"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5CCEE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Number of plants per hectare of </w:t>
            </w:r>
            <w:r>
              <w:rPr>
                <w:rFonts w:ascii="Calibri" w:eastAsia="Calibri" w:hAnsi="Calibri" w:cs="Calibri"/>
                <w:color w:val="212121"/>
                <w:sz w:val="20"/>
                <w:szCs w:val="20"/>
              </w:rPr>
              <w:t xml:space="preserve">land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7A1A5C" w14:textId="77777777" w:rsidR="009753D0" w:rsidRDefault="009753D0">
            <w:pPr>
              <w:spacing w:line="240" w:lineRule="auto"/>
              <w:jc w:val="center"/>
              <w:rPr>
                <w:rFonts w:ascii="Calibri" w:eastAsia="Calibri" w:hAnsi="Calibri" w:cs="Calibri"/>
                <w:color w:val="212121"/>
                <w:sz w:val="20"/>
                <w:szCs w:val="20"/>
              </w:rPr>
            </w:pPr>
          </w:p>
        </w:tc>
      </w:tr>
      <w:tr w:rsidR="009753D0" w14:paraId="67946B37"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52133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CCx</w:t>
            </w:r>
            <w:r>
              <w:rPr>
                <w:rFonts w:ascii="Calibri" w:eastAsia="Calibri" w:hAnsi="Calibri" w:cs="Calibri"/>
                <w:color w:val="212121"/>
                <w:sz w:val="20"/>
                <w:szCs w:val="20"/>
                <w:vertAlign w:val="superscript"/>
              </w:rPr>
              <w:footnoteReference w:id="1"/>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DB7654B"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B5B91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canopy cover (fraction of soil coverage). This value depends on plant density, crop canopy (CC), and CGC (Raes, 2018b, p.2-65).</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8ADF8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7.3</w:t>
            </w:r>
          </w:p>
          <w:p w14:paraId="4FAE2A2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8</w:t>
            </w:r>
          </w:p>
        </w:tc>
      </w:tr>
      <w:tr w:rsidR="009753D0" w14:paraId="4A87B22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3E214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CDC</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3EB47D"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9F023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Canopy decline coefficient (fraction of soil coverage per GDD/calendar day). This is derived fr</w:t>
            </w:r>
            <w:r>
              <w:rPr>
                <w:rFonts w:ascii="Calibri" w:eastAsia="Calibri" w:hAnsi="Calibri" w:cs="Calibri"/>
                <w:color w:val="212121"/>
                <w:sz w:val="20"/>
                <w:szCs w:val="20"/>
              </w:rPr>
              <w:t xml:space="preserve">om the number of days that it takes for full senescence to </w:t>
            </w:r>
            <w:r>
              <w:rPr>
                <w:rFonts w:ascii="Calibri" w:eastAsia="Calibri" w:hAnsi="Calibri" w:cs="Calibri"/>
                <w:color w:val="212121"/>
                <w:sz w:val="20"/>
                <w:szCs w:val="20"/>
              </w:rPr>
              <w:lastRenderedPageBreak/>
              <w:t>occur. The higher the value, the faster the green canopy declines (Raes, 2018b).</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25CE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Figure 8</w:t>
            </w:r>
          </w:p>
          <w:p w14:paraId="376C230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9</w:t>
            </w:r>
          </w:p>
        </w:tc>
      </w:tr>
      <w:tr w:rsidR="009753D0" w14:paraId="1F83E1FA"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CB803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CGC</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031207"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D77207" w14:textId="64AB45F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Canopy growth coefficient (fraction of ground cover </w:t>
            </w:r>
            <w:r w:rsidR="0061351A">
              <w:rPr>
                <w:rFonts w:ascii="Calibri" w:eastAsia="Calibri" w:hAnsi="Calibri" w:cs="Calibri"/>
                <w:color w:val="212121"/>
                <w:sz w:val="20"/>
                <w:szCs w:val="20"/>
              </w:rPr>
              <w:t>increases</w:t>
            </w:r>
            <w:r>
              <w:rPr>
                <w:rFonts w:ascii="Calibri" w:eastAsia="Calibri" w:hAnsi="Calibri" w:cs="Calibri"/>
                <w:color w:val="212121"/>
                <w:sz w:val="20"/>
                <w:szCs w:val="20"/>
              </w:rPr>
              <w:t xml:space="preserve"> per GDD or day)  (Raes, 2018b, </w:t>
            </w:r>
            <w:r>
              <w:rPr>
                <w:rFonts w:ascii="Calibri" w:eastAsia="Calibri" w:hAnsi="Calibri" w:cs="Calibri"/>
                <w:color w:val="212121"/>
                <w:sz w:val="20"/>
                <w:szCs w:val="20"/>
              </w:rPr>
              <w:t>p.2-65).</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3E6E6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7.4</w:t>
            </w:r>
          </w:p>
          <w:p w14:paraId="4E1F3D6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8</w:t>
            </w:r>
          </w:p>
        </w:tc>
      </w:tr>
      <w:tr w:rsidR="009753D0" w14:paraId="286BC17B"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180FED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Kcb</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BCB7AC"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DF25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 coefficient when canopy growth is complete but prior to senescence. This is referred to as K</w:t>
            </w:r>
            <w:r>
              <w:rPr>
                <w:rFonts w:ascii="Calibri" w:eastAsia="Calibri" w:hAnsi="Calibri" w:cs="Calibri"/>
                <w:color w:val="212121"/>
                <w:sz w:val="20"/>
                <w:szCs w:val="20"/>
                <w:vertAlign w:val="subscript"/>
              </w:rPr>
              <w:t>CTr,x</w:t>
            </w:r>
            <w:r>
              <w:rPr>
                <w:rFonts w:ascii="Calibri" w:eastAsia="Calibri" w:hAnsi="Calibri" w:cs="Calibri"/>
                <w:color w:val="212121"/>
                <w:sz w:val="20"/>
                <w:szCs w:val="20"/>
              </w:rPr>
              <w:t xml:space="preserve"> in the AquaCrop manuals. It is the crop coefficient that represents transpiration when full canopy coverage has occurred (CC=1) and there are no stresses. It is influenced by the f</w:t>
            </w:r>
            <w:r>
              <w:rPr>
                <w:rFonts w:ascii="Calibri" w:eastAsia="Calibri" w:hAnsi="Calibri" w:cs="Calibri"/>
                <w:color w:val="212121"/>
                <w:sz w:val="20"/>
                <w:szCs w:val="20"/>
                <w:vertAlign w:val="subscript"/>
              </w:rPr>
              <w:t>age</w:t>
            </w:r>
            <w:r>
              <w:rPr>
                <w:rFonts w:ascii="Calibri" w:eastAsia="Calibri" w:hAnsi="Calibri" w:cs="Calibri"/>
                <w:color w:val="212121"/>
                <w:sz w:val="20"/>
                <w:szCs w:val="20"/>
              </w:rPr>
              <w:t xml:space="preserve"> parameter as shown below in equation 4 (Raes, 2018c p.3-84).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1A37FD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10</w:t>
            </w:r>
          </w:p>
        </w:tc>
      </w:tr>
      <w:tr w:rsidR="009753D0" w14:paraId="1006ABAD"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8EA61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fage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991F1C"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4B5FA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Decline of crop coefficient (% of CC</w:t>
            </w:r>
            <w:r>
              <w:rPr>
                <w:rFonts w:ascii="Calibri" w:eastAsia="Calibri" w:hAnsi="Calibri" w:cs="Calibri"/>
                <w:color w:val="212121"/>
                <w:sz w:val="20"/>
                <w:szCs w:val="20"/>
                <w:vertAlign w:val="subscript"/>
              </w:rPr>
              <w:t>x</w:t>
            </w:r>
            <w:r>
              <w:rPr>
                <w:rFonts w:ascii="Calibri" w:eastAsia="Calibri" w:hAnsi="Calibri" w:cs="Calibri"/>
                <w:color w:val="212121"/>
                <w:sz w:val="20"/>
                <w:szCs w:val="20"/>
              </w:rPr>
              <w:t xml:space="preserve">/day) due to aging, nitrogen deficiency, etc. This value simulates the slow reduction in transpiration and photosynthetic capacity once maximum canopy coverage (CCx) is reached, but before senescence begins. It </w:t>
            </w:r>
            <w:r>
              <w:rPr>
                <w:rFonts w:ascii="Calibri" w:eastAsia="Calibri" w:hAnsi="Calibri" w:cs="Calibri"/>
                <w:color w:val="212121"/>
                <w:sz w:val="20"/>
                <w:szCs w:val="20"/>
              </w:rPr>
              <w:t>is a slight fraction that is used to reduce K</w:t>
            </w:r>
            <w:r>
              <w:rPr>
                <w:rFonts w:ascii="Calibri" w:eastAsia="Calibri" w:hAnsi="Calibri" w:cs="Calibri"/>
                <w:color w:val="212121"/>
                <w:sz w:val="20"/>
                <w:szCs w:val="20"/>
                <w:vertAlign w:val="subscript"/>
              </w:rPr>
              <w:t>cb</w:t>
            </w:r>
            <w:r>
              <w:rPr>
                <w:rFonts w:ascii="Calibri" w:eastAsia="Calibri" w:hAnsi="Calibri" w:cs="Calibri"/>
                <w:color w:val="212121"/>
                <w:sz w:val="20"/>
                <w:szCs w:val="20"/>
              </w:rPr>
              <w:t xml:space="preserve"> daily using equation 4 where t is time in days after CCx is reached (Raes, 2018c, p.3-84). The higher the value, the more influenced the crop is by ageing, nitrogen deficiency, etc. </w:t>
            </w:r>
          </w:p>
          <w:p w14:paraId="11A11B0E" w14:textId="77777777" w:rsidR="009753D0" w:rsidRDefault="00FF6C66">
            <w:pPr>
              <w:spacing w:line="240" w:lineRule="auto"/>
              <w:jc w:val="right"/>
              <w:rPr>
                <w:rFonts w:ascii="Calibri" w:eastAsia="Calibri" w:hAnsi="Calibri" w:cs="Calibri"/>
                <w:color w:val="212121"/>
                <w:sz w:val="20"/>
                <w:szCs w:val="20"/>
              </w:rPr>
            </w:pPr>
            <m:oMath>
              <m:sSub>
                <m:sSubPr>
                  <m:ctrlPr>
                    <w:rPr>
                      <w:rFonts w:ascii="Calibri" w:eastAsia="Calibri" w:hAnsi="Calibri" w:cs="Calibri"/>
                      <w:color w:val="212121"/>
                      <w:sz w:val="20"/>
                      <w:szCs w:val="20"/>
                    </w:rPr>
                  </m:ctrlPr>
                </m:sSubPr>
                <m:e>
                  <m:r>
                    <w:rPr>
                      <w:rFonts w:ascii="Calibri" w:eastAsia="Calibri" w:hAnsi="Calibri" w:cs="Calibri"/>
                      <w:color w:val="212121"/>
                      <w:sz w:val="20"/>
                      <w:szCs w:val="20"/>
                    </w:rPr>
                    <m:t>K</m:t>
                  </m:r>
                </m:e>
                <m:sub>
                  <m:r>
                    <w:rPr>
                      <w:rFonts w:ascii="Calibri" w:eastAsia="Calibri" w:hAnsi="Calibri" w:cs="Calibri"/>
                      <w:color w:val="212121"/>
                      <w:sz w:val="20"/>
                      <w:szCs w:val="20"/>
                    </w:rPr>
                    <m:t>cb</m:t>
                  </m:r>
                  <m:r>
                    <w:rPr>
                      <w:rFonts w:ascii="Calibri" w:eastAsia="Calibri" w:hAnsi="Calibri" w:cs="Calibri"/>
                      <w:color w:val="212121"/>
                      <w:sz w:val="20"/>
                      <w:szCs w:val="20"/>
                    </w:rPr>
                    <m:t xml:space="preserve">, </m:t>
                  </m:r>
                  <m:r>
                    <w:rPr>
                      <w:rFonts w:ascii="Calibri" w:eastAsia="Calibri" w:hAnsi="Calibri" w:cs="Calibri"/>
                      <w:color w:val="212121"/>
                      <w:sz w:val="20"/>
                      <w:szCs w:val="20"/>
                    </w:rPr>
                    <m:t>adj</m:t>
                  </m:r>
                </m:sub>
              </m:sSub>
              <m:r>
                <w:rPr>
                  <w:rFonts w:ascii="Calibri" w:eastAsia="Calibri" w:hAnsi="Calibri" w:cs="Calibri"/>
                  <w:color w:val="212121"/>
                  <w:sz w:val="20"/>
                  <w:szCs w:val="20"/>
                </w:rPr>
                <m:t>=</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K</m:t>
                  </m:r>
                </m:e>
                <m:sub>
                  <m:r>
                    <w:rPr>
                      <w:rFonts w:ascii="Calibri" w:eastAsia="Calibri" w:hAnsi="Calibri" w:cs="Calibri"/>
                      <w:color w:val="212121"/>
                      <w:sz w:val="20"/>
                      <w:szCs w:val="20"/>
                    </w:rPr>
                    <m:t>cb</m:t>
                  </m:r>
                </m:sub>
              </m:sSub>
              <m:r>
                <w:rPr>
                  <w:rFonts w:ascii="Calibri" w:eastAsia="Calibri" w:hAnsi="Calibri" w:cs="Calibri"/>
                  <w:color w:val="212121"/>
                  <w:sz w:val="20"/>
                  <w:szCs w:val="20"/>
                </w:rPr>
                <m:t>-</m:t>
              </m:r>
              <m:r>
                <w:rPr>
                  <w:rFonts w:ascii="Calibri" w:eastAsia="Calibri" w:hAnsi="Calibri" w:cs="Calibri"/>
                  <w:color w:val="212121"/>
                  <w:sz w:val="20"/>
                  <w:szCs w:val="20"/>
                </w:rPr>
                <m:t>(</m:t>
              </m:r>
              <m:r>
                <w:rPr>
                  <w:rFonts w:ascii="Calibri" w:eastAsia="Calibri" w:hAnsi="Calibri" w:cs="Calibri"/>
                  <w:color w:val="212121"/>
                  <w:sz w:val="20"/>
                  <w:szCs w:val="20"/>
                </w:rPr>
                <m:t>t</m:t>
              </m:r>
              <m:r>
                <w:rPr>
                  <w:rFonts w:ascii="Calibri" w:eastAsia="Calibri" w:hAnsi="Calibri" w:cs="Calibri"/>
                  <w:color w:val="212121"/>
                  <w:sz w:val="20"/>
                  <w:szCs w:val="20"/>
                </w:rPr>
                <m:t>-</m:t>
              </m:r>
              <m:r>
                <w:rPr>
                  <w:rFonts w:ascii="Calibri" w:eastAsia="Calibri" w:hAnsi="Calibri" w:cs="Calibri"/>
                  <w:color w:val="212121"/>
                  <w:sz w:val="20"/>
                  <w:szCs w:val="20"/>
                </w:rPr>
                <m:t>5)*</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f</m:t>
                  </m:r>
                </m:e>
                <m:sub>
                  <m:r>
                    <w:rPr>
                      <w:rFonts w:ascii="Calibri" w:eastAsia="Calibri" w:hAnsi="Calibri" w:cs="Calibri"/>
                      <w:color w:val="212121"/>
                      <w:sz w:val="20"/>
                      <w:szCs w:val="20"/>
                    </w:rPr>
                    <m:t>age</m:t>
                  </m:r>
                </m:sub>
              </m:sSub>
              <m:r>
                <w:rPr>
                  <w:rFonts w:ascii="Calibri" w:eastAsia="Calibri" w:hAnsi="Calibri" w:cs="Calibri"/>
                  <w:color w:val="212121"/>
                  <w:sz w:val="20"/>
                  <w:szCs w:val="20"/>
                </w:rPr>
                <m:t>C</m:t>
              </m:r>
              <m:sSub>
                <m:sSubPr>
                  <m:ctrlPr>
                    <w:rPr>
                      <w:rFonts w:ascii="Calibri" w:eastAsia="Calibri" w:hAnsi="Calibri" w:cs="Calibri"/>
                      <w:color w:val="212121"/>
                      <w:sz w:val="20"/>
                      <w:szCs w:val="20"/>
                    </w:rPr>
                  </m:ctrlPr>
                </m:sSubPr>
                <m:e>
                  <m:r>
                    <w:rPr>
                      <w:rFonts w:ascii="Calibri" w:eastAsia="Calibri" w:hAnsi="Calibri" w:cs="Calibri"/>
                      <w:color w:val="212121"/>
                      <w:sz w:val="20"/>
                      <w:szCs w:val="20"/>
                    </w:rPr>
                    <m:t>C</m:t>
                  </m:r>
                </m:e>
                <m:sub>
                  <m:r>
                    <w:rPr>
                      <w:rFonts w:ascii="Calibri" w:eastAsia="Calibri" w:hAnsi="Calibri" w:cs="Calibri"/>
                      <w:color w:val="212121"/>
                      <w:sz w:val="20"/>
                      <w:szCs w:val="20"/>
                    </w:rPr>
                    <m:t>X</m:t>
                  </m:r>
                </m:sub>
              </m:sSub>
            </m:oMath>
            <w:r>
              <w:rPr>
                <w:rFonts w:ascii="Calibri" w:eastAsia="Calibri" w:hAnsi="Calibri" w:cs="Calibri"/>
                <w:color w:val="212121"/>
                <w:sz w:val="20"/>
                <w:szCs w:val="20"/>
              </w:rPr>
              <w:t xml:space="preserve">                                   EQ 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97A0F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10</w:t>
            </w:r>
          </w:p>
        </w:tc>
      </w:tr>
      <w:tr w:rsidR="009753D0" w14:paraId="0E7AC6F4"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F4C93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D813C1"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B7AA5C3" w14:textId="5D4C881F"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Water productivity (WP) normalized for ET0 and C02 (g of biomass /m</w:t>
            </w:r>
            <w:r>
              <w:rPr>
                <w:rFonts w:ascii="Calibri" w:eastAsia="Calibri" w:hAnsi="Calibri" w:cs="Calibri"/>
                <w:color w:val="212121"/>
                <w:sz w:val="20"/>
                <w:szCs w:val="20"/>
                <w:vertAlign w:val="superscript"/>
              </w:rPr>
              <w:t xml:space="preserve">2 </w:t>
            </w:r>
            <w:r>
              <w:rPr>
                <w:rFonts w:ascii="Calibri" w:eastAsia="Calibri" w:hAnsi="Calibri" w:cs="Calibri"/>
                <w:color w:val="212121"/>
                <w:sz w:val="20"/>
                <w:szCs w:val="20"/>
              </w:rPr>
              <w:t>of water transpired). Water productivity in AquaCrop refers to the biomass WP. This is specifically how much bioma</w:t>
            </w:r>
            <w:r>
              <w:rPr>
                <w:rFonts w:ascii="Calibri" w:eastAsia="Calibri" w:hAnsi="Calibri" w:cs="Calibri"/>
                <w:color w:val="212121"/>
                <w:sz w:val="20"/>
                <w:szCs w:val="20"/>
              </w:rPr>
              <w:t xml:space="preserve">ss can be generated given an amount of transpired water. It is normalized for environmental conditions and C02 </w:t>
            </w:r>
            <w:r w:rsidR="0061351A">
              <w:rPr>
                <w:rFonts w:ascii="Calibri" w:eastAsia="Calibri" w:hAnsi="Calibri" w:cs="Calibri"/>
                <w:color w:val="212121"/>
                <w:sz w:val="20"/>
                <w:szCs w:val="20"/>
              </w:rPr>
              <w:t>to</w:t>
            </w:r>
            <w:r>
              <w:rPr>
                <w:rFonts w:ascii="Calibri" w:eastAsia="Calibri" w:hAnsi="Calibri" w:cs="Calibri"/>
                <w:color w:val="212121"/>
                <w:sz w:val="20"/>
                <w:szCs w:val="20"/>
              </w:rPr>
              <w:t xml:space="preserve"> make the model more widely applicable for varying seasons, locations, etc. This parameter is referred to as WP* in the AquaCrop manua</w:t>
            </w:r>
            <w:r>
              <w:rPr>
                <w:rFonts w:ascii="Calibri" w:eastAsia="Calibri" w:hAnsi="Calibri" w:cs="Calibri"/>
                <w:color w:val="212121"/>
                <w:sz w:val="20"/>
                <w:szCs w:val="20"/>
              </w:rPr>
              <w:t>ls. To learn about the values used for normalization, refer to chapter 3 of the AquaCrop manual on page 3-99 (Raes, 2018c).</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35EAB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11</w:t>
            </w:r>
          </w:p>
        </w:tc>
      </w:tr>
      <w:tr w:rsidR="009753D0" w14:paraId="051FA82D"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72F28F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WPy</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43CA5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B695C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Adjustment of water productivity in yield formation stage (% of WP). This is referred to as f</w:t>
            </w:r>
            <w:r>
              <w:rPr>
                <w:rFonts w:ascii="Calibri" w:eastAsia="Calibri" w:hAnsi="Calibri" w:cs="Calibri"/>
                <w:color w:val="212121"/>
                <w:sz w:val="20"/>
                <w:szCs w:val="20"/>
                <w:vertAlign w:val="subscript"/>
              </w:rPr>
              <w:t xml:space="preserve">yield </w:t>
            </w:r>
            <w:r>
              <w:rPr>
                <w:rFonts w:ascii="Calibri" w:eastAsia="Calibri" w:hAnsi="Calibri" w:cs="Calibri"/>
                <w:color w:val="212121"/>
                <w:sz w:val="20"/>
                <w:szCs w:val="20"/>
              </w:rPr>
              <w:t>in the AquaCrop manuals. This value is less than or equal to 1. The adjustment factor is used if the yield of the crop results in an abundance of oils or pro</w:t>
            </w:r>
            <w:r>
              <w:rPr>
                <w:rFonts w:ascii="Calibri" w:eastAsia="Calibri" w:hAnsi="Calibri" w:cs="Calibri"/>
                <w:color w:val="212121"/>
                <w:sz w:val="20"/>
                <w:szCs w:val="20"/>
              </w:rPr>
              <w:t>teins. This is because the WP must be decreased by this factor during yield formation to account for the extra products (Raes, 2018b, pp. 2-77 through 2-79).</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9C6D73" w14:textId="77777777" w:rsidR="009753D0" w:rsidRDefault="009753D0">
            <w:pPr>
              <w:spacing w:line="240" w:lineRule="auto"/>
              <w:jc w:val="center"/>
              <w:rPr>
                <w:rFonts w:ascii="Calibri" w:eastAsia="Calibri" w:hAnsi="Calibri" w:cs="Calibri"/>
                <w:color w:val="212121"/>
                <w:sz w:val="20"/>
                <w:szCs w:val="20"/>
              </w:rPr>
            </w:pPr>
          </w:p>
        </w:tc>
      </w:tr>
      <w:tr w:rsidR="009753D0" w14:paraId="5AF62B5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83803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fsink</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D9BA56"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CE233F" w14:textId="424BE78D"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 performance under elevated atmospheric CO2 concentration (%/100). This parameter can</w:t>
            </w:r>
            <w:r>
              <w:rPr>
                <w:rFonts w:ascii="Calibri" w:eastAsia="Calibri" w:hAnsi="Calibri" w:cs="Calibri"/>
                <w:color w:val="212121"/>
                <w:sz w:val="20"/>
                <w:szCs w:val="20"/>
              </w:rPr>
              <w:t xml:space="preserve"> take on any value between zero and one. It is referred to as sink strength in chapter 2, and f</w:t>
            </w:r>
            <w:r>
              <w:rPr>
                <w:rFonts w:ascii="Calibri" w:eastAsia="Calibri" w:hAnsi="Calibri" w:cs="Calibri"/>
                <w:color w:val="212121"/>
                <w:sz w:val="20"/>
                <w:szCs w:val="20"/>
                <w:vertAlign w:val="subscript"/>
              </w:rPr>
              <w:t>sink</w:t>
            </w:r>
            <w:r>
              <w:rPr>
                <w:rFonts w:ascii="Calibri" w:eastAsia="Calibri" w:hAnsi="Calibri" w:cs="Calibri"/>
                <w:color w:val="212121"/>
                <w:sz w:val="20"/>
                <w:szCs w:val="20"/>
              </w:rPr>
              <w:t xml:space="preserve"> in chapter 3 of the AquaCrop manuals. Low values are assigned to cereals and sunflowers </w:t>
            </w:r>
            <w:r w:rsidR="0061351A">
              <w:rPr>
                <w:rFonts w:ascii="Calibri" w:eastAsia="Calibri" w:hAnsi="Calibri" w:cs="Calibri"/>
                <w:color w:val="212121"/>
                <w:sz w:val="20"/>
                <w:szCs w:val="20"/>
              </w:rPr>
              <w:t>since</w:t>
            </w:r>
            <w:r>
              <w:rPr>
                <w:rFonts w:ascii="Calibri" w:eastAsia="Calibri" w:hAnsi="Calibri" w:cs="Calibri"/>
                <w:color w:val="212121"/>
                <w:sz w:val="20"/>
                <w:szCs w:val="20"/>
              </w:rPr>
              <w:t xml:space="preserve"> they have limited sink capacities - meaning the</w:t>
            </w:r>
            <w:r>
              <w:rPr>
                <w:rFonts w:ascii="Calibri" w:eastAsia="Calibri" w:hAnsi="Calibri" w:cs="Calibri"/>
                <w:color w:val="212121"/>
                <w:sz w:val="20"/>
                <w:szCs w:val="20"/>
              </w:rPr>
              <w:t>y are not strongly influenced by high CO2 concentrations. Nitrogen-fixing crops (like guar) have higher sink strengths as they are not prone to sink strength being limited by nitrogen deficiency. The highest sink strengths are associated with crops that ha</w:t>
            </w:r>
            <w:r>
              <w:rPr>
                <w:rFonts w:ascii="Calibri" w:eastAsia="Calibri" w:hAnsi="Calibri" w:cs="Calibri"/>
                <w:color w:val="212121"/>
                <w:sz w:val="20"/>
                <w:szCs w:val="20"/>
              </w:rPr>
              <w:t xml:space="preserve">ve high responses to elevated CO2 concentrations, or maintain a good source-sink balance (Raes, 2018c, pp. 3-101 through 3-102).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2B15F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7.5</w:t>
            </w:r>
          </w:p>
        </w:tc>
      </w:tr>
      <w:tr w:rsidR="009753D0" w14:paraId="1817FC1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E8E86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HI0</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2282AF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05B32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Reference harvest index. This is “the ratio of the dry yield mass to the total dry above ground biomass that w</w:t>
            </w:r>
            <w:r>
              <w:rPr>
                <w:rFonts w:ascii="Calibri" w:eastAsia="Calibri" w:hAnsi="Calibri" w:cs="Calibri"/>
                <w:color w:val="212121"/>
                <w:sz w:val="20"/>
                <w:szCs w:val="20"/>
              </w:rPr>
              <w:t xml:space="preserve">ill be reached at maturity for non-stressed conditions (Raes, 2018c, p.3-110)”. In other words, it is the maximum HI </w:t>
            </w:r>
            <w:r>
              <w:rPr>
                <w:rFonts w:ascii="Calibri" w:eastAsia="Calibri" w:hAnsi="Calibri" w:cs="Calibri"/>
                <w:color w:val="212121"/>
                <w:sz w:val="20"/>
                <w:szCs w:val="20"/>
              </w:rPr>
              <w:lastRenderedPageBreak/>
              <w:t>value that will be reached for the specific crop. This should be found in literature for the specific crop being simulated (Raes, 2018b, p.</w:t>
            </w:r>
            <w:r>
              <w:rPr>
                <w:rFonts w:ascii="Calibri" w:eastAsia="Calibri" w:hAnsi="Calibri" w:cs="Calibri"/>
                <w:color w:val="212121"/>
                <w:sz w:val="20"/>
                <w:szCs w:val="20"/>
              </w:rPr>
              <w:t>2-80).</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7B7B70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Figure 12</w:t>
            </w:r>
          </w:p>
          <w:p w14:paraId="7DF4DC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13</w:t>
            </w:r>
          </w:p>
          <w:p w14:paraId="35CE82C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14</w:t>
            </w:r>
          </w:p>
          <w:p w14:paraId="4E7C781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15</w:t>
            </w:r>
          </w:p>
        </w:tc>
      </w:tr>
      <w:tr w:rsidR="009753D0" w14:paraId="3A784E74"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2F1A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dHI_pre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1B954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39B14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Possible increase of harvest index due to water stress before flowering (%). </w:t>
            </w:r>
            <w:r>
              <w:rPr>
                <w:rFonts w:ascii="Calibri" w:eastAsia="Calibri" w:hAnsi="Calibri" w:cs="Calibri"/>
                <w:color w:val="212121"/>
                <w:sz w:val="20"/>
                <w:szCs w:val="20"/>
              </w:rPr>
              <w:t>This is a percentage of the reference harvest index. It occurs when a fruit, grain, root, or tuber crop has leftover energy saved from its vegetative growth that it can apply towards harvestable, reproductive growth. This happens when there is water stress</w:t>
            </w:r>
            <w:r>
              <w:rPr>
                <w:rFonts w:ascii="Calibri" w:eastAsia="Calibri" w:hAnsi="Calibri" w:cs="Calibri"/>
                <w:color w:val="212121"/>
                <w:sz w:val="20"/>
                <w:szCs w:val="20"/>
              </w:rPr>
              <w:t xml:space="preserve"> before flowering or pre-anthesis water stress. In the AquaCrop manuals, this parameter is referred to as ΔHI</w:t>
            </w:r>
            <w:r>
              <w:rPr>
                <w:rFonts w:ascii="Calibri" w:eastAsia="Calibri" w:hAnsi="Calibri" w:cs="Calibri"/>
                <w:color w:val="212121"/>
                <w:sz w:val="20"/>
                <w:szCs w:val="20"/>
                <w:vertAlign w:val="subscript"/>
              </w:rPr>
              <w:t>ante</w:t>
            </w:r>
            <w:r>
              <w:rPr>
                <w:rFonts w:ascii="Calibri" w:eastAsia="Calibri" w:hAnsi="Calibri" w:cs="Calibri"/>
                <w:color w:val="212121"/>
                <w:sz w:val="20"/>
                <w:szCs w:val="20"/>
              </w:rPr>
              <w:t xml:space="preserve"> (Raes, 2018c, p.3-114).</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52183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7.6</w:t>
            </w:r>
          </w:p>
        </w:tc>
      </w:tr>
      <w:tr w:rsidR="009753D0" w14:paraId="73998895"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66796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a_HI</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4C4646"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B30CDD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Coefficient describing positive impact on harvest index of restricted vegetative growth during yield </w:t>
            </w:r>
            <w:r>
              <w:rPr>
                <w:rFonts w:ascii="Calibri" w:eastAsia="Calibri" w:hAnsi="Calibri" w:cs="Calibri"/>
                <w:color w:val="212121"/>
                <w:sz w:val="20"/>
                <w:szCs w:val="20"/>
              </w:rPr>
              <w:t xml:space="preserve">formation. As the coefficient value decreases, it positively influences the HI (Raes, 2018b, pp.2-90 through 2-91).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546A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7.7</w:t>
            </w:r>
          </w:p>
        </w:tc>
      </w:tr>
      <w:tr w:rsidR="009753D0" w14:paraId="64E448B4"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19B51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b_HI</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44073F"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D6CCF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Coefficient describing negative impact on harvest index of stomatal closure during yield formation. This is caused by extr</w:t>
            </w:r>
            <w:r>
              <w:rPr>
                <w:rFonts w:ascii="Calibri" w:eastAsia="Calibri" w:hAnsi="Calibri" w:cs="Calibri"/>
                <w:color w:val="212121"/>
                <w:sz w:val="20"/>
                <w:szCs w:val="20"/>
              </w:rPr>
              <w:t>eme amounts of water stress. As the magnitude of this coefficient decreases, the HI index is negatively influenced (Raes, 2018b, pp.2-90 through 2-91).</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81C16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7.8</w:t>
            </w:r>
          </w:p>
        </w:tc>
      </w:tr>
      <w:tr w:rsidR="009753D0" w14:paraId="33F4ACE0"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C6108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dHI0</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74336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E3D625" w14:textId="11571B94"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Maximum allowable increase of harvest index above reference value (%) from the combined</w:t>
            </w:r>
            <w:r>
              <w:rPr>
                <w:rFonts w:ascii="Calibri" w:eastAsia="Calibri" w:hAnsi="Calibri" w:cs="Calibri"/>
                <w:color w:val="212121"/>
                <w:sz w:val="20"/>
                <w:szCs w:val="20"/>
              </w:rPr>
              <w:t xml:space="preserve"> effects of the water stresses. When the harvest index is adjusted for influences by water stress before and after yield formation and during flowering, it can range between zero (for no yield) and a value larger than the reference harvest index</w:t>
            </w:r>
            <w:r>
              <w:rPr>
                <w:rFonts w:ascii="Calibri" w:eastAsia="Calibri" w:hAnsi="Calibri" w:cs="Calibri"/>
                <w:color w:val="212121"/>
                <w:sz w:val="20"/>
                <w:szCs w:val="20"/>
              </w:rPr>
              <w:t xml:space="preserve"> (HI0). Th</w:t>
            </w:r>
            <w:r>
              <w:rPr>
                <w:rFonts w:ascii="Calibri" w:eastAsia="Calibri" w:hAnsi="Calibri" w:cs="Calibri"/>
                <w:color w:val="212121"/>
                <w:sz w:val="20"/>
                <w:szCs w:val="20"/>
              </w:rPr>
              <w:t xml:space="preserve">us, the HI </w:t>
            </w:r>
            <w:r w:rsidR="0061351A">
              <w:rPr>
                <w:rFonts w:ascii="Calibri" w:eastAsia="Calibri" w:hAnsi="Calibri" w:cs="Calibri"/>
                <w:color w:val="212121"/>
                <w:sz w:val="20"/>
                <w:szCs w:val="20"/>
              </w:rPr>
              <w:t>must</w:t>
            </w:r>
            <w:r>
              <w:rPr>
                <w:rFonts w:ascii="Calibri" w:eastAsia="Calibri" w:hAnsi="Calibri" w:cs="Calibri"/>
                <w:color w:val="212121"/>
                <w:sz w:val="20"/>
                <w:szCs w:val="20"/>
              </w:rPr>
              <w:t xml:space="preserve"> be bounded by a maximum allowable limit. This limit is denoted by this variable and shown in the following equation:</w:t>
            </w:r>
          </w:p>
          <w:p w14:paraId="389B3557" w14:textId="77777777" w:rsidR="009753D0" w:rsidRDefault="00FF6C66">
            <w:pPr>
              <w:spacing w:line="240" w:lineRule="auto"/>
              <w:jc w:val="right"/>
              <w:rPr>
                <w:rFonts w:ascii="Calibri" w:eastAsia="Calibri" w:hAnsi="Calibri" w:cs="Calibri"/>
                <w:color w:val="212121"/>
                <w:sz w:val="20"/>
                <w:szCs w:val="20"/>
              </w:rPr>
            </w:pPr>
            <w:r>
              <w:rPr>
                <w:rFonts w:ascii="Calibri" w:eastAsia="Calibri" w:hAnsi="Calibri" w:cs="Calibri"/>
                <w:color w:val="212121"/>
                <w:sz w:val="20"/>
                <w:szCs w:val="20"/>
              </w:rPr>
              <w:t>HI ≤ (1+(dHI0)/100)*HI0                                      EQ 5</w:t>
            </w:r>
          </w:p>
          <w:p w14:paraId="355A13A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In the AquaCrop manuals, this parameter is denoted as ΔHI</w:t>
            </w:r>
            <w:r>
              <w:rPr>
                <w:rFonts w:ascii="Calibri" w:eastAsia="Calibri" w:hAnsi="Calibri" w:cs="Calibri"/>
                <w:color w:val="212121"/>
                <w:sz w:val="20"/>
                <w:szCs w:val="20"/>
                <w:vertAlign w:val="subscript"/>
              </w:rPr>
              <w:t xml:space="preserve">tot </w:t>
            </w:r>
            <w:r>
              <w:rPr>
                <w:rFonts w:ascii="Calibri" w:eastAsia="Calibri" w:hAnsi="Calibri" w:cs="Calibri"/>
                <w:color w:val="212121"/>
                <w:sz w:val="20"/>
                <w:szCs w:val="20"/>
              </w:rPr>
              <w:t>(Raes, 2018c, pp. 3-125 through 3-126).</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BB1180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16</w:t>
            </w:r>
          </w:p>
        </w:tc>
      </w:tr>
      <w:tr w:rsidR="009753D0" w14:paraId="58DD09FB"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98D4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Determinant</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197B1E"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94DF8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 Determinacy (0 = Indeterminate, 1 = Determinant)</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4F14C8" w14:textId="77777777" w:rsidR="009753D0" w:rsidRDefault="009753D0">
            <w:pPr>
              <w:spacing w:line="240" w:lineRule="auto"/>
              <w:jc w:val="center"/>
              <w:rPr>
                <w:rFonts w:ascii="Calibri" w:eastAsia="Calibri" w:hAnsi="Calibri" w:cs="Calibri"/>
                <w:color w:val="212121"/>
                <w:sz w:val="20"/>
                <w:szCs w:val="20"/>
              </w:rPr>
            </w:pPr>
          </w:p>
        </w:tc>
      </w:tr>
      <w:tr w:rsidR="009753D0" w14:paraId="4D2B6734"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D4CD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exc</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D8E5D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F6923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Exce</w:t>
            </w:r>
            <w:r>
              <w:rPr>
                <w:rFonts w:ascii="Calibri" w:eastAsia="Calibri" w:hAnsi="Calibri" w:cs="Calibri"/>
                <w:color w:val="212121"/>
                <w:sz w:val="20"/>
                <w:szCs w:val="20"/>
              </w:rPr>
              <w:t xml:space="preserve">ss of potential fruits (%). When excess pollination occurs from favorable conditions, more fruits are produced than needed to obtain the maximum yield. The fraction of potential excess fruit is expressed by this coefficient (Raes, 2018b, p.2-92).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5446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w:t>
            </w:r>
            <w:r>
              <w:rPr>
                <w:rFonts w:ascii="Calibri" w:eastAsia="Calibri" w:hAnsi="Calibri" w:cs="Calibri"/>
                <w:color w:val="212121"/>
                <w:sz w:val="20"/>
                <w:szCs w:val="20"/>
              </w:rPr>
              <w:t>9</w:t>
            </w:r>
          </w:p>
        </w:tc>
      </w:tr>
      <w:tr w:rsidR="009753D0" w14:paraId="3D9501E7" w14:textId="77777777">
        <w:trPr>
          <w:trHeight w:val="927"/>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2310D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p_up1</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4A68AA"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9E2A0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affect canopy expansion. This is the plant factor most influenced by water stress. The value for this variable indicates the TAW (Total Available soil Water) fraction which the plant roots ca</w:t>
            </w:r>
            <w:r>
              <w:rPr>
                <w:rFonts w:ascii="Calibri" w:eastAsia="Calibri" w:hAnsi="Calibri" w:cs="Calibri"/>
                <w:color w:val="212121"/>
                <w:sz w:val="20"/>
                <w:szCs w:val="20"/>
              </w:rPr>
              <w:t>n extract without limiting canopy expansion. This is referred to as P</w:t>
            </w:r>
            <w:r>
              <w:rPr>
                <w:rFonts w:ascii="Calibri" w:eastAsia="Calibri" w:hAnsi="Calibri" w:cs="Calibri"/>
                <w:color w:val="212121"/>
                <w:sz w:val="20"/>
                <w:szCs w:val="20"/>
                <w:vertAlign w:val="subscript"/>
              </w:rPr>
              <w:t xml:space="preserve">exp </w:t>
            </w:r>
            <w:r>
              <w:rPr>
                <w:rFonts w:ascii="Calibri" w:eastAsia="Calibri" w:hAnsi="Calibri" w:cs="Calibri"/>
                <w:color w:val="212121"/>
                <w:sz w:val="20"/>
                <w:szCs w:val="20"/>
              </w:rPr>
              <w:t>in the AquaCrop app manuals (Raes, 2018b, p.2-85). For the p_up values, a higher value (closer to 1) indicates that the plant can tolerate a high amount of water stress before experie</w:t>
            </w:r>
            <w:r>
              <w:rPr>
                <w:rFonts w:ascii="Calibri" w:eastAsia="Calibri" w:hAnsi="Calibri" w:cs="Calibri"/>
                <w:color w:val="212121"/>
                <w:sz w:val="20"/>
                <w:szCs w:val="20"/>
              </w:rPr>
              <w:t xml:space="preserve">ncing a negative effect on plant growth (slowing canopy expansion in this case).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C0554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7.10</w:t>
            </w:r>
          </w:p>
        </w:tc>
      </w:tr>
      <w:tr w:rsidR="009753D0" w14:paraId="07BE061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876C4B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p_up2</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65C3D4"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164E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canopy stomatal control. Water stress tends to have a more minimal effect on stomata compa</w:t>
            </w:r>
            <w:r>
              <w:rPr>
                <w:rFonts w:ascii="Calibri" w:eastAsia="Calibri" w:hAnsi="Calibri" w:cs="Calibri"/>
                <w:color w:val="212121"/>
                <w:sz w:val="20"/>
                <w:szCs w:val="20"/>
              </w:rPr>
              <w:t xml:space="preserve">red to its influence on leaf growth. This upper limit determines how much water can be absorbed by the roots without causing </w:t>
            </w:r>
            <w:r>
              <w:rPr>
                <w:rFonts w:ascii="Calibri" w:eastAsia="Calibri" w:hAnsi="Calibri" w:cs="Calibri"/>
                <w:color w:val="212121"/>
                <w:sz w:val="20"/>
                <w:szCs w:val="20"/>
              </w:rPr>
              <w:lastRenderedPageBreak/>
              <w:t>stomatal closure (also known as the RAW (Readily Available Water) value). This variable is referred to as P</w:t>
            </w:r>
            <w:r>
              <w:rPr>
                <w:rFonts w:ascii="Calibri" w:eastAsia="Calibri" w:hAnsi="Calibri" w:cs="Calibri"/>
                <w:color w:val="212121"/>
                <w:sz w:val="20"/>
                <w:szCs w:val="20"/>
                <w:vertAlign w:val="subscript"/>
              </w:rPr>
              <w:t xml:space="preserve">sto  </w:t>
            </w:r>
            <w:r>
              <w:rPr>
                <w:rFonts w:ascii="Calibri" w:eastAsia="Calibri" w:hAnsi="Calibri" w:cs="Calibri"/>
                <w:color w:val="212121"/>
                <w:sz w:val="20"/>
                <w:szCs w:val="20"/>
              </w:rPr>
              <w:t>in the AquaCrop app</w:t>
            </w:r>
            <w:r>
              <w:rPr>
                <w:rFonts w:ascii="Calibri" w:eastAsia="Calibri" w:hAnsi="Calibri" w:cs="Calibri"/>
                <w:color w:val="212121"/>
                <w:sz w:val="20"/>
                <w:szCs w:val="20"/>
              </w:rPr>
              <w:t xml:space="preserve"> manuals (Raes, 2018b, p.2-86). For the p_up values, a higher value (closer to 1) indicates that the plant can tolerate a high amount of water stress before experiencing a negative effect on plant growth (triggering canopy stomatal closure in this case).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D1E7F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Table 7.11</w:t>
            </w:r>
          </w:p>
        </w:tc>
      </w:tr>
      <w:tr w:rsidR="009753D0" w14:paraId="1C9079AB"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FD76A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p_up3</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9BCCE23"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B3CF1C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canopy senescence. The value for this variable indicates the TAW fraction which the plant roots can extract without triggering senescence (plant deterioration).  This is referred to as P</w:t>
            </w:r>
            <w:r>
              <w:rPr>
                <w:rFonts w:ascii="Calibri" w:eastAsia="Calibri" w:hAnsi="Calibri" w:cs="Calibri"/>
                <w:color w:val="212121"/>
                <w:sz w:val="20"/>
                <w:szCs w:val="20"/>
                <w:vertAlign w:val="subscript"/>
              </w:rPr>
              <w:t xml:space="preserve">sen  </w:t>
            </w:r>
            <w:r>
              <w:rPr>
                <w:rFonts w:ascii="Calibri" w:eastAsia="Calibri" w:hAnsi="Calibri" w:cs="Calibri"/>
                <w:color w:val="212121"/>
                <w:sz w:val="20"/>
                <w:szCs w:val="20"/>
              </w:rPr>
              <w:t>in the AquaCrop app manuals (Raes, 2018b, p.2-87). For the p_up values, a higher value (closer to 1) indicates that the plant can tolerate a high amount of water stress before experiencing a negative effect on plant growth (causing canopy senescence to beg</w:t>
            </w:r>
            <w:r>
              <w:rPr>
                <w:rFonts w:ascii="Calibri" w:eastAsia="Calibri" w:hAnsi="Calibri" w:cs="Calibri"/>
                <w:color w:val="212121"/>
                <w:sz w:val="20"/>
                <w:szCs w:val="20"/>
              </w:rPr>
              <w:t xml:space="preserve">in in this case).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1429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7.12</w:t>
            </w:r>
          </w:p>
        </w:tc>
      </w:tr>
      <w:tr w:rsidR="009753D0" w14:paraId="00BC708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984D1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p_up4</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6D25F8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A6539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canopy pollination. This is referred to as P</w:t>
            </w:r>
            <w:r>
              <w:rPr>
                <w:rFonts w:ascii="Calibri" w:eastAsia="Calibri" w:hAnsi="Calibri" w:cs="Calibri"/>
                <w:color w:val="212121"/>
                <w:sz w:val="20"/>
                <w:szCs w:val="20"/>
                <w:vertAlign w:val="subscript"/>
              </w:rPr>
              <w:t xml:space="preserve"> </w:t>
            </w:r>
            <w:r>
              <w:rPr>
                <w:rFonts w:ascii="Calibri" w:eastAsia="Calibri" w:hAnsi="Calibri" w:cs="Calibri"/>
                <w:color w:val="212121"/>
                <w:sz w:val="20"/>
                <w:szCs w:val="20"/>
              </w:rPr>
              <w:t>in the AquaCrop app manuals (Raes, 2018b, p.2-91). For the p_up values, a higher value (closer to 1 indicates that the plant can tolerate a high amount of water stress before experiencing a negative effect on plant growth (declining the success of pollinat</w:t>
            </w:r>
            <w:r>
              <w:rPr>
                <w:rFonts w:ascii="Calibri" w:eastAsia="Calibri" w:hAnsi="Calibri" w:cs="Calibri"/>
                <w:color w:val="212121"/>
                <w:sz w:val="20"/>
                <w:szCs w:val="20"/>
              </w:rPr>
              <w:t xml:space="preserve">ion in this case).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E1BA7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7.13</w:t>
            </w:r>
          </w:p>
        </w:tc>
      </w:tr>
      <w:tr w:rsidR="009753D0" w14:paraId="24A02F07"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35D57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p_lo1</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4A273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CE719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Lower soil water depletion threshold for water stress effects on canopy expansion. This is the fraction of TAW that - once extracted by the roots - will prevent any further canopy expansion from occurring. This is ref</w:t>
            </w:r>
            <w:r>
              <w:rPr>
                <w:rFonts w:ascii="Calibri" w:eastAsia="Calibri" w:hAnsi="Calibri" w:cs="Calibri"/>
                <w:color w:val="212121"/>
                <w:sz w:val="20"/>
                <w:szCs w:val="20"/>
              </w:rPr>
              <w:t>erred to as P</w:t>
            </w:r>
            <w:r>
              <w:rPr>
                <w:rFonts w:ascii="Calibri" w:eastAsia="Calibri" w:hAnsi="Calibri" w:cs="Calibri"/>
                <w:color w:val="212121"/>
                <w:sz w:val="20"/>
                <w:szCs w:val="20"/>
                <w:vertAlign w:val="subscript"/>
              </w:rPr>
              <w:t xml:space="preserve">exp </w:t>
            </w:r>
            <w:r>
              <w:rPr>
                <w:rFonts w:ascii="Calibri" w:eastAsia="Calibri" w:hAnsi="Calibri" w:cs="Calibri"/>
                <w:color w:val="212121"/>
                <w:sz w:val="20"/>
                <w:szCs w:val="20"/>
              </w:rPr>
              <w:t>in the AquaCrop app manuals (Raes, 2018b, pp.2-84 through 2.85). For this variable, a value closer to 1 indicates that the plant can tolerate a high amount of water stress before experiencing a negative effect on plant growth (completely h</w:t>
            </w:r>
            <w:r>
              <w:rPr>
                <w:rFonts w:ascii="Calibri" w:eastAsia="Calibri" w:hAnsi="Calibri" w:cs="Calibri"/>
                <w:color w:val="212121"/>
                <w:sz w:val="20"/>
                <w:szCs w:val="20"/>
              </w:rPr>
              <w:t>alting canopy expansion in this case).</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E9AD0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7.10</w:t>
            </w:r>
          </w:p>
        </w:tc>
      </w:tr>
      <w:tr w:rsidR="009753D0" w14:paraId="6F99855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38E3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p_lo2</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7F7BE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C156A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Lower soil water depletion threshold for water stress effects on canopy stomatal control. This value is set at 1.0, indicating that there is no more TAW  left for the roots to extract and crop tran</w:t>
            </w:r>
            <w:r>
              <w:rPr>
                <w:rFonts w:ascii="Calibri" w:eastAsia="Calibri" w:hAnsi="Calibri" w:cs="Calibri"/>
                <w:color w:val="212121"/>
                <w:sz w:val="20"/>
                <w:szCs w:val="20"/>
              </w:rPr>
              <w:t xml:space="preserve">spiration is unable to occur (Raes, 2018b, p.2-86).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257F83" w14:textId="77777777" w:rsidR="009753D0" w:rsidRDefault="009753D0">
            <w:pPr>
              <w:spacing w:line="240" w:lineRule="auto"/>
              <w:jc w:val="center"/>
              <w:rPr>
                <w:rFonts w:ascii="Calibri" w:eastAsia="Calibri" w:hAnsi="Calibri" w:cs="Calibri"/>
                <w:color w:val="212121"/>
                <w:sz w:val="20"/>
                <w:szCs w:val="20"/>
              </w:rPr>
            </w:pPr>
          </w:p>
        </w:tc>
      </w:tr>
      <w:tr w:rsidR="009753D0" w14:paraId="4F74753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9CBEF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p_lo3</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5695F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C32FC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Lower soil water depletion threshold for water stress effects on canopy senescence. This value is set to 1.0, indicating that there is no more TAW left, and canopy senescence is occurring at its maximum rate (Raes, 2018b, p.2-86).</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0C5DBA" w14:textId="77777777" w:rsidR="009753D0" w:rsidRDefault="009753D0">
            <w:pPr>
              <w:spacing w:line="240" w:lineRule="auto"/>
              <w:jc w:val="center"/>
              <w:rPr>
                <w:rFonts w:ascii="Calibri" w:eastAsia="Calibri" w:hAnsi="Calibri" w:cs="Calibri"/>
                <w:color w:val="212121"/>
                <w:sz w:val="20"/>
                <w:szCs w:val="20"/>
              </w:rPr>
            </w:pPr>
          </w:p>
        </w:tc>
      </w:tr>
      <w:tr w:rsidR="009753D0" w14:paraId="020DCCA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C1DE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p_lo4</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84A98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69ABF8" w14:textId="77777777" w:rsidR="009753D0" w:rsidRDefault="00FF6C66">
            <w:pPr>
              <w:spacing w:line="240" w:lineRule="auto"/>
              <w:jc w:val="center"/>
              <w:rPr>
                <w:rFonts w:ascii="Calibri" w:eastAsia="Calibri" w:hAnsi="Calibri" w:cs="Calibri"/>
              </w:rPr>
            </w:pPr>
            <w:r>
              <w:rPr>
                <w:rFonts w:ascii="Calibri" w:eastAsia="Calibri" w:hAnsi="Calibri" w:cs="Calibri"/>
                <w:color w:val="212121"/>
                <w:sz w:val="20"/>
                <w:szCs w:val="20"/>
              </w:rPr>
              <w:t>Lower soil wate</w:t>
            </w:r>
            <w:r>
              <w:rPr>
                <w:rFonts w:ascii="Calibri" w:eastAsia="Calibri" w:hAnsi="Calibri" w:cs="Calibri"/>
                <w:color w:val="212121"/>
                <w:sz w:val="20"/>
                <w:szCs w:val="20"/>
              </w:rPr>
              <w:t>r depletion threshold for water stress effects on canopy pollination. This is the permanent wilting point, meaning TAW is at 0. Thus, this value is maintained at 1 (Raes, 2018b, p.2-90).</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F6F47B" w14:textId="77777777" w:rsidR="009753D0" w:rsidRDefault="009753D0">
            <w:pPr>
              <w:spacing w:line="240" w:lineRule="auto"/>
              <w:jc w:val="center"/>
              <w:rPr>
                <w:rFonts w:ascii="Calibri" w:eastAsia="Calibri" w:hAnsi="Calibri" w:cs="Calibri"/>
                <w:color w:val="212121"/>
                <w:sz w:val="20"/>
                <w:szCs w:val="20"/>
              </w:rPr>
            </w:pPr>
          </w:p>
        </w:tc>
      </w:tr>
      <w:tr w:rsidR="009753D0" w14:paraId="3D76648E" w14:textId="77777777">
        <w:trPr>
          <w:trHeight w:val="400"/>
        </w:trPr>
        <w:tc>
          <w:tcPr>
            <w:tcW w:w="9345" w:type="dxa"/>
            <w:gridSpan w:val="4"/>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71F95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fshape-w1 through fshape-w4, refer to the fshape section follow</w:t>
            </w:r>
            <w:r>
              <w:rPr>
                <w:rFonts w:ascii="Calibri" w:eastAsia="Calibri" w:hAnsi="Calibri" w:cs="Calibri"/>
                <w:color w:val="212121"/>
                <w:sz w:val="20"/>
                <w:szCs w:val="20"/>
              </w:rPr>
              <w:t>ing this table.</w:t>
            </w:r>
          </w:p>
        </w:tc>
      </w:tr>
      <w:tr w:rsidR="009753D0" w14:paraId="0BCD4D6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FC7B0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fshape_w1</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093E92"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B23E4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canopy expansion. This influences the stress coefficient Ks</w:t>
            </w:r>
            <w:r>
              <w:rPr>
                <w:rFonts w:ascii="Calibri" w:eastAsia="Calibri" w:hAnsi="Calibri" w:cs="Calibri"/>
                <w:color w:val="212121"/>
                <w:sz w:val="20"/>
                <w:szCs w:val="20"/>
                <w:vertAlign w:val="subscript"/>
              </w:rPr>
              <w:t>exp,w</w:t>
            </w:r>
            <w:r>
              <w:rPr>
                <w:rFonts w:ascii="Calibri" w:eastAsia="Calibri" w:hAnsi="Calibri" w:cs="Calibri"/>
                <w:color w:val="212121"/>
                <w:sz w:val="20"/>
                <w:szCs w:val="20"/>
              </w:rPr>
              <w:t xml:space="preserve"> referred to in the AquaCrop manuals (Raes, 2018c, pp.3-9 through 3-12). This value can be between 0 and 5 (based on the pre-calibrated crops). A higher fshape value indicates that water stress does not easily impact the crops’ ability to expand its canopy</w:t>
            </w:r>
            <w:r>
              <w:rPr>
                <w:rFonts w:ascii="Calibri" w:eastAsia="Calibri" w:hAnsi="Calibri" w:cs="Calibri"/>
                <w:color w:val="212121"/>
                <w:sz w:val="20"/>
                <w:szCs w:val="20"/>
              </w:rPr>
              <w:t xml:space="preserve">.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0B44F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3</w:t>
            </w:r>
          </w:p>
          <w:p w14:paraId="636098A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7.14</w:t>
            </w:r>
          </w:p>
        </w:tc>
      </w:tr>
      <w:tr w:rsidR="009753D0" w14:paraId="1614CDC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1F69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fshape_w2</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22CBC0"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EF754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stomatal control.  This value can be between 0 and 3 (based on the pre-calibrated crops). A higher fshape value indicates that water stress does not easily trigger stomatal closure. This influences the stress</w:t>
            </w:r>
            <w:r>
              <w:rPr>
                <w:rFonts w:ascii="Calibri" w:eastAsia="Calibri" w:hAnsi="Calibri" w:cs="Calibri"/>
                <w:color w:val="212121"/>
                <w:sz w:val="20"/>
                <w:szCs w:val="20"/>
              </w:rPr>
              <w:t xml:space="preserve"> coefficient Ks</w:t>
            </w:r>
            <w:r>
              <w:rPr>
                <w:rFonts w:ascii="Calibri" w:eastAsia="Calibri" w:hAnsi="Calibri" w:cs="Calibri"/>
                <w:color w:val="212121"/>
                <w:sz w:val="20"/>
                <w:szCs w:val="20"/>
                <w:vertAlign w:val="subscript"/>
              </w:rPr>
              <w:t>sto</w:t>
            </w:r>
            <w:r>
              <w:rPr>
                <w:rFonts w:ascii="Calibri" w:eastAsia="Calibri" w:hAnsi="Calibri" w:cs="Calibri"/>
                <w:color w:val="212121"/>
                <w:sz w:val="20"/>
                <w:szCs w:val="20"/>
              </w:rPr>
              <w:t xml:space="preserve"> referred to in the AquaCrop manuals (Raes, 2018c, pp.3-9 through 3-12).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73917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3</w:t>
            </w:r>
          </w:p>
          <w:p w14:paraId="3CA1610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7.14</w:t>
            </w:r>
          </w:p>
        </w:tc>
      </w:tr>
      <w:tr w:rsidR="009753D0" w14:paraId="78C6FC0C"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26D23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fshape_w3</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5A4A2F"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DCE99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canopy senescence. This value can be between 0 and 3 (based on the pre-calibrated crops). A higher fshape value indicates that water stress does not easily trigger canopy senescence. This influences the stres</w:t>
            </w:r>
            <w:r>
              <w:rPr>
                <w:rFonts w:ascii="Calibri" w:eastAsia="Calibri" w:hAnsi="Calibri" w:cs="Calibri"/>
                <w:color w:val="212121"/>
                <w:sz w:val="20"/>
                <w:szCs w:val="20"/>
              </w:rPr>
              <w:t>s coefficient Ks</w:t>
            </w:r>
            <w:r>
              <w:rPr>
                <w:rFonts w:ascii="Calibri" w:eastAsia="Calibri" w:hAnsi="Calibri" w:cs="Calibri"/>
                <w:color w:val="212121"/>
                <w:sz w:val="20"/>
                <w:szCs w:val="20"/>
                <w:vertAlign w:val="subscript"/>
              </w:rPr>
              <w:t>sen</w:t>
            </w:r>
            <w:r>
              <w:rPr>
                <w:rFonts w:ascii="Calibri" w:eastAsia="Calibri" w:hAnsi="Calibri" w:cs="Calibri"/>
                <w:color w:val="212121"/>
                <w:sz w:val="20"/>
                <w:szCs w:val="20"/>
              </w:rPr>
              <w:t xml:space="preserve"> referred to in the AquaCrop manuals (Raes, 2018c, pp.3-9 through 3-12).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FAB4C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3</w:t>
            </w:r>
          </w:p>
          <w:p w14:paraId="22F6FF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7.14</w:t>
            </w:r>
          </w:p>
        </w:tc>
      </w:tr>
      <w:tr w:rsidR="009753D0" w14:paraId="465CE3C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C05D9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fshape_w4</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2D2F578" w14:textId="77777777" w:rsidR="009753D0" w:rsidRDefault="009753D0">
            <w:pPr>
              <w:spacing w:line="240" w:lineRule="auto"/>
              <w:jc w:val="center"/>
              <w:rPr>
                <w:rFonts w:ascii="Calibri" w:eastAsia="Calibri" w:hAnsi="Calibri" w:cs="Calibri"/>
                <w:color w:val="212121"/>
                <w:sz w:val="20"/>
                <w:szCs w:val="20"/>
              </w:rPr>
            </w:pP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1FDC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pollination. This value can be between 0 and 3 (based on the pre-calibrated crops).</w:t>
            </w:r>
            <w:r>
              <w:rPr>
                <w:rFonts w:ascii="Calibri" w:eastAsia="Calibri" w:hAnsi="Calibri" w:cs="Calibri"/>
                <w:color w:val="212121"/>
                <w:sz w:val="20"/>
                <w:szCs w:val="20"/>
              </w:rPr>
              <w:t xml:space="preserve"> A higher fshape value indicates that water stress does not easily trigger pollination failure. This influences the stress coefficient Ks</w:t>
            </w:r>
            <w:r>
              <w:rPr>
                <w:rFonts w:ascii="Calibri" w:eastAsia="Calibri" w:hAnsi="Calibri" w:cs="Calibri"/>
                <w:color w:val="212121"/>
                <w:sz w:val="20"/>
                <w:szCs w:val="20"/>
                <w:vertAlign w:val="subscript"/>
              </w:rPr>
              <w:t>pol,w</w:t>
            </w:r>
            <w:r>
              <w:rPr>
                <w:rFonts w:ascii="Calibri" w:eastAsia="Calibri" w:hAnsi="Calibri" w:cs="Calibri"/>
                <w:color w:val="212121"/>
                <w:sz w:val="20"/>
                <w:szCs w:val="20"/>
              </w:rPr>
              <w:t xml:space="preserve"> referred to in the AquaCrop manuals (Raes, 2018c, pp.3-9 through 3-12).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5547C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Figure 3</w:t>
            </w:r>
          </w:p>
          <w:p w14:paraId="01AF8A6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Table 7.14</w:t>
            </w:r>
          </w:p>
        </w:tc>
      </w:tr>
      <w:tr w:rsidR="009753D0" w14:paraId="67C46082" w14:textId="77777777">
        <w:trPr>
          <w:trHeight w:val="439"/>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9B7E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CC0</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4FBA6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9ADED9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Initial canopy coverage at 90% crop emergence (Raes, 2018c, p. 2-63). </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805EDF" w14:textId="77777777" w:rsidR="009753D0" w:rsidRDefault="009753D0">
            <w:pPr>
              <w:spacing w:line="240" w:lineRule="auto"/>
              <w:jc w:val="center"/>
              <w:rPr>
                <w:rFonts w:ascii="Calibri" w:eastAsia="Calibri" w:hAnsi="Calibri" w:cs="Calibri"/>
                <w:color w:val="212121"/>
                <w:sz w:val="20"/>
                <w:szCs w:val="20"/>
              </w:rPr>
            </w:pPr>
          </w:p>
        </w:tc>
      </w:tr>
      <w:tr w:rsidR="009753D0" w14:paraId="0DFD51A1" w14:textId="77777777">
        <w:trPr>
          <w:trHeight w:val="40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B750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HIGC</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AA04F2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0865F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These have not yet been utilized or put into the tutorials as of the latest version of AquaCrop-OSPy (version 0.1.4). They are also not mentioned in the AquaCrop manuals. </w:t>
            </w:r>
          </w:p>
        </w:tc>
        <w:tc>
          <w:tcPr>
            <w:tcW w:w="1050"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3C07A1" w14:textId="77777777" w:rsidR="009753D0" w:rsidRDefault="009753D0">
            <w:pPr>
              <w:spacing w:line="240" w:lineRule="auto"/>
              <w:jc w:val="center"/>
              <w:rPr>
                <w:rFonts w:ascii="Calibri" w:eastAsia="Calibri" w:hAnsi="Calibri" w:cs="Calibri"/>
                <w:color w:val="212121"/>
                <w:sz w:val="20"/>
                <w:szCs w:val="20"/>
              </w:rPr>
            </w:pPr>
          </w:p>
        </w:tc>
      </w:tr>
      <w:tr w:rsidR="009753D0" w14:paraId="4E71BE53" w14:textId="77777777">
        <w:trPr>
          <w:trHeight w:val="40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A31526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tLinSwitch</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33D74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CD64A56" w14:textId="77777777" w:rsidR="009753D0" w:rsidRDefault="009753D0">
            <w:pPr>
              <w:spacing w:line="240" w:lineRule="auto"/>
              <w:jc w:val="center"/>
              <w:rPr>
                <w:rFonts w:ascii="Calibri" w:eastAsia="Calibri" w:hAnsi="Calibri" w:cs="Calibri"/>
                <w:color w:val="212121"/>
                <w:sz w:val="20"/>
                <w:szCs w:val="20"/>
              </w:rPr>
            </w:pPr>
          </w:p>
        </w:tc>
        <w:tc>
          <w:tcPr>
            <w:tcW w:w="105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EE77AB" w14:textId="77777777" w:rsidR="009753D0" w:rsidRDefault="009753D0">
            <w:pPr>
              <w:spacing w:line="240" w:lineRule="auto"/>
              <w:jc w:val="center"/>
              <w:rPr>
                <w:rFonts w:ascii="Calibri" w:eastAsia="Calibri" w:hAnsi="Calibri" w:cs="Calibri"/>
                <w:color w:val="212121"/>
                <w:sz w:val="20"/>
                <w:szCs w:val="20"/>
              </w:rPr>
            </w:pPr>
          </w:p>
        </w:tc>
      </w:tr>
      <w:tr w:rsidR="009753D0" w14:paraId="2934A3FC" w14:textId="77777777">
        <w:trPr>
          <w:trHeight w:val="40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9F62D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dHILinear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A0F4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CB1DE6" w14:textId="77777777" w:rsidR="009753D0" w:rsidRDefault="009753D0">
            <w:pPr>
              <w:spacing w:line="240" w:lineRule="auto"/>
              <w:jc w:val="center"/>
              <w:rPr>
                <w:rFonts w:ascii="Calibri" w:eastAsia="Calibri" w:hAnsi="Calibri" w:cs="Calibri"/>
                <w:color w:val="212121"/>
                <w:sz w:val="20"/>
                <w:szCs w:val="20"/>
              </w:rPr>
            </w:pPr>
          </w:p>
        </w:tc>
        <w:tc>
          <w:tcPr>
            <w:tcW w:w="105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46EE66" w14:textId="77777777" w:rsidR="009753D0" w:rsidRDefault="009753D0">
            <w:pPr>
              <w:spacing w:line="240" w:lineRule="auto"/>
              <w:jc w:val="center"/>
              <w:rPr>
                <w:rFonts w:ascii="Calibri" w:eastAsia="Calibri" w:hAnsi="Calibri" w:cs="Calibri"/>
                <w:color w:val="212121"/>
                <w:sz w:val="20"/>
                <w:szCs w:val="20"/>
              </w:rPr>
            </w:pPr>
          </w:p>
        </w:tc>
      </w:tr>
      <w:tr w:rsidR="009753D0" w14:paraId="0F1A5B2A" w14:textId="77777777">
        <w:trPr>
          <w:trHeight w:val="40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83C7B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fCO2</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91E17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847E15" w14:textId="77777777" w:rsidR="009753D0" w:rsidRDefault="009753D0">
            <w:pPr>
              <w:spacing w:line="240" w:lineRule="auto"/>
              <w:jc w:val="center"/>
              <w:rPr>
                <w:rFonts w:ascii="Calibri" w:eastAsia="Calibri" w:hAnsi="Calibri" w:cs="Calibri"/>
                <w:color w:val="212121"/>
                <w:sz w:val="20"/>
                <w:szCs w:val="20"/>
              </w:rPr>
            </w:pPr>
          </w:p>
        </w:tc>
        <w:tc>
          <w:tcPr>
            <w:tcW w:w="105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E5C744" w14:textId="77777777" w:rsidR="009753D0" w:rsidRDefault="009753D0">
            <w:pPr>
              <w:spacing w:line="240" w:lineRule="auto"/>
              <w:jc w:val="center"/>
              <w:rPr>
                <w:rFonts w:ascii="Calibri" w:eastAsia="Calibri" w:hAnsi="Calibri" w:cs="Calibri"/>
                <w:color w:val="212121"/>
                <w:sz w:val="20"/>
                <w:szCs w:val="20"/>
              </w:rPr>
            </w:pPr>
          </w:p>
        </w:tc>
      </w:tr>
      <w:tr w:rsidR="009753D0" w14:paraId="56BC60A0" w14:textId="77777777">
        <w:trPr>
          <w:trHeight w:val="400"/>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281D7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FloweringCD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FF5BC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71FE86" w14:textId="77777777" w:rsidR="009753D0" w:rsidRDefault="009753D0">
            <w:pPr>
              <w:spacing w:line="240" w:lineRule="auto"/>
              <w:jc w:val="center"/>
              <w:rPr>
                <w:rFonts w:ascii="Calibri" w:eastAsia="Calibri" w:hAnsi="Calibri" w:cs="Calibri"/>
                <w:color w:val="212121"/>
                <w:sz w:val="20"/>
                <w:szCs w:val="20"/>
              </w:rPr>
            </w:pPr>
          </w:p>
        </w:tc>
        <w:tc>
          <w:tcPr>
            <w:tcW w:w="105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3E3677" w14:textId="77777777" w:rsidR="009753D0" w:rsidRDefault="009753D0">
            <w:pPr>
              <w:spacing w:line="240" w:lineRule="auto"/>
              <w:jc w:val="center"/>
              <w:rPr>
                <w:rFonts w:ascii="Calibri" w:eastAsia="Calibri" w:hAnsi="Calibri" w:cs="Calibri"/>
                <w:color w:val="212121"/>
                <w:sz w:val="20"/>
                <w:szCs w:val="20"/>
              </w:rPr>
            </w:pPr>
          </w:p>
        </w:tc>
      </w:tr>
      <w:tr w:rsidR="009753D0" w14:paraId="36C6BD40" w14:textId="77777777">
        <w:trPr>
          <w:trHeight w:val="413"/>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D3BB7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FloweringEnd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CB4F7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652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B491DF" w14:textId="77777777" w:rsidR="009753D0" w:rsidRDefault="009753D0">
            <w:pPr>
              <w:spacing w:line="240" w:lineRule="auto"/>
              <w:jc w:val="center"/>
              <w:rPr>
                <w:rFonts w:ascii="Calibri" w:eastAsia="Calibri" w:hAnsi="Calibri" w:cs="Calibri"/>
                <w:color w:val="212121"/>
                <w:sz w:val="20"/>
                <w:szCs w:val="20"/>
              </w:rPr>
            </w:pPr>
          </w:p>
        </w:tc>
        <w:tc>
          <w:tcPr>
            <w:tcW w:w="1050"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4D0BB3" w14:textId="77777777" w:rsidR="009753D0" w:rsidRDefault="009753D0">
            <w:pPr>
              <w:spacing w:line="240" w:lineRule="auto"/>
              <w:jc w:val="center"/>
              <w:rPr>
                <w:rFonts w:ascii="Calibri" w:eastAsia="Calibri" w:hAnsi="Calibri" w:cs="Calibri"/>
                <w:color w:val="212121"/>
                <w:sz w:val="20"/>
                <w:szCs w:val="20"/>
              </w:rPr>
            </w:pPr>
          </w:p>
        </w:tc>
      </w:tr>
      <w:tr w:rsidR="009753D0" w14:paraId="05265AD1" w14:textId="77777777">
        <w:trPr>
          <w:trHeight w:val="400"/>
        </w:trPr>
        <w:tc>
          <w:tcPr>
            <w:tcW w:w="9345" w:type="dxa"/>
            <w:gridSpan w:val="4"/>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571752" w14:textId="77777777" w:rsidR="009753D0" w:rsidRDefault="00FF6C66">
            <w:pPr>
              <w:spacing w:line="240" w:lineRule="auto"/>
              <w:jc w:val="center"/>
              <w:rPr>
                <w:rFonts w:ascii="Calibri" w:eastAsia="Calibri" w:hAnsi="Calibri" w:cs="Calibri"/>
                <w:b/>
                <w:color w:val="212121"/>
                <w:sz w:val="20"/>
                <w:szCs w:val="20"/>
              </w:rPr>
            </w:pPr>
            <w:r>
              <w:rPr>
                <w:rFonts w:ascii="Calibri" w:eastAsia="Calibri" w:hAnsi="Calibri" w:cs="Calibri"/>
                <w:b/>
                <w:color w:val="212121"/>
                <w:sz w:val="20"/>
                <w:szCs w:val="20"/>
              </w:rPr>
              <w:t>The parameters below should not be changed without expert knowledge</w:t>
            </w:r>
          </w:p>
        </w:tc>
      </w:tr>
      <w:tr w:rsidR="009753D0" w14:paraId="67DA9D1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76B5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fshape_b</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302A0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13.8135</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C9C9F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the reduction in biomass production for insufficient growing degree days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55E262" w14:textId="77777777" w:rsidR="009753D0" w:rsidRDefault="009753D0">
            <w:pPr>
              <w:spacing w:line="240" w:lineRule="auto"/>
              <w:jc w:val="center"/>
              <w:rPr>
                <w:rFonts w:ascii="Calibri" w:eastAsia="Calibri" w:hAnsi="Calibri" w:cs="Calibri"/>
                <w:color w:val="212121"/>
                <w:sz w:val="20"/>
                <w:szCs w:val="20"/>
              </w:rPr>
            </w:pPr>
          </w:p>
        </w:tc>
      </w:tr>
      <w:tr w:rsidR="009753D0" w14:paraId="50A6099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8C8A2B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PctZmin</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1724E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70</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EF139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Initial percentage of minimum effective rooting depth</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CEB296" w14:textId="77777777" w:rsidR="009753D0" w:rsidRDefault="009753D0">
            <w:pPr>
              <w:spacing w:line="240" w:lineRule="auto"/>
              <w:jc w:val="center"/>
              <w:rPr>
                <w:rFonts w:ascii="Calibri" w:eastAsia="Calibri" w:hAnsi="Calibri" w:cs="Calibri"/>
                <w:color w:val="212121"/>
                <w:sz w:val="20"/>
                <w:szCs w:val="20"/>
              </w:rPr>
            </w:pPr>
          </w:p>
        </w:tc>
      </w:tr>
      <w:tr w:rsidR="009753D0" w14:paraId="5320E108"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CA013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fshape_ex</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9DEA1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2A039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the effects of water stress on root expansion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D7A6A6" w14:textId="77777777" w:rsidR="009753D0" w:rsidRDefault="009753D0">
            <w:pPr>
              <w:spacing w:line="240" w:lineRule="auto"/>
              <w:jc w:val="center"/>
              <w:rPr>
                <w:rFonts w:ascii="Calibri" w:eastAsia="Calibri" w:hAnsi="Calibri" w:cs="Calibri"/>
                <w:color w:val="212121"/>
                <w:sz w:val="20"/>
                <w:szCs w:val="20"/>
              </w:rPr>
            </w:pPr>
          </w:p>
        </w:tc>
      </w:tr>
      <w:tr w:rsidR="009753D0" w14:paraId="6292FDE9"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65C89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ETadj</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CE57F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12C2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Adjustment to water stress thresholds depending on daily ET0 (0</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BBB170" w14:textId="77777777" w:rsidR="009753D0" w:rsidRDefault="009753D0">
            <w:pPr>
              <w:spacing w:line="240" w:lineRule="auto"/>
              <w:jc w:val="center"/>
              <w:rPr>
                <w:rFonts w:ascii="Calibri" w:eastAsia="Calibri" w:hAnsi="Calibri" w:cs="Calibri"/>
                <w:color w:val="212121"/>
                <w:sz w:val="20"/>
                <w:szCs w:val="20"/>
              </w:rPr>
            </w:pPr>
          </w:p>
        </w:tc>
      </w:tr>
      <w:tr w:rsidR="009753D0" w14:paraId="68BF0705"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23C6E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Aer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391B3E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AE882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Vol (%) below saturation at which stress begins to occur due to deficient aeration</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AAB3C3" w14:textId="77777777" w:rsidR="009753D0" w:rsidRDefault="009753D0">
            <w:pPr>
              <w:spacing w:line="240" w:lineRule="auto"/>
              <w:jc w:val="center"/>
              <w:rPr>
                <w:rFonts w:ascii="Calibri" w:eastAsia="Calibri" w:hAnsi="Calibri" w:cs="Calibri"/>
                <w:color w:val="212121"/>
                <w:sz w:val="20"/>
                <w:szCs w:val="20"/>
              </w:rPr>
            </w:pPr>
          </w:p>
        </w:tc>
      </w:tr>
      <w:tr w:rsidR="009753D0" w14:paraId="63F24F41"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7D3A1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LagAer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2A2DB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28A98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Number of days lag before aeration stress affects crop growth</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1FBCCF2" w14:textId="77777777" w:rsidR="009753D0" w:rsidRDefault="009753D0">
            <w:pPr>
              <w:spacing w:line="240" w:lineRule="auto"/>
              <w:jc w:val="center"/>
              <w:rPr>
                <w:rFonts w:ascii="Calibri" w:eastAsia="Calibri" w:hAnsi="Calibri" w:cs="Calibri"/>
                <w:color w:val="212121"/>
                <w:sz w:val="20"/>
                <w:szCs w:val="20"/>
              </w:rPr>
            </w:pPr>
          </w:p>
        </w:tc>
      </w:tr>
      <w:tr w:rsidR="009753D0" w14:paraId="4119D991"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D76DD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beta</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9CD8C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12</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34E2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Reduction (%) to p_lo3 when early canopy senescence is triggered</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DC2F92" w14:textId="77777777" w:rsidR="009753D0" w:rsidRDefault="009753D0">
            <w:pPr>
              <w:spacing w:line="240" w:lineRule="auto"/>
              <w:jc w:val="center"/>
              <w:rPr>
                <w:rFonts w:ascii="Calibri" w:eastAsia="Calibri" w:hAnsi="Calibri" w:cs="Calibri"/>
                <w:color w:val="212121"/>
                <w:sz w:val="20"/>
                <w:szCs w:val="20"/>
              </w:rPr>
            </w:pPr>
          </w:p>
        </w:tc>
      </w:tr>
      <w:tr w:rsidR="009753D0" w14:paraId="43AF8FB6"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7BC6E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a_Tr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DDD67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79E8A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Exponent paramet</w:t>
            </w:r>
            <w:r>
              <w:rPr>
                <w:rFonts w:ascii="Calibri" w:eastAsia="Calibri" w:hAnsi="Calibri" w:cs="Calibri"/>
                <w:color w:val="212121"/>
                <w:sz w:val="20"/>
                <w:szCs w:val="20"/>
              </w:rPr>
              <w:t>er for adjustment of Kcx once senescence is triggered</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DE27F3" w14:textId="77777777" w:rsidR="009753D0" w:rsidRDefault="009753D0">
            <w:pPr>
              <w:spacing w:line="240" w:lineRule="auto"/>
              <w:jc w:val="center"/>
              <w:rPr>
                <w:rFonts w:ascii="Calibri" w:eastAsia="Calibri" w:hAnsi="Calibri" w:cs="Calibri"/>
                <w:color w:val="212121"/>
                <w:sz w:val="20"/>
                <w:szCs w:val="20"/>
              </w:rPr>
            </w:pPr>
          </w:p>
        </w:tc>
      </w:tr>
      <w:tr w:rsidR="009753D0" w14:paraId="13C93AD2"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290B7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GermThr</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A99F9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C5CF32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 of total water storage needed for crop to germinate</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E9AE1D" w14:textId="77777777" w:rsidR="009753D0" w:rsidRDefault="009753D0">
            <w:pPr>
              <w:spacing w:line="240" w:lineRule="auto"/>
              <w:jc w:val="center"/>
              <w:rPr>
                <w:rFonts w:ascii="Calibri" w:eastAsia="Calibri" w:hAnsi="Calibri" w:cs="Calibri"/>
                <w:color w:val="212121"/>
                <w:sz w:val="20"/>
                <w:szCs w:val="20"/>
              </w:rPr>
            </w:pPr>
          </w:p>
        </w:tc>
      </w:tr>
      <w:tr w:rsidR="009753D0" w14:paraId="75D92EC3"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E24B2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CCmin</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96AE2B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0.05</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488CA3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Minimum canopy size below which yield formation cannot occur</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C1A4B9" w14:textId="77777777" w:rsidR="009753D0" w:rsidRDefault="009753D0">
            <w:pPr>
              <w:spacing w:line="240" w:lineRule="auto"/>
              <w:jc w:val="center"/>
              <w:rPr>
                <w:rFonts w:ascii="Calibri" w:eastAsia="Calibri" w:hAnsi="Calibri" w:cs="Calibri"/>
                <w:color w:val="212121"/>
                <w:sz w:val="20"/>
                <w:szCs w:val="20"/>
              </w:rPr>
            </w:pPr>
          </w:p>
        </w:tc>
      </w:tr>
      <w:tr w:rsidR="009753D0" w14:paraId="2AAB26A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E3DB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MaxFlowPct</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70AC1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33.3</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87839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 of total flowering time (%) at which peak flowering occurs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D01464" w14:textId="77777777" w:rsidR="009753D0" w:rsidRDefault="009753D0">
            <w:pPr>
              <w:spacing w:line="240" w:lineRule="auto"/>
              <w:jc w:val="center"/>
              <w:rPr>
                <w:rFonts w:ascii="Calibri" w:eastAsia="Calibri" w:hAnsi="Calibri" w:cs="Calibri"/>
                <w:color w:val="212121"/>
                <w:sz w:val="20"/>
                <w:szCs w:val="20"/>
              </w:rPr>
            </w:pPr>
          </w:p>
        </w:tc>
      </w:tr>
      <w:tr w:rsidR="009753D0" w14:paraId="775CE07C"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F7BF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HIini</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81EB6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0.01</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2FA84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Initial harvest index</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588E6F" w14:textId="77777777" w:rsidR="009753D0" w:rsidRDefault="009753D0">
            <w:pPr>
              <w:spacing w:line="240" w:lineRule="auto"/>
              <w:jc w:val="center"/>
              <w:rPr>
                <w:rFonts w:ascii="Calibri" w:eastAsia="Calibri" w:hAnsi="Calibri" w:cs="Calibri"/>
                <w:color w:val="212121"/>
                <w:sz w:val="20"/>
                <w:szCs w:val="20"/>
              </w:rPr>
            </w:pPr>
          </w:p>
        </w:tc>
      </w:tr>
      <w:tr w:rsidR="009753D0" w14:paraId="3CDDA71F"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1CDCA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bsted</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4A946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0.000138</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2C8FD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 co2 adjustment parameter given by Steduto et al. 2007</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97AD3D" w14:textId="77777777" w:rsidR="009753D0" w:rsidRDefault="009753D0">
            <w:pPr>
              <w:spacing w:line="240" w:lineRule="auto"/>
              <w:jc w:val="center"/>
              <w:rPr>
                <w:rFonts w:ascii="Calibri" w:eastAsia="Calibri" w:hAnsi="Calibri" w:cs="Calibri"/>
                <w:color w:val="212121"/>
                <w:sz w:val="20"/>
                <w:szCs w:val="20"/>
              </w:rPr>
            </w:pPr>
          </w:p>
        </w:tc>
      </w:tr>
      <w:tr w:rsidR="009753D0" w14:paraId="0B5EFECB" w14:textId="77777777">
        <w:trPr>
          <w:trHeight w:val="345"/>
        </w:trPr>
        <w:tc>
          <w:tcPr>
            <w:tcW w:w="93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611F5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bface</w:t>
            </w:r>
          </w:p>
        </w:tc>
        <w:tc>
          <w:tcPr>
            <w:tcW w:w="8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EFB0BB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0.001165</w:t>
            </w:r>
          </w:p>
        </w:tc>
        <w:tc>
          <w:tcPr>
            <w:tcW w:w="65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FE3D0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 co2 adjustment parameter given by FACE experiments</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7840E8" w14:textId="77777777" w:rsidR="009753D0" w:rsidRDefault="009753D0">
            <w:pPr>
              <w:spacing w:line="240" w:lineRule="auto"/>
              <w:jc w:val="center"/>
              <w:rPr>
                <w:rFonts w:ascii="Calibri" w:eastAsia="Calibri" w:hAnsi="Calibri" w:cs="Calibri"/>
                <w:color w:val="212121"/>
                <w:sz w:val="20"/>
                <w:szCs w:val="20"/>
              </w:rPr>
            </w:pPr>
          </w:p>
        </w:tc>
      </w:tr>
    </w:tbl>
    <w:p w14:paraId="5661648C" w14:textId="77777777" w:rsidR="009753D0" w:rsidRDefault="00FF6C66">
      <w:pPr>
        <w:pStyle w:val="Heading4"/>
      </w:pPr>
      <w:bookmarkStart w:id="19" w:name="_lwjn0ej94tqd" w:colFirst="0" w:colLast="0"/>
      <w:bookmarkEnd w:id="19"/>
      <w:r>
        <w:t>GDD Calculations</w:t>
      </w:r>
    </w:p>
    <w:p w14:paraId="715B2E8A" w14:textId="2B6733BC"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For the GDD calculation method, there are three methods each utilizing T</w:t>
      </w:r>
      <w:r>
        <w:rPr>
          <w:rFonts w:ascii="Calibri" w:eastAsia="Calibri" w:hAnsi="Calibri" w:cs="Calibri"/>
          <w:sz w:val="24"/>
          <w:szCs w:val="24"/>
          <w:vertAlign w:val="subscript"/>
        </w:rPr>
        <w:t>base</w:t>
      </w:r>
      <w:r>
        <w:rPr>
          <w:rFonts w:ascii="Calibri" w:eastAsia="Calibri" w:hAnsi="Calibri" w:cs="Calibri"/>
          <w:sz w:val="24"/>
          <w:szCs w:val="24"/>
        </w:rPr>
        <w:t>, T</w:t>
      </w:r>
      <w:r>
        <w:rPr>
          <w:rFonts w:ascii="Calibri" w:eastAsia="Calibri" w:hAnsi="Calibri" w:cs="Calibri"/>
          <w:sz w:val="24"/>
          <w:szCs w:val="24"/>
          <w:vertAlign w:val="subscript"/>
        </w:rPr>
        <w:t>upp</w:t>
      </w:r>
      <w:r>
        <w:rPr>
          <w:rFonts w:ascii="Calibri" w:eastAsia="Calibri" w:hAnsi="Calibri" w:cs="Calibri"/>
          <w:sz w:val="24"/>
          <w:szCs w:val="24"/>
        </w:rPr>
        <w:t>, T</w:t>
      </w:r>
      <w:r>
        <w:rPr>
          <w:rFonts w:ascii="Calibri" w:eastAsia="Calibri" w:hAnsi="Calibri" w:cs="Calibri"/>
          <w:sz w:val="24"/>
          <w:szCs w:val="24"/>
          <w:vertAlign w:val="subscript"/>
        </w:rPr>
        <w:t xml:space="preserve">max </w:t>
      </w:r>
      <w:r>
        <w:rPr>
          <w:rFonts w:ascii="Calibri" w:eastAsia="Calibri" w:hAnsi="Calibri" w:cs="Calibri"/>
          <w:sz w:val="24"/>
          <w:szCs w:val="24"/>
        </w:rPr>
        <w:t>(the maximum daily a</w:t>
      </w:r>
      <w:r>
        <w:rPr>
          <w:rFonts w:ascii="Calibri" w:eastAsia="Calibri" w:hAnsi="Calibri" w:cs="Calibri"/>
          <w:sz w:val="24"/>
          <w:szCs w:val="24"/>
        </w:rPr>
        <w:t>ir temperature), and T</w:t>
      </w:r>
      <w:r>
        <w:rPr>
          <w:rFonts w:ascii="Calibri" w:eastAsia="Calibri" w:hAnsi="Calibri" w:cs="Calibri"/>
          <w:sz w:val="24"/>
          <w:szCs w:val="24"/>
          <w:vertAlign w:val="subscript"/>
        </w:rPr>
        <w:t>min</w:t>
      </w:r>
      <w:r>
        <w:rPr>
          <w:rFonts w:ascii="Calibri" w:eastAsia="Calibri" w:hAnsi="Calibri" w:cs="Calibri"/>
          <w:sz w:val="24"/>
          <w:szCs w:val="24"/>
        </w:rPr>
        <w:t xml:space="preserve"> (the minimum daily air temperature). In general, growing degree days are found by taking the average temperature and subtracting the base temperature (</w:t>
      </w:r>
      <w:r w:rsidR="0061351A">
        <w:rPr>
          <w:rFonts w:ascii="Calibri" w:eastAsia="Calibri" w:hAnsi="Calibri" w:cs="Calibri"/>
          <w:sz w:val="24"/>
          <w:szCs w:val="24"/>
        </w:rPr>
        <w:t>Raes, 2018c</w:t>
      </w:r>
      <w:r>
        <w:rPr>
          <w:rFonts w:ascii="Calibri" w:eastAsia="Calibri" w:hAnsi="Calibri" w:cs="Calibri"/>
          <w:sz w:val="24"/>
          <w:szCs w:val="24"/>
        </w:rPr>
        <w:t>):</w:t>
      </w:r>
    </w:p>
    <w:p w14:paraId="5215629C" w14:textId="77777777" w:rsidR="009753D0" w:rsidRDefault="00FF6C66">
      <w:pPr>
        <w:spacing w:line="480" w:lineRule="auto"/>
        <w:jc w:val="right"/>
        <w:rPr>
          <w:rFonts w:ascii="Calibri" w:eastAsia="Calibri" w:hAnsi="Calibri" w:cs="Calibri"/>
          <w:sz w:val="24"/>
          <w:szCs w:val="24"/>
        </w:rPr>
      </w:pPr>
      <m:oMath>
        <m:r>
          <w:rPr>
            <w:rFonts w:ascii="Calibri" w:eastAsia="Calibri" w:hAnsi="Calibri" w:cs="Calibri"/>
            <w:sz w:val="24"/>
            <w:szCs w:val="24"/>
          </w:rPr>
          <m:t>GDD</m:t>
        </m:r>
        <m:r>
          <w:rPr>
            <w:rFonts w:ascii="Calibri" w:eastAsia="Calibri" w:hAnsi="Calibri" w:cs="Calibri"/>
            <w:sz w:val="24"/>
            <w:szCs w:val="24"/>
          </w:rPr>
          <m:t xml:space="preserve"> = </m:t>
        </m:r>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avg</m:t>
            </m:r>
          </m:sub>
        </m:sSub>
        <m:r>
          <w:rPr>
            <w:rFonts w:ascii="Calibri" w:eastAsia="Calibri" w:hAnsi="Calibri" w:cs="Calibri"/>
            <w:sz w:val="24"/>
            <w:szCs w:val="24"/>
          </w:rPr>
          <m:t>-</m:t>
        </m:r>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base</m:t>
            </m:r>
          </m:sub>
        </m:sSub>
      </m:oMath>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EQ 6</w:t>
      </w:r>
    </w:p>
    <w:p w14:paraId="1974EBE4" w14:textId="7777777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 xml:space="preserve">The three methods find the average temperature in varying ways. They can be found in the </w:t>
      </w:r>
      <w:r>
        <w:rPr>
          <w:rFonts w:ascii="Calibri" w:eastAsia="Calibri" w:hAnsi="Calibri" w:cs="Calibri"/>
          <w:i/>
          <w:sz w:val="24"/>
          <w:szCs w:val="24"/>
        </w:rPr>
        <w:t xml:space="preserve">initialize.py </w:t>
      </w:r>
      <w:r>
        <w:rPr>
          <w:rFonts w:ascii="Calibri" w:eastAsia="Calibri" w:hAnsi="Calibri" w:cs="Calibri"/>
          <w:sz w:val="24"/>
          <w:szCs w:val="24"/>
        </w:rPr>
        <w:t>Python file lines 749 to 768. The GDD methods are as follows:</w:t>
      </w:r>
    </w:p>
    <w:p w14:paraId="358A4EEA" w14:textId="5F298005" w:rsidR="009753D0" w:rsidRDefault="00FF6C66">
      <w:pPr>
        <w:numPr>
          <w:ilvl w:val="0"/>
          <w:numId w:val="3"/>
        </w:numPr>
        <w:spacing w:line="480" w:lineRule="auto"/>
        <w:rPr>
          <w:rFonts w:ascii="Calibri" w:eastAsia="Calibri" w:hAnsi="Calibri" w:cs="Calibri"/>
          <w:sz w:val="24"/>
          <w:szCs w:val="24"/>
        </w:rPr>
      </w:pPr>
      <w:r>
        <w:rPr>
          <w:rFonts w:ascii="Calibri" w:eastAsia="Calibri" w:hAnsi="Calibri" w:cs="Calibri"/>
          <w:sz w:val="24"/>
          <w:szCs w:val="24"/>
        </w:rPr>
        <w:t xml:space="preserve">The average air temperature is </w:t>
      </w:r>
      <w:r w:rsidR="0061351A">
        <w:rPr>
          <w:rFonts w:ascii="Calibri" w:eastAsia="Calibri" w:hAnsi="Calibri" w:cs="Calibri"/>
          <w:sz w:val="24"/>
          <w:szCs w:val="24"/>
        </w:rPr>
        <w:t>given</w:t>
      </w:r>
      <w:r>
        <w:rPr>
          <w:rFonts w:ascii="Calibri" w:eastAsia="Calibri" w:hAnsi="Calibri" w:cs="Calibri"/>
          <w:sz w:val="24"/>
          <w:szCs w:val="24"/>
        </w:rPr>
        <w:t xml:space="preserve"> by:</w:t>
      </w:r>
    </w:p>
    <w:p w14:paraId="16022C9E" w14:textId="77777777" w:rsidR="009753D0" w:rsidRDefault="00FF6C66">
      <w:pPr>
        <w:spacing w:line="480" w:lineRule="auto"/>
        <w:jc w:val="right"/>
        <w:rPr>
          <w:rFonts w:ascii="Calibri" w:eastAsia="Calibri" w:hAnsi="Calibri" w:cs="Calibri"/>
          <w:sz w:val="24"/>
          <w:szCs w:val="24"/>
        </w:rPr>
      </w:pPr>
      <m:oMath>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avg</m:t>
            </m:r>
          </m:sub>
        </m:sSub>
        <m:r>
          <w:rPr>
            <w:rFonts w:ascii="Calibri" w:eastAsia="Calibri" w:hAnsi="Calibri" w:cs="Calibri"/>
            <w:sz w:val="24"/>
            <w:szCs w:val="24"/>
          </w:rPr>
          <m:t>=</m:t>
        </m:r>
        <m:f>
          <m:fPr>
            <m:ctrlPr>
              <w:rPr>
                <w:rFonts w:ascii="Calibri" w:eastAsia="Calibri" w:hAnsi="Calibri" w:cs="Calibri"/>
                <w:sz w:val="24"/>
                <w:szCs w:val="24"/>
              </w:rPr>
            </m:ctrlPr>
          </m:fPr>
          <m:num>
            <m:sSub>
              <m:sSubPr>
                <m:ctrlPr>
                  <w:rPr>
                    <w:rFonts w:ascii="Calibri" w:eastAsia="Calibri" w:hAnsi="Calibri" w:cs="Calibri"/>
                    <w:sz w:val="24"/>
                    <w:szCs w:val="24"/>
                  </w:rPr>
                </m:ctrlPr>
              </m:sSubPr>
              <m:e>
                <m:r>
                  <w:rPr>
                    <w:rFonts w:ascii="Calibri" w:eastAsia="Calibri" w:hAnsi="Calibri" w:cs="Calibri"/>
                    <w:sz w:val="24"/>
                    <w:szCs w:val="24"/>
                  </w:rPr>
                  <m:t>(</m:t>
                </m:r>
                <m:r>
                  <w:rPr>
                    <w:rFonts w:ascii="Calibri" w:eastAsia="Calibri" w:hAnsi="Calibri" w:cs="Calibri"/>
                    <w:sz w:val="24"/>
                    <w:szCs w:val="24"/>
                  </w:rPr>
                  <m:t>T</m:t>
                </m:r>
              </m:e>
              <m:sub>
                <m:r>
                  <w:rPr>
                    <w:rFonts w:ascii="Calibri" w:eastAsia="Calibri" w:hAnsi="Calibri" w:cs="Calibri"/>
                    <w:sz w:val="24"/>
                    <w:szCs w:val="24"/>
                  </w:rPr>
                  <m:t>max</m:t>
                </m:r>
              </m:sub>
            </m:sSub>
            <m:r>
              <w:rPr>
                <w:rFonts w:ascii="Calibri" w:eastAsia="Calibri" w:hAnsi="Calibri" w:cs="Calibri"/>
                <w:sz w:val="24"/>
                <w:szCs w:val="24"/>
              </w:rPr>
              <m:t>+</m:t>
            </m:r>
            <m:sSub>
              <m:sSubPr>
                <m:ctrlPr>
                  <w:rPr>
                    <w:rFonts w:ascii="Calibri" w:eastAsia="Calibri" w:hAnsi="Calibri" w:cs="Calibri"/>
                    <w:sz w:val="24"/>
                    <w:szCs w:val="24"/>
                  </w:rPr>
                </m:ctrlPr>
              </m:sSubPr>
              <m:e>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min</m:t>
                    </m:r>
                  </m:sub>
                </m:sSub>
              </m:e>
              <m:sub/>
            </m:sSub>
            <m:r>
              <w:rPr>
                <w:rFonts w:ascii="Calibri" w:eastAsia="Calibri" w:hAnsi="Calibri" w:cs="Calibri"/>
                <w:sz w:val="24"/>
                <w:szCs w:val="24"/>
              </w:rPr>
              <m:t>)</m:t>
            </m:r>
          </m:num>
          <m:den>
            <m:r>
              <w:rPr>
                <w:rFonts w:ascii="Calibri" w:eastAsia="Calibri" w:hAnsi="Calibri" w:cs="Calibri"/>
                <w:sz w:val="24"/>
                <w:szCs w:val="24"/>
              </w:rPr>
              <m:t>2</m:t>
            </m:r>
          </m:den>
        </m:f>
      </m:oMath>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EQ 7</w:t>
      </w:r>
    </w:p>
    <w:p w14:paraId="6C76796B"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Then the following are employed:</w:t>
      </w:r>
    </w:p>
    <w:p w14:paraId="181CFDC7"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avg</w:t>
      </w:r>
      <w:r>
        <w:rPr>
          <w:rFonts w:ascii="Calibri" w:eastAsia="Calibri" w:hAnsi="Calibri" w:cs="Calibri"/>
          <w:sz w:val="24"/>
          <w:szCs w:val="24"/>
        </w:rPr>
        <w:t xml:space="preserve"> &lt; T</w:t>
      </w:r>
      <w:r>
        <w:rPr>
          <w:rFonts w:ascii="Calibri" w:eastAsia="Calibri" w:hAnsi="Calibri" w:cs="Calibri"/>
          <w:sz w:val="24"/>
          <w:szCs w:val="24"/>
          <w:vertAlign w:val="subscript"/>
        </w:rPr>
        <w:t>base</w:t>
      </w:r>
      <w:r>
        <w:rPr>
          <w:rFonts w:ascii="Calibri" w:eastAsia="Calibri" w:hAnsi="Calibri" w:cs="Calibri"/>
          <w:sz w:val="24"/>
          <w:szCs w:val="24"/>
        </w:rPr>
        <w:t xml:space="preserve"> then T</w:t>
      </w:r>
      <w:r>
        <w:rPr>
          <w:rFonts w:ascii="Calibri" w:eastAsia="Calibri" w:hAnsi="Calibri" w:cs="Calibri"/>
          <w:sz w:val="24"/>
          <w:szCs w:val="24"/>
          <w:vertAlign w:val="subscript"/>
        </w:rPr>
        <w:t>avg</w:t>
      </w:r>
      <w:r>
        <w:rPr>
          <w:rFonts w:ascii="Calibri" w:eastAsia="Calibri" w:hAnsi="Calibri" w:cs="Calibri"/>
          <w:sz w:val="24"/>
          <w:szCs w:val="24"/>
        </w:rPr>
        <w:t xml:space="preserve"> = T</w:t>
      </w:r>
      <w:r>
        <w:rPr>
          <w:rFonts w:ascii="Calibri" w:eastAsia="Calibri" w:hAnsi="Calibri" w:cs="Calibri"/>
          <w:sz w:val="24"/>
          <w:szCs w:val="24"/>
          <w:vertAlign w:val="subscript"/>
        </w:rPr>
        <w:t>base</w:t>
      </w:r>
      <w:r>
        <w:rPr>
          <w:rFonts w:ascii="Calibri" w:eastAsia="Calibri" w:hAnsi="Calibri" w:cs="Calibri"/>
          <w:sz w:val="24"/>
          <w:szCs w:val="24"/>
        </w:rPr>
        <w:t xml:space="preserve"> and GDD is 0℃ for the day</w:t>
      </w:r>
    </w:p>
    <w:p w14:paraId="2B40712B"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lastRenderedPageBreak/>
        <w:t>If T</w:t>
      </w:r>
      <w:r>
        <w:rPr>
          <w:rFonts w:ascii="Calibri" w:eastAsia="Calibri" w:hAnsi="Calibri" w:cs="Calibri"/>
          <w:sz w:val="24"/>
          <w:szCs w:val="24"/>
          <w:vertAlign w:val="subscript"/>
        </w:rPr>
        <w:t>avg</w:t>
      </w:r>
      <w:r>
        <w:rPr>
          <w:rFonts w:ascii="Calibri" w:eastAsia="Calibri" w:hAnsi="Calibri" w:cs="Calibri"/>
          <w:sz w:val="24"/>
          <w:szCs w:val="24"/>
        </w:rPr>
        <w:t xml:space="preserve"> &gt; T</w:t>
      </w:r>
      <w:r>
        <w:rPr>
          <w:rFonts w:ascii="Calibri" w:eastAsia="Calibri" w:hAnsi="Calibri" w:cs="Calibri"/>
          <w:sz w:val="24"/>
          <w:szCs w:val="24"/>
          <w:vertAlign w:val="subscript"/>
        </w:rPr>
        <w:t>upper</w:t>
      </w:r>
      <w:r>
        <w:rPr>
          <w:rFonts w:ascii="Calibri" w:eastAsia="Calibri" w:hAnsi="Calibri" w:cs="Calibri"/>
          <w:sz w:val="24"/>
          <w:szCs w:val="24"/>
        </w:rPr>
        <w:t xml:space="preserve"> then T</w:t>
      </w:r>
      <w:r>
        <w:rPr>
          <w:rFonts w:ascii="Calibri" w:eastAsia="Calibri" w:hAnsi="Calibri" w:cs="Calibri"/>
          <w:sz w:val="24"/>
          <w:szCs w:val="24"/>
          <w:vertAlign w:val="subscript"/>
        </w:rPr>
        <w:t>avg</w:t>
      </w:r>
      <w:r>
        <w:rPr>
          <w:rFonts w:ascii="Calibri" w:eastAsia="Calibri" w:hAnsi="Calibri" w:cs="Calibri"/>
          <w:sz w:val="24"/>
          <w:szCs w:val="24"/>
        </w:rPr>
        <w:t xml:space="preserve"> = T</w:t>
      </w:r>
      <w:r>
        <w:rPr>
          <w:rFonts w:ascii="Calibri" w:eastAsia="Calibri" w:hAnsi="Calibri" w:cs="Calibri"/>
          <w:sz w:val="24"/>
          <w:szCs w:val="24"/>
          <w:vertAlign w:val="subscript"/>
        </w:rPr>
        <w:t>upper</w:t>
      </w:r>
      <w:r>
        <w:rPr>
          <w:rFonts w:ascii="Calibri" w:eastAsia="Calibri" w:hAnsi="Calibri" w:cs="Calibri"/>
          <w:sz w:val="24"/>
          <w:szCs w:val="24"/>
        </w:rPr>
        <w:t xml:space="preserve"> and GDD is at the max</w:t>
      </w:r>
    </w:p>
    <w:p w14:paraId="62424919" w14:textId="519F7426" w:rsidR="009753D0" w:rsidRDefault="00FF6C66">
      <w:pPr>
        <w:numPr>
          <w:ilvl w:val="0"/>
          <w:numId w:val="3"/>
        </w:numPr>
        <w:spacing w:line="480" w:lineRule="auto"/>
        <w:rPr>
          <w:rFonts w:ascii="Calibri" w:eastAsia="Calibri" w:hAnsi="Calibri" w:cs="Calibri"/>
          <w:sz w:val="24"/>
          <w:szCs w:val="24"/>
        </w:rPr>
      </w:pPr>
      <w:r>
        <w:rPr>
          <w:rFonts w:ascii="Calibri" w:eastAsia="Calibri" w:hAnsi="Calibri" w:cs="Calibri"/>
          <w:sz w:val="24"/>
          <w:szCs w:val="24"/>
        </w:rPr>
        <w:t>For method 2,  the comparisons are made before calculating the average temperature</w:t>
      </w:r>
      <w:r w:rsidR="0061351A">
        <w:rPr>
          <w:rFonts w:ascii="Calibri" w:eastAsia="Calibri" w:hAnsi="Calibri" w:cs="Calibri"/>
          <w:sz w:val="24"/>
          <w:szCs w:val="24"/>
        </w:rPr>
        <w:t>:</w:t>
      </w:r>
    </w:p>
    <w:p w14:paraId="23FB330E"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min</w:t>
      </w:r>
      <w:r>
        <w:rPr>
          <w:rFonts w:ascii="Calibri" w:eastAsia="Calibri" w:hAnsi="Calibri" w:cs="Calibri"/>
          <w:sz w:val="24"/>
          <w:szCs w:val="24"/>
        </w:rPr>
        <w:t xml:space="preserve"> &lt; T</w:t>
      </w:r>
      <w:r>
        <w:rPr>
          <w:rFonts w:ascii="Calibri" w:eastAsia="Calibri" w:hAnsi="Calibri" w:cs="Calibri"/>
          <w:sz w:val="24"/>
          <w:szCs w:val="24"/>
          <w:vertAlign w:val="subscript"/>
        </w:rPr>
        <w:t>base</w:t>
      </w:r>
      <w:r>
        <w:rPr>
          <w:rFonts w:ascii="Calibri" w:eastAsia="Calibri" w:hAnsi="Calibri" w:cs="Calibri"/>
          <w:sz w:val="24"/>
          <w:szCs w:val="24"/>
        </w:rPr>
        <w:t xml:space="preserve"> then </w:t>
      </w:r>
      <w:r>
        <w:rPr>
          <w:rFonts w:ascii="Calibri" w:eastAsia="Calibri" w:hAnsi="Calibri" w:cs="Calibri"/>
          <w:sz w:val="24"/>
          <w:szCs w:val="24"/>
        </w:rPr>
        <w:t>T</w:t>
      </w:r>
      <w:r>
        <w:rPr>
          <w:rFonts w:ascii="Calibri" w:eastAsia="Calibri" w:hAnsi="Calibri" w:cs="Calibri"/>
          <w:sz w:val="24"/>
          <w:szCs w:val="24"/>
          <w:vertAlign w:val="subscript"/>
        </w:rPr>
        <w:t>min</w:t>
      </w:r>
      <w:r>
        <w:rPr>
          <w:rFonts w:ascii="Calibri" w:eastAsia="Calibri" w:hAnsi="Calibri" w:cs="Calibri"/>
          <w:sz w:val="24"/>
          <w:szCs w:val="24"/>
        </w:rPr>
        <w:t xml:space="preserve"> = T</w:t>
      </w:r>
      <w:r>
        <w:rPr>
          <w:rFonts w:ascii="Calibri" w:eastAsia="Calibri" w:hAnsi="Calibri" w:cs="Calibri"/>
          <w:sz w:val="24"/>
          <w:szCs w:val="24"/>
          <w:vertAlign w:val="subscript"/>
        </w:rPr>
        <w:t>base</w:t>
      </w:r>
      <w:r>
        <w:rPr>
          <w:rFonts w:ascii="Calibri" w:eastAsia="Calibri" w:hAnsi="Calibri" w:cs="Calibri"/>
          <w:sz w:val="24"/>
          <w:szCs w:val="24"/>
        </w:rPr>
        <w:t xml:space="preserve">  </w:t>
      </w:r>
    </w:p>
    <w:p w14:paraId="76E253EF"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min</w:t>
      </w:r>
      <w:r>
        <w:rPr>
          <w:rFonts w:ascii="Calibri" w:eastAsia="Calibri" w:hAnsi="Calibri" w:cs="Calibri"/>
          <w:sz w:val="24"/>
          <w:szCs w:val="24"/>
        </w:rPr>
        <w:t xml:space="preserve"> &gt; T</w:t>
      </w:r>
      <w:r>
        <w:rPr>
          <w:rFonts w:ascii="Calibri" w:eastAsia="Calibri" w:hAnsi="Calibri" w:cs="Calibri"/>
          <w:sz w:val="24"/>
          <w:szCs w:val="24"/>
          <w:vertAlign w:val="subscript"/>
        </w:rPr>
        <w:t>upper</w:t>
      </w:r>
      <w:r>
        <w:rPr>
          <w:rFonts w:ascii="Calibri" w:eastAsia="Calibri" w:hAnsi="Calibri" w:cs="Calibri"/>
          <w:sz w:val="24"/>
          <w:szCs w:val="24"/>
        </w:rPr>
        <w:t xml:space="preserve"> then T</w:t>
      </w:r>
      <w:r>
        <w:rPr>
          <w:rFonts w:ascii="Calibri" w:eastAsia="Calibri" w:hAnsi="Calibri" w:cs="Calibri"/>
          <w:sz w:val="24"/>
          <w:szCs w:val="24"/>
          <w:vertAlign w:val="subscript"/>
        </w:rPr>
        <w:t>min</w:t>
      </w:r>
      <w:r>
        <w:rPr>
          <w:rFonts w:ascii="Calibri" w:eastAsia="Calibri" w:hAnsi="Calibri" w:cs="Calibri"/>
          <w:sz w:val="24"/>
          <w:szCs w:val="24"/>
        </w:rPr>
        <w:t xml:space="preserve"> = T</w:t>
      </w:r>
      <w:r>
        <w:rPr>
          <w:rFonts w:ascii="Calibri" w:eastAsia="Calibri" w:hAnsi="Calibri" w:cs="Calibri"/>
          <w:sz w:val="24"/>
          <w:szCs w:val="24"/>
          <w:vertAlign w:val="subscript"/>
        </w:rPr>
        <w:t>upper</w:t>
      </w:r>
    </w:p>
    <w:p w14:paraId="63BAEC56"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max</w:t>
      </w:r>
      <w:r>
        <w:rPr>
          <w:rFonts w:ascii="Calibri" w:eastAsia="Calibri" w:hAnsi="Calibri" w:cs="Calibri"/>
          <w:sz w:val="24"/>
          <w:szCs w:val="24"/>
        </w:rPr>
        <w:t xml:space="preserve"> &lt; T</w:t>
      </w:r>
      <w:r>
        <w:rPr>
          <w:rFonts w:ascii="Calibri" w:eastAsia="Calibri" w:hAnsi="Calibri" w:cs="Calibri"/>
          <w:sz w:val="24"/>
          <w:szCs w:val="24"/>
          <w:vertAlign w:val="subscript"/>
        </w:rPr>
        <w:t>base</w:t>
      </w:r>
      <w:r>
        <w:rPr>
          <w:rFonts w:ascii="Calibri" w:eastAsia="Calibri" w:hAnsi="Calibri" w:cs="Calibri"/>
          <w:sz w:val="24"/>
          <w:szCs w:val="24"/>
        </w:rPr>
        <w:t xml:space="preserve"> then T</w:t>
      </w:r>
      <w:r>
        <w:rPr>
          <w:rFonts w:ascii="Calibri" w:eastAsia="Calibri" w:hAnsi="Calibri" w:cs="Calibri"/>
          <w:sz w:val="24"/>
          <w:szCs w:val="24"/>
          <w:vertAlign w:val="subscript"/>
        </w:rPr>
        <w:t>max</w:t>
      </w:r>
      <w:r>
        <w:rPr>
          <w:rFonts w:ascii="Calibri" w:eastAsia="Calibri" w:hAnsi="Calibri" w:cs="Calibri"/>
          <w:sz w:val="24"/>
          <w:szCs w:val="24"/>
        </w:rPr>
        <w:t xml:space="preserve"> = T</w:t>
      </w:r>
      <w:r>
        <w:rPr>
          <w:rFonts w:ascii="Calibri" w:eastAsia="Calibri" w:hAnsi="Calibri" w:cs="Calibri"/>
          <w:sz w:val="24"/>
          <w:szCs w:val="24"/>
          <w:vertAlign w:val="subscript"/>
        </w:rPr>
        <w:t>base</w:t>
      </w:r>
      <w:r>
        <w:rPr>
          <w:rFonts w:ascii="Calibri" w:eastAsia="Calibri" w:hAnsi="Calibri" w:cs="Calibri"/>
          <w:sz w:val="24"/>
          <w:szCs w:val="24"/>
        </w:rPr>
        <w:t xml:space="preserve"> </w:t>
      </w:r>
    </w:p>
    <w:p w14:paraId="15098A78"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max</w:t>
      </w:r>
      <w:r>
        <w:rPr>
          <w:rFonts w:ascii="Calibri" w:eastAsia="Calibri" w:hAnsi="Calibri" w:cs="Calibri"/>
          <w:sz w:val="24"/>
          <w:szCs w:val="24"/>
        </w:rPr>
        <w:t xml:space="preserve"> &gt; T</w:t>
      </w:r>
      <w:r>
        <w:rPr>
          <w:rFonts w:ascii="Calibri" w:eastAsia="Calibri" w:hAnsi="Calibri" w:cs="Calibri"/>
          <w:sz w:val="24"/>
          <w:szCs w:val="24"/>
          <w:vertAlign w:val="subscript"/>
        </w:rPr>
        <w:t>upper</w:t>
      </w:r>
      <w:r>
        <w:rPr>
          <w:rFonts w:ascii="Calibri" w:eastAsia="Calibri" w:hAnsi="Calibri" w:cs="Calibri"/>
          <w:sz w:val="24"/>
          <w:szCs w:val="24"/>
        </w:rPr>
        <w:t xml:space="preserve"> then T</w:t>
      </w:r>
      <w:r>
        <w:rPr>
          <w:rFonts w:ascii="Calibri" w:eastAsia="Calibri" w:hAnsi="Calibri" w:cs="Calibri"/>
          <w:sz w:val="24"/>
          <w:szCs w:val="24"/>
          <w:vertAlign w:val="subscript"/>
        </w:rPr>
        <w:t>max</w:t>
      </w:r>
      <w:r>
        <w:rPr>
          <w:rFonts w:ascii="Calibri" w:eastAsia="Calibri" w:hAnsi="Calibri" w:cs="Calibri"/>
          <w:sz w:val="24"/>
          <w:szCs w:val="24"/>
        </w:rPr>
        <w:t xml:space="preserve"> = T</w:t>
      </w:r>
      <w:r>
        <w:rPr>
          <w:rFonts w:ascii="Calibri" w:eastAsia="Calibri" w:hAnsi="Calibri" w:cs="Calibri"/>
          <w:sz w:val="24"/>
          <w:szCs w:val="24"/>
          <w:vertAlign w:val="subscript"/>
        </w:rPr>
        <w:t>upper</w:t>
      </w:r>
      <w:r>
        <w:rPr>
          <w:rFonts w:ascii="Calibri" w:eastAsia="Calibri" w:hAnsi="Calibri" w:cs="Calibri"/>
          <w:sz w:val="24"/>
          <w:szCs w:val="24"/>
        </w:rPr>
        <w:t xml:space="preserve"> </w:t>
      </w:r>
    </w:p>
    <w:p w14:paraId="2A11CE4C" w14:textId="77777777" w:rsidR="009753D0" w:rsidRDefault="00FF6C66">
      <w:pPr>
        <w:numPr>
          <w:ilvl w:val="0"/>
          <w:numId w:val="3"/>
        </w:numPr>
        <w:spacing w:line="480" w:lineRule="auto"/>
        <w:rPr>
          <w:rFonts w:ascii="Calibri" w:eastAsia="Calibri" w:hAnsi="Calibri" w:cs="Calibri"/>
          <w:sz w:val="24"/>
          <w:szCs w:val="24"/>
        </w:rPr>
      </w:pPr>
      <w:r>
        <w:rPr>
          <w:rFonts w:ascii="Calibri" w:eastAsia="Calibri" w:hAnsi="Calibri" w:cs="Calibri"/>
          <w:sz w:val="24"/>
          <w:szCs w:val="24"/>
        </w:rPr>
        <w:t>For method 3, the comparisons are also made before calculating the average temperature. However, only the following comparisons are made:</w:t>
      </w:r>
    </w:p>
    <w:p w14:paraId="08241600"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max</w:t>
      </w:r>
      <w:r>
        <w:rPr>
          <w:rFonts w:ascii="Calibri" w:eastAsia="Calibri" w:hAnsi="Calibri" w:cs="Calibri"/>
          <w:sz w:val="24"/>
          <w:szCs w:val="24"/>
        </w:rPr>
        <w:t xml:space="preserve"> &lt; T</w:t>
      </w:r>
      <w:r>
        <w:rPr>
          <w:rFonts w:ascii="Calibri" w:eastAsia="Calibri" w:hAnsi="Calibri" w:cs="Calibri"/>
          <w:sz w:val="24"/>
          <w:szCs w:val="24"/>
          <w:vertAlign w:val="subscript"/>
        </w:rPr>
        <w:t>base</w:t>
      </w:r>
      <w:r>
        <w:rPr>
          <w:rFonts w:ascii="Calibri" w:eastAsia="Calibri" w:hAnsi="Calibri" w:cs="Calibri"/>
          <w:sz w:val="24"/>
          <w:szCs w:val="24"/>
        </w:rPr>
        <w:t xml:space="preserve"> then T</w:t>
      </w:r>
      <w:r>
        <w:rPr>
          <w:rFonts w:ascii="Calibri" w:eastAsia="Calibri" w:hAnsi="Calibri" w:cs="Calibri"/>
          <w:sz w:val="24"/>
          <w:szCs w:val="24"/>
          <w:vertAlign w:val="subscript"/>
        </w:rPr>
        <w:t>max</w:t>
      </w:r>
      <w:r>
        <w:rPr>
          <w:rFonts w:ascii="Calibri" w:eastAsia="Calibri" w:hAnsi="Calibri" w:cs="Calibri"/>
          <w:sz w:val="24"/>
          <w:szCs w:val="24"/>
        </w:rPr>
        <w:t xml:space="preserve"> = T</w:t>
      </w:r>
      <w:r>
        <w:rPr>
          <w:rFonts w:ascii="Calibri" w:eastAsia="Calibri" w:hAnsi="Calibri" w:cs="Calibri"/>
          <w:sz w:val="24"/>
          <w:szCs w:val="24"/>
          <w:vertAlign w:val="subscript"/>
        </w:rPr>
        <w:t>base</w:t>
      </w:r>
      <w:r>
        <w:rPr>
          <w:rFonts w:ascii="Calibri" w:eastAsia="Calibri" w:hAnsi="Calibri" w:cs="Calibri"/>
          <w:sz w:val="24"/>
          <w:szCs w:val="24"/>
        </w:rPr>
        <w:t xml:space="preserve"> </w:t>
      </w:r>
    </w:p>
    <w:p w14:paraId="6B6CB00D"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min</w:t>
      </w:r>
      <w:r>
        <w:rPr>
          <w:rFonts w:ascii="Calibri" w:eastAsia="Calibri" w:hAnsi="Calibri" w:cs="Calibri"/>
          <w:sz w:val="24"/>
          <w:szCs w:val="24"/>
        </w:rPr>
        <w:t xml:space="preserve"> &gt; T</w:t>
      </w:r>
      <w:r>
        <w:rPr>
          <w:rFonts w:ascii="Calibri" w:eastAsia="Calibri" w:hAnsi="Calibri" w:cs="Calibri"/>
          <w:sz w:val="24"/>
          <w:szCs w:val="24"/>
          <w:vertAlign w:val="subscript"/>
        </w:rPr>
        <w:t>upper</w:t>
      </w:r>
      <w:r>
        <w:rPr>
          <w:rFonts w:ascii="Calibri" w:eastAsia="Calibri" w:hAnsi="Calibri" w:cs="Calibri"/>
          <w:sz w:val="24"/>
          <w:szCs w:val="24"/>
        </w:rPr>
        <w:t xml:space="preserve"> then T</w:t>
      </w:r>
      <w:r>
        <w:rPr>
          <w:rFonts w:ascii="Calibri" w:eastAsia="Calibri" w:hAnsi="Calibri" w:cs="Calibri"/>
          <w:sz w:val="24"/>
          <w:szCs w:val="24"/>
          <w:vertAlign w:val="subscript"/>
        </w:rPr>
        <w:t>min</w:t>
      </w:r>
      <w:r>
        <w:rPr>
          <w:rFonts w:ascii="Calibri" w:eastAsia="Calibri" w:hAnsi="Calibri" w:cs="Calibri"/>
          <w:sz w:val="24"/>
          <w:szCs w:val="24"/>
        </w:rPr>
        <w:t xml:space="preserve"> = T</w:t>
      </w:r>
      <w:r>
        <w:rPr>
          <w:rFonts w:ascii="Calibri" w:eastAsia="Calibri" w:hAnsi="Calibri" w:cs="Calibri"/>
          <w:sz w:val="24"/>
          <w:szCs w:val="24"/>
          <w:vertAlign w:val="subscript"/>
        </w:rPr>
        <w:t>upper</w:t>
      </w:r>
      <w:r>
        <w:rPr>
          <w:rFonts w:ascii="Calibri" w:eastAsia="Calibri" w:hAnsi="Calibri" w:cs="Calibri"/>
          <w:sz w:val="24"/>
          <w:szCs w:val="24"/>
        </w:rPr>
        <w:t xml:space="preserve"> </w:t>
      </w:r>
    </w:p>
    <w:p w14:paraId="43AAC973"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sz w:val="24"/>
          <w:szCs w:val="24"/>
        </w:rPr>
        <w:t>If T</w:t>
      </w:r>
      <w:r>
        <w:rPr>
          <w:rFonts w:ascii="Calibri" w:eastAsia="Calibri" w:hAnsi="Calibri" w:cs="Calibri"/>
          <w:sz w:val="24"/>
          <w:szCs w:val="24"/>
          <w:vertAlign w:val="subscript"/>
        </w:rPr>
        <w:t>max</w:t>
      </w:r>
      <w:r>
        <w:rPr>
          <w:rFonts w:ascii="Calibri" w:eastAsia="Calibri" w:hAnsi="Calibri" w:cs="Calibri"/>
          <w:sz w:val="24"/>
          <w:szCs w:val="24"/>
        </w:rPr>
        <w:t xml:space="preserve"> &gt; T</w:t>
      </w:r>
      <w:r>
        <w:rPr>
          <w:rFonts w:ascii="Calibri" w:eastAsia="Calibri" w:hAnsi="Calibri" w:cs="Calibri"/>
          <w:sz w:val="24"/>
          <w:szCs w:val="24"/>
          <w:vertAlign w:val="subscript"/>
        </w:rPr>
        <w:t>upper</w:t>
      </w:r>
      <w:r>
        <w:rPr>
          <w:rFonts w:ascii="Calibri" w:eastAsia="Calibri" w:hAnsi="Calibri" w:cs="Calibri"/>
          <w:sz w:val="24"/>
          <w:szCs w:val="24"/>
        </w:rPr>
        <w:t xml:space="preserve"> then T</w:t>
      </w:r>
      <w:r>
        <w:rPr>
          <w:rFonts w:ascii="Calibri" w:eastAsia="Calibri" w:hAnsi="Calibri" w:cs="Calibri"/>
          <w:sz w:val="24"/>
          <w:szCs w:val="24"/>
          <w:vertAlign w:val="subscript"/>
        </w:rPr>
        <w:t>max</w:t>
      </w:r>
      <w:r>
        <w:rPr>
          <w:rFonts w:ascii="Calibri" w:eastAsia="Calibri" w:hAnsi="Calibri" w:cs="Calibri"/>
          <w:sz w:val="24"/>
          <w:szCs w:val="24"/>
        </w:rPr>
        <w:t xml:space="preserve"> = T</w:t>
      </w:r>
      <w:r>
        <w:rPr>
          <w:rFonts w:ascii="Calibri" w:eastAsia="Calibri" w:hAnsi="Calibri" w:cs="Calibri"/>
          <w:sz w:val="24"/>
          <w:szCs w:val="24"/>
          <w:vertAlign w:val="subscript"/>
        </w:rPr>
        <w:t>upper</w:t>
      </w:r>
      <w:r>
        <w:rPr>
          <w:rFonts w:ascii="Calibri" w:eastAsia="Calibri" w:hAnsi="Calibri" w:cs="Calibri"/>
          <w:sz w:val="24"/>
          <w:szCs w:val="24"/>
        </w:rPr>
        <w:t xml:space="preserve"> </w:t>
      </w:r>
    </w:p>
    <w:p w14:paraId="09FF1BD2" w14:textId="77777777" w:rsidR="009753D0" w:rsidRDefault="00FF6C66">
      <w:pPr>
        <w:pStyle w:val="Heading4"/>
      </w:pPr>
      <w:bookmarkStart w:id="20" w:name="_6530acngugb" w:colFirst="0" w:colLast="0"/>
      <w:bookmarkEnd w:id="20"/>
      <w:r>
        <w:t>Fshape Pa</w:t>
      </w:r>
      <w:r>
        <w:t>rameters</w:t>
      </w:r>
    </w:p>
    <w:p w14:paraId="1ADAEF01" w14:textId="0B126D5C"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For the AquaCrop model, the influences of water, air temperature, fertility, or salinity stresses on crop growth are modelled using stress coefficients (Ks). These coefficients are applied to a variety of equations </w:t>
      </w:r>
      <w:r w:rsidR="0061351A">
        <w:rPr>
          <w:rFonts w:ascii="Calibri" w:eastAsia="Calibri" w:hAnsi="Calibri" w:cs="Calibri"/>
          <w:sz w:val="24"/>
          <w:szCs w:val="24"/>
        </w:rPr>
        <w:t>to</w:t>
      </w:r>
      <w:r>
        <w:rPr>
          <w:rFonts w:ascii="Calibri" w:eastAsia="Calibri" w:hAnsi="Calibri" w:cs="Calibri"/>
          <w:sz w:val="24"/>
          <w:szCs w:val="24"/>
        </w:rPr>
        <w:t xml:space="preserve"> modify target parame</w:t>
      </w:r>
      <w:r>
        <w:rPr>
          <w:rFonts w:ascii="Calibri" w:eastAsia="Calibri" w:hAnsi="Calibri" w:cs="Calibri"/>
          <w:sz w:val="24"/>
          <w:szCs w:val="24"/>
        </w:rPr>
        <w:t>ters. The f</w:t>
      </w:r>
      <w:r>
        <w:rPr>
          <w:rFonts w:ascii="Calibri" w:eastAsia="Calibri" w:hAnsi="Calibri" w:cs="Calibri"/>
          <w:sz w:val="24"/>
          <w:szCs w:val="24"/>
          <w:vertAlign w:val="subscript"/>
        </w:rPr>
        <w:t>shape</w:t>
      </w:r>
      <w:r>
        <w:rPr>
          <w:rFonts w:ascii="Calibri" w:eastAsia="Calibri" w:hAnsi="Calibri" w:cs="Calibri"/>
          <w:sz w:val="24"/>
          <w:szCs w:val="24"/>
        </w:rPr>
        <w:t xml:space="preserve"> parameter influences the curve of these stress coefficients and consequently the magnitude of their effects on their relative stress. In figure 3, the various curve patterns of the stress coefficient can be seen along with their influence </w:t>
      </w:r>
      <w:r>
        <w:rPr>
          <w:rFonts w:ascii="Calibri" w:eastAsia="Calibri" w:hAnsi="Calibri" w:cs="Calibri"/>
          <w:sz w:val="24"/>
          <w:szCs w:val="24"/>
        </w:rPr>
        <w:t xml:space="preserve">on their relative stresses. From the image, it is apparent that when the coefficient Ks is one, there is no stress. However, when Ks is zero, the stress is at its maximum. </w:t>
      </w:r>
    </w:p>
    <w:p w14:paraId="5C0FB72E"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To obtain the different curves, the value of the corresponding stress’ f</w:t>
      </w:r>
      <w:r>
        <w:rPr>
          <w:rFonts w:ascii="Calibri" w:eastAsia="Calibri" w:hAnsi="Calibri" w:cs="Calibri"/>
          <w:sz w:val="24"/>
          <w:szCs w:val="24"/>
          <w:vertAlign w:val="subscript"/>
        </w:rPr>
        <w:t>shape</w:t>
      </w:r>
      <w:r>
        <w:rPr>
          <w:rFonts w:ascii="Calibri" w:eastAsia="Calibri" w:hAnsi="Calibri" w:cs="Calibri"/>
          <w:sz w:val="24"/>
          <w:szCs w:val="24"/>
        </w:rPr>
        <w:t xml:space="preserve"> is al</w:t>
      </w:r>
      <w:r>
        <w:rPr>
          <w:rFonts w:ascii="Calibri" w:eastAsia="Calibri" w:hAnsi="Calibri" w:cs="Calibri"/>
          <w:sz w:val="24"/>
          <w:szCs w:val="24"/>
        </w:rPr>
        <w:t>tered. If f</w:t>
      </w:r>
      <w:r>
        <w:rPr>
          <w:rFonts w:ascii="Calibri" w:eastAsia="Calibri" w:hAnsi="Calibri" w:cs="Calibri"/>
          <w:sz w:val="24"/>
          <w:szCs w:val="24"/>
          <w:vertAlign w:val="subscript"/>
        </w:rPr>
        <w:t>shape</w:t>
      </w:r>
      <w:r>
        <w:rPr>
          <w:rFonts w:ascii="Calibri" w:eastAsia="Calibri" w:hAnsi="Calibri" w:cs="Calibri"/>
          <w:sz w:val="24"/>
          <w:szCs w:val="24"/>
        </w:rPr>
        <w:t xml:space="preserve"> is negative, the stress coefficient’s influence on its relative stress results in a concave curve. If f</w:t>
      </w:r>
      <w:r>
        <w:rPr>
          <w:rFonts w:ascii="Calibri" w:eastAsia="Calibri" w:hAnsi="Calibri" w:cs="Calibri"/>
          <w:sz w:val="24"/>
          <w:szCs w:val="24"/>
          <w:vertAlign w:val="subscript"/>
        </w:rPr>
        <w:t xml:space="preserve">shape </w:t>
      </w:r>
      <w:r>
        <w:rPr>
          <w:rFonts w:ascii="Calibri" w:eastAsia="Calibri" w:hAnsi="Calibri" w:cs="Calibri"/>
          <w:sz w:val="24"/>
          <w:szCs w:val="24"/>
        </w:rPr>
        <w:t>is positive, a convex curve is created. Finally, if f</w:t>
      </w:r>
      <w:r>
        <w:rPr>
          <w:rFonts w:ascii="Calibri" w:eastAsia="Calibri" w:hAnsi="Calibri" w:cs="Calibri"/>
          <w:sz w:val="24"/>
          <w:szCs w:val="24"/>
          <w:vertAlign w:val="subscript"/>
        </w:rPr>
        <w:t>shape</w:t>
      </w:r>
      <w:r>
        <w:rPr>
          <w:rFonts w:ascii="Calibri" w:eastAsia="Calibri" w:hAnsi="Calibri" w:cs="Calibri"/>
          <w:sz w:val="24"/>
          <w:szCs w:val="24"/>
        </w:rPr>
        <w:t xml:space="preserve"> is zero, then there is a linear </w:t>
      </w:r>
      <w:r>
        <w:rPr>
          <w:rFonts w:ascii="Calibri" w:eastAsia="Calibri" w:hAnsi="Calibri" w:cs="Calibri"/>
          <w:sz w:val="24"/>
          <w:szCs w:val="24"/>
        </w:rPr>
        <w:lastRenderedPageBreak/>
        <w:t>relationship between the coefficient an</w:t>
      </w:r>
      <w:r>
        <w:rPr>
          <w:rFonts w:ascii="Calibri" w:eastAsia="Calibri" w:hAnsi="Calibri" w:cs="Calibri"/>
          <w:sz w:val="24"/>
          <w:szCs w:val="24"/>
        </w:rPr>
        <w:t>d the relative stress. The greater the f</w:t>
      </w:r>
      <w:r>
        <w:rPr>
          <w:rFonts w:ascii="Calibri" w:eastAsia="Calibri" w:hAnsi="Calibri" w:cs="Calibri"/>
          <w:sz w:val="24"/>
          <w:szCs w:val="24"/>
          <w:vertAlign w:val="subscript"/>
        </w:rPr>
        <w:t xml:space="preserve">shape </w:t>
      </w:r>
      <w:r>
        <w:rPr>
          <w:rFonts w:ascii="Calibri" w:eastAsia="Calibri" w:hAnsi="Calibri" w:cs="Calibri"/>
          <w:sz w:val="24"/>
          <w:szCs w:val="24"/>
        </w:rPr>
        <w:t xml:space="preserve"> value is, the more intense the convex curve is. Yet, the closer it gets to zero, the more linear the curve becomes (Raes, 2018b, p. 2-151). A convex curve indicates that the process at hand (canopy extension, </w:t>
      </w:r>
      <w:r>
        <w:rPr>
          <w:rFonts w:ascii="Calibri" w:eastAsia="Calibri" w:hAnsi="Calibri" w:cs="Calibri"/>
          <w:sz w:val="24"/>
          <w:szCs w:val="24"/>
        </w:rPr>
        <w:t>stomatal control, canopy senescence, pollination, etc) is only affected when the stress is extreme. Essentially, an increasing f</w:t>
      </w:r>
      <w:r>
        <w:rPr>
          <w:rFonts w:ascii="Calibri" w:eastAsia="Calibri" w:hAnsi="Calibri" w:cs="Calibri"/>
          <w:sz w:val="24"/>
          <w:szCs w:val="24"/>
          <w:vertAlign w:val="subscript"/>
        </w:rPr>
        <w:t>shape</w:t>
      </w:r>
      <w:r>
        <w:rPr>
          <w:rFonts w:ascii="Calibri" w:eastAsia="Calibri" w:hAnsi="Calibri" w:cs="Calibri"/>
          <w:sz w:val="24"/>
          <w:szCs w:val="24"/>
        </w:rPr>
        <w:t xml:space="preserve"> value creates a stronger curve, meaning the Ks value stays larger (closer to one) for longer indicating that the stress do</w:t>
      </w:r>
      <w:r>
        <w:rPr>
          <w:rFonts w:ascii="Calibri" w:eastAsia="Calibri" w:hAnsi="Calibri" w:cs="Calibri"/>
          <w:sz w:val="24"/>
          <w:szCs w:val="24"/>
        </w:rPr>
        <w:t>es not have a large effect on plant growth. All in all, increasing f</w:t>
      </w:r>
      <w:r>
        <w:rPr>
          <w:rFonts w:ascii="Calibri" w:eastAsia="Calibri" w:hAnsi="Calibri" w:cs="Calibri"/>
          <w:sz w:val="24"/>
          <w:szCs w:val="24"/>
          <w:vertAlign w:val="subscript"/>
        </w:rPr>
        <w:t>shape</w:t>
      </w:r>
      <w:r>
        <w:rPr>
          <w:rFonts w:ascii="Calibri" w:eastAsia="Calibri" w:hAnsi="Calibri" w:cs="Calibri"/>
          <w:sz w:val="24"/>
          <w:szCs w:val="24"/>
        </w:rPr>
        <w:t xml:space="preserve"> decreases the impact that the stress has on the crops, whereas decreasing f</w:t>
      </w:r>
      <w:r>
        <w:rPr>
          <w:rFonts w:ascii="Calibri" w:eastAsia="Calibri" w:hAnsi="Calibri" w:cs="Calibri"/>
          <w:sz w:val="24"/>
          <w:szCs w:val="24"/>
          <w:vertAlign w:val="subscript"/>
        </w:rPr>
        <w:t>shape</w:t>
      </w:r>
      <w:r>
        <w:rPr>
          <w:rFonts w:ascii="Calibri" w:eastAsia="Calibri" w:hAnsi="Calibri" w:cs="Calibri"/>
          <w:sz w:val="24"/>
          <w:szCs w:val="24"/>
        </w:rPr>
        <w:t xml:space="preserve"> increases the impact of the stress on crop growth.</w:t>
      </w:r>
    </w:p>
    <w:p w14:paraId="61F333EE"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For  f</w:t>
      </w:r>
      <w:r>
        <w:rPr>
          <w:rFonts w:ascii="Calibri" w:eastAsia="Calibri" w:hAnsi="Calibri" w:cs="Calibri"/>
          <w:sz w:val="24"/>
          <w:szCs w:val="24"/>
          <w:vertAlign w:val="subscript"/>
        </w:rPr>
        <w:t>shape</w:t>
      </w:r>
      <w:r>
        <w:rPr>
          <w:rFonts w:ascii="Calibri" w:eastAsia="Calibri" w:hAnsi="Calibri" w:cs="Calibri"/>
          <w:sz w:val="24"/>
          <w:szCs w:val="24"/>
        </w:rPr>
        <w:t>-w1 through f</w:t>
      </w:r>
      <w:r>
        <w:rPr>
          <w:rFonts w:ascii="Calibri" w:eastAsia="Calibri" w:hAnsi="Calibri" w:cs="Calibri"/>
          <w:sz w:val="24"/>
          <w:szCs w:val="24"/>
          <w:vertAlign w:val="subscript"/>
        </w:rPr>
        <w:t>shape</w:t>
      </w:r>
      <w:r>
        <w:rPr>
          <w:rFonts w:ascii="Calibri" w:eastAsia="Calibri" w:hAnsi="Calibri" w:cs="Calibri"/>
          <w:sz w:val="24"/>
          <w:szCs w:val="24"/>
        </w:rPr>
        <w:t>-w4, the curves of th</w:t>
      </w:r>
      <w:r>
        <w:rPr>
          <w:rFonts w:ascii="Calibri" w:eastAsia="Calibri" w:hAnsi="Calibri" w:cs="Calibri"/>
          <w:sz w:val="24"/>
          <w:szCs w:val="24"/>
        </w:rPr>
        <w:t>e stress coefficients can only be linear or convex, meaning these parameters cannot be less than zero. The pre-calibrated crops had values for these ranging from 0 to 6. The equations for the stress coefficients can be seen below for the linear shape (EQ 8</w:t>
      </w:r>
      <w:r>
        <w:rPr>
          <w:rFonts w:ascii="Calibri" w:eastAsia="Calibri" w:hAnsi="Calibri" w:cs="Calibri"/>
          <w:sz w:val="24"/>
          <w:szCs w:val="24"/>
        </w:rPr>
        <w:t>) and convex shape (EQ 9), where S</w:t>
      </w:r>
      <w:r>
        <w:rPr>
          <w:rFonts w:ascii="Calibri" w:eastAsia="Calibri" w:hAnsi="Calibri" w:cs="Calibri"/>
          <w:sz w:val="24"/>
          <w:szCs w:val="24"/>
          <w:vertAlign w:val="subscript"/>
        </w:rPr>
        <w:t>rel</w:t>
      </w:r>
      <w:r>
        <w:rPr>
          <w:rFonts w:ascii="Calibri" w:eastAsia="Calibri" w:hAnsi="Calibri" w:cs="Calibri"/>
          <w:sz w:val="24"/>
          <w:szCs w:val="24"/>
        </w:rPr>
        <w:t xml:space="preserve"> is the relative stress bounded by the upper and lower thresholds defined in the p_up and p_lo parameters for the stress in question as shown in figure 4. </w:t>
      </w:r>
    </w:p>
    <w:p w14:paraId="4A1C1198" w14:textId="77777777" w:rsidR="009753D0" w:rsidRDefault="00FF6C66">
      <w:pPr>
        <w:spacing w:line="480" w:lineRule="auto"/>
        <w:jc w:val="right"/>
        <w:rPr>
          <w:rFonts w:ascii="Calibri" w:eastAsia="Calibri" w:hAnsi="Calibri" w:cs="Calibri"/>
          <w:sz w:val="26"/>
          <w:szCs w:val="26"/>
        </w:rPr>
      </w:pPr>
      <m:oMath>
        <m:r>
          <w:rPr>
            <w:rFonts w:ascii="Calibri" w:eastAsia="Calibri" w:hAnsi="Calibri" w:cs="Calibri"/>
            <w:sz w:val="26"/>
            <w:szCs w:val="26"/>
          </w:rPr>
          <m:t>Ks</m:t>
        </m:r>
        <m:r>
          <w:rPr>
            <w:rFonts w:ascii="Calibri" w:eastAsia="Calibri" w:hAnsi="Calibri" w:cs="Calibri"/>
            <w:sz w:val="26"/>
            <w:szCs w:val="26"/>
          </w:rPr>
          <m:t xml:space="preserve"> = 1-</m:t>
        </m:r>
        <m:sSub>
          <m:sSubPr>
            <m:ctrlPr>
              <w:rPr>
                <w:rFonts w:ascii="Calibri" w:eastAsia="Calibri" w:hAnsi="Calibri" w:cs="Calibri"/>
                <w:sz w:val="26"/>
                <w:szCs w:val="26"/>
              </w:rPr>
            </m:ctrlPr>
          </m:sSubPr>
          <m:e>
            <m:r>
              <w:rPr>
                <w:rFonts w:ascii="Calibri" w:eastAsia="Calibri" w:hAnsi="Calibri" w:cs="Calibri"/>
                <w:sz w:val="26"/>
                <w:szCs w:val="26"/>
              </w:rPr>
              <m:t>S</m:t>
            </m:r>
          </m:e>
          <m:sub>
            <m:r>
              <w:rPr>
                <w:rFonts w:ascii="Calibri" w:eastAsia="Calibri" w:hAnsi="Calibri" w:cs="Calibri"/>
                <w:sz w:val="26"/>
                <w:szCs w:val="26"/>
              </w:rPr>
              <m:t>rel</m:t>
            </m:r>
          </m:sub>
        </m:sSub>
      </m:oMath>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t xml:space="preserve">   </w:t>
      </w:r>
      <w:r>
        <w:rPr>
          <w:rFonts w:ascii="Calibri" w:eastAsia="Calibri" w:hAnsi="Calibri" w:cs="Calibri"/>
          <w:sz w:val="26"/>
          <w:szCs w:val="26"/>
        </w:rPr>
        <w:tab/>
      </w:r>
      <w:r>
        <w:rPr>
          <w:rFonts w:ascii="Calibri" w:eastAsia="Calibri" w:hAnsi="Calibri" w:cs="Calibri"/>
          <w:sz w:val="26"/>
          <w:szCs w:val="26"/>
        </w:rPr>
        <w:tab/>
        <w:t xml:space="preserve">       EQ 8</w:t>
      </w:r>
    </w:p>
    <w:p w14:paraId="31DBCFC8" w14:textId="77777777" w:rsidR="009753D0" w:rsidRDefault="00FF6C66">
      <w:pPr>
        <w:spacing w:line="480" w:lineRule="auto"/>
        <w:jc w:val="right"/>
        <w:rPr>
          <w:rFonts w:ascii="Calibri" w:eastAsia="Calibri" w:hAnsi="Calibri" w:cs="Calibri"/>
          <w:b/>
          <w:sz w:val="24"/>
          <w:szCs w:val="24"/>
        </w:rPr>
      </w:pPr>
      <m:oMath>
        <m:r>
          <w:rPr>
            <w:rFonts w:ascii="Calibri" w:eastAsia="Calibri" w:hAnsi="Calibri" w:cs="Calibri"/>
            <w:sz w:val="26"/>
            <w:szCs w:val="26"/>
          </w:rPr>
          <m:t>Ks</m:t>
        </m:r>
        <m:r>
          <w:rPr>
            <w:rFonts w:ascii="Calibri" w:eastAsia="Calibri" w:hAnsi="Calibri" w:cs="Calibri"/>
            <w:sz w:val="26"/>
            <w:szCs w:val="26"/>
          </w:rPr>
          <m:t xml:space="preserve"> =1-</m:t>
        </m:r>
        <m:f>
          <m:fPr>
            <m:ctrlPr>
              <w:rPr>
                <w:rFonts w:ascii="Calibri" w:eastAsia="Calibri" w:hAnsi="Calibri" w:cs="Calibri"/>
                <w:sz w:val="26"/>
                <w:szCs w:val="26"/>
              </w:rPr>
            </m:ctrlPr>
          </m:fPr>
          <m:num>
            <m:sSup>
              <m:sSupPr>
                <m:ctrlPr>
                  <w:rPr>
                    <w:rFonts w:ascii="Calibri" w:eastAsia="Calibri" w:hAnsi="Calibri" w:cs="Calibri"/>
                    <w:sz w:val="26"/>
                    <w:szCs w:val="26"/>
                  </w:rPr>
                </m:ctrlPr>
              </m:sSupPr>
              <m:e>
                <m:r>
                  <w:rPr>
                    <w:rFonts w:ascii="Calibri" w:eastAsia="Calibri" w:hAnsi="Calibri" w:cs="Calibri"/>
                    <w:sz w:val="26"/>
                    <w:szCs w:val="26"/>
                  </w:rPr>
                  <m:t>e</m:t>
                </m:r>
              </m:e>
              <m:sup>
                <m:sSub>
                  <m:sSubPr>
                    <m:ctrlPr>
                      <w:rPr>
                        <w:rFonts w:ascii="Calibri" w:eastAsia="Calibri" w:hAnsi="Calibri" w:cs="Calibri"/>
                        <w:sz w:val="26"/>
                        <w:szCs w:val="26"/>
                      </w:rPr>
                    </m:ctrlPr>
                  </m:sSubPr>
                  <m:e>
                    <m:r>
                      <w:rPr>
                        <w:rFonts w:ascii="Calibri" w:eastAsia="Calibri" w:hAnsi="Calibri" w:cs="Calibri"/>
                        <w:sz w:val="26"/>
                        <w:szCs w:val="26"/>
                      </w:rPr>
                      <m:t>S</m:t>
                    </m:r>
                  </m:e>
                  <m:sub>
                    <m:r>
                      <w:rPr>
                        <w:rFonts w:ascii="Calibri" w:eastAsia="Calibri" w:hAnsi="Calibri" w:cs="Calibri"/>
                        <w:sz w:val="26"/>
                        <w:szCs w:val="26"/>
                      </w:rPr>
                      <m:t>rel</m:t>
                    </m:r>
                  </m:sub>
                </m:sSub>
                <m:sSub>
                  <m:sSubPr>
                    <m:ctrlPr>
                      <w:rPr>
                        <w:rFonts w:ascii="Calibri" w:eastAsia="Calibri" w:hAnsi="Calibri" w:cs="Calibri"/>
                        <w:sz w:val="26"/>
                        <w:szCs w:val="26"/>
                      </w:rPr>
                    </m:ctrlPr>
                  </m:sSubPr>
                  <m:e>
                    <m:r>
                      <w:rPr>
                        <w:rFonts w:ascii="Calibri" w:eastAsia="Calibri" w:hAnsi="Calibri" w:cs="Calibri"/>
                        <w:sz w:val="26"/>
                        <w:szCs w:val="26"/>
                      </w:rPr>
                      <m:t>f</m:t>
                    </m:r>
                  </m:e>
                  <m:sub>
                    <m:r>
                      <w:rPr>
                        <w:rFonts w:ascii="Calibri" w:eastAsia="Calibri" w:hAnsi="Calibri" w:cs="Calibri"/>
                        <w:sz w:val="26"/>
                        <w:szCs w:val="26"/>
                      </w:rPr>
                      <m:t>s</m:t>
                    </m:r>
                    <m:r>
                      <w:rPr>
                        <w:rFonts w:ascii="Calibri" w:eastAsia="Calibri" w:hAnsi="Calibri" w:cs="Calibri"/>
                        <w:sz w:val="26"/>
                        <w:szCs w:val="26"/>
                      </w:rPr>
                      <m:t>h</m:t>
                    </m:r>
                    <m:r>
                      <w:rPr>
                        <w:rFonts w:ascii="Calibri" w:eastAsia="Calibri" w:hAnsi="Calibri" w:cs="Calibri"/>
                        <w:sz w:val="26"/>
                        <w:szCs w:val="26"/>
                      </w:rPr>
                      <m:t>ape</m:t>
                    </m:r>
                  </m:sub>
                </m:sSub>
              </m:sup>
            </m:sSup>
            <m:r>
              <w:rPr>
                <w:rFonts w:ascii="Calibri" w:eastAsia="Calibri" w:hAnsi="Calibri" w:cs="Calibri"/>
                <w:sz w:val="26"/>
                <w:szCs w:val="26"/>
              </w:rPr>
              <m:t>-</m:t>
            </m:r>
            <m:r>
              <w:rPr>
                <w:rFonts w:ascii="Calibri" w:eastAsia="Calibri" w:hAnsi="Calibri" w:cs="Calibri"/>
                <w:sz w:val="26"/>
                <w:szCs w:val="26"/>
              </w:rPr>
              <m:t>1</m:t>
            </m:r>
          </m:num>
          <m:den>
            <m:sSup>
              <m:sSupPr>
                <m:ctrlPr>
                  <w:rPr>
                    <w:rFonts w:ascii="Calibri" w:eastAsia="Calibri" w:hAnsi="Calibri" w:cs="Calibri"/>
                    <w:sz w:val="26"/>
                    <w:szCs w:val="26"/>
                  </w:rPr>
                </m:ctrlPr>
              </m:sSupPr>
              <m:e>
                <m:r>
                  <w:rPr>
                    <w:rFonts w:ascii="Calibri" w:eastAsia="Calibri" w:hAnsi="Calibri" w:cs="Calibri"/>
                    <w:sz w:val="26"/>
                    <w:szCs w:val="26"/>
                  </w:rPr>
                  <m:t>e</m:t>
                </m:r>
              </m:e>
              <m:sup>
                <m:sSub>
                  <m:sSubPr>
                    <m:ctrlPr>
                      <w:rPr>
                        <w:rFonts w:ascii="Calibri" w:eastAsia="Calibri" w:hAnsi="Calibri" w:cs="Calibri"/>
                        <w:sz w:val="26"/>
                        <w:szCs w:val="26"/>
                      </w:rPr>
                    </m:ctrlPr>
                  </m:sSubPr>
                  <m:e>
                    <m:r>
                      <w:rPr>
                        <w:rFonts w:ascii="Calibri" w:eastAsia="Calibri" w:hAnsi="Calibri" w:cs="Calibri"/>
                        <w:sz w:val="26"/>
                        <w:szCs w:val="26"/>
                      </w:rPr>
                      <m:t>f</m:t>
                    </m:r>
                  </m:e>
                  <m:sub>
                    <m:r>
                      <w:rPr>
                        <w:rFonts w:ascii="Calibri" w:eastAsia="Calibri" w:hAnsi="Calibri" w:cs="Calibri"/>
                        <w:sz w:val="26"/>
                        <w:szCs w:val="26"/>
                      </w:rPr>
                      <m:t>s</m:t>
                    </m:r>
                    <m:r>
                      <w:rPr>
                        <w:rFonts w:ascii="Calibri" w:eastAsia="Calibri" w:hAnsi="Calibri" w:cs="Calibri"/>
                        <w:sz w:val="26"/>
                        <w:szCs w:val="26"/>
                      </w:rPr>
                      <m:t>h</m:t>
                    </m:r>
                    <m:r>
                      <w:rPr>
                        <w:rFonts w:ascii="Calibri" w:eastAsia="Calibri" w:hAnsi="Calibri" w:cs="Calibri"/>
                        <w:sz w:val="26"/>
                        <w:szCs w:val="26"/>
                      </w:rPr>
                      <m:t>ape</m:t>
                    </m:r>
                  </m:sub>
                </m:sSub>
              </m:sup>
            </m:sSup>
            <m:r>
              <w:rPr>
                <w:rFonts w:ascii="Calibri" w:eastAsia="Calibri" w:hAnsi="Calibri" w:cs="Calibri"/>
                <w:sz w:val="26"/>
                <w:szCs w:val="26"/>
              </w:rPr>
              <m:t>-</m:t>
            </m:r>
            <m:r>
              <w:rPr>
                <w:rFonts w:ascii="Calibri" w:eastAsia="Calibri" w:hAnsi="Calibri" w:cs="Calibri"/>
                <w:sz w:val="26"/>
                <w:szCs w:val="26"/>
              </w:rPr>
              <m:t>1</m:t>
            </m:r>
          </m:den>
        </m:f>
        <m:r>
          <w:rPr>
            <w:rFonts w:ascii="Calibri" w:eastAsia="Calibri" w:hAnsi="Calibri" w:cs="Calibri"/>
            <w:sz w:val="26"/>
            <w:szCs w:val="26"/>
          </w:rPr>
          <m:t xml:space="preserve"> </m:t>
        </m:r>
      </m:oMath>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t>EQ 9</w:t>
      </w:r>
    </w:p>
    <w:p w14:paraId="58BF0425" w14:textId="77777777" w:rsidR="009753D0" w:rsidRDefault="00FF6C66">
      <w:pPr>
        <w:pStyle w:val="Heading3"/>
      </w:pPr>
      <w:bookmarkStart w:id="21" w:name="_m45cvtczg7wq" w:colFirst="0" w:colLast="0"/>
      <w:bookmarkEnd w:id="21"/>
      <w:r>
        <w:t>Guar Crop Calibrations</w:t>
      </w:r>
    </w:p>
    <w:p w14:paraId="330EED23" w14:textId="77777777" w:rsidR="009753D0" w:rsidRDefault="00FF6C66">
      <w:pPr>
        <w:spacing w:line="480" w:lineRule="auto"/>
        <w:ind w:firstLine="720"/>
        <w:rPr>
          <w:rFonts w:ascii="Calibri" w:eastAsia="Calibri" w:hAnsi="Calibri" w:cs="Calibri"/>
        </w:rPr>
      </w:pPr>
      <w:r>
        <w:rPr>
          <w:rFonts w:ascii="Calibri" w:eastAsia="Calibri" w:hAnsi="Calibri" w:cs="Calibri"/>
          <w:sz w:val="24"/>
          <w:szCs w:val="24"/>
        </w:rPr>
        <w:t xml:space="preserve">Table 8 shows the calibrated values utilized to display the data for the experiments conducted with SBAR using guar in 2018. </w:t>
      </w:r>
    </w:p>
    <w:p w14:paraId="5EAC2E8E"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8</w:t>
      </w:r>
    </w:p>
    <w:p w14:paraId="0E82EB6F" w14:textId="77777777" w:rsidR="009753D0" w:rsidRDefault="00FF6C66">
      <w:pPr>
        <w:spacing w:line="240" w:lineRule="auto"/>
        <w:rPr>
          <w:rFonts w:ascii="Calibri" w:eastAsia="Calibri" w:hAnsi="Calibri" w:cs="Calibri"/>
          <w:sz w:val="24"/>
          <w:szCs w:val="24"/>
        </w:rPr>
      </w:pPr>
      <w:r>
        <w:rPr>
          <w:rFonts w:ascii="Calibri" w:eastAsia="Calibri" w:hAnsi="Calibri" w:cs="Calibri"/>
          <w:b/>
          <w:i/>
          <w:sz w:val="24"/>
          <w:szCs w:val="24"/>
        </w:rPr>
        <w:t>Guar Crop Calibrations</w:t>
      </w:r>
    </w:p>
    <w:tbl>
      <w:tblPr>
        <w:tblStyle w:val="a6"/>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065"/>
        <w:gridCol w:w="7095"/>
      </w:tblGrid>
      <w:tr w:rsidR="009753D0" w14:paraId="63B3A935"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8EBFB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lastRenderedPageBreak/>
              <w:t>Variable Name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5E9B4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Calibrated Value</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2773ED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r>
      <w:tr w:rsidR="009753D0" w14:paraId="7B7F4424" w14:textId="77777777">
        <w:trPr>
          <w:trHeight w:val="36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6F391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Name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EDCAE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Guar</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8CAAB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name of the crop tested was guar.</w:t>
            </w:r>
          </w:p>
        </w:tc>
      </w:tr>
      <w:tr w:rsidR="009753D0" w14:paraId="1B5285D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6602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CropType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7518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38DBB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Guar is part of the legume family which most closely represents a grain (compared to leafy vegetable or root/tuber). Grains have a value of 3 for crop type.</w:t>
            </w:r>
          </w:p>
        </w:tc>
      </w:tr>
      <w:tr w:rsidR="009753D0" w14:paraId="5E7585F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E5CBC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PlantMethod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C71AA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25693E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 was sown into the ground for cultivation for the SBAR experiment</w:t>
            </w:r>
            <w:r>
              <w:rPr>
                <w:rFonts w:ascii="Calibri" w:eastAsia="Calibri" w:hAnsi="Calibri" w:cs="Calibri"/>
                <w:color w:val="212121"/>
                <w:sz w:val="20"/>
                <w:szCs w:val="20"/>
              </w:rPr>
              <w:t>s.</w:t>
            </w:r>
          </w:p>
        </w:tc>
      </w:tr>
      <w:tr w:rsidR="009753D0" w14:paraId="76F3F8AD"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A2697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CalendarType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AB5E92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BE69F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below variables were input as GDD (see </w:t>
            </w:r>
            <w:r>
              <w:rPr>
                <w:rFonts w:ascii="Calibri" w:eastAsia="Calibri" w:hAnsi="Calibri" w:cs="Calibri"/>
                <w:i/>
                <w:color w:val="212121"/>
                <w:sz w:val="20"/>
                <w:szCs w:val="20"/>
              </w:rPr>
              <w:t>SwithGDD</w:t>
            </w:r>
            <w:r>
              <w:rPr>
                <w:rFonts w:ascii="Calibri" w:eastAsia="Calibri" w:hAnsi="Calibri" w:cs="Calibri"/>
                <w:color w:val="212121"/>
                <w:sz w:val="20"/>
                <w:szCs w:val="20"/>
              </w:rPr>
              <w:t xml:space="preserve"> below for further information).</w:t>
            </w:r>
          </w:p>
        </w:tc>
      </w:tr>
      <w:tr w:rsidR="009753D0" w14:paraId="3C76D34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97FDD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SwitchGDD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F2A1E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39477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 were</w:t>
            </w:r>
            <w:r>
              <w:rPr>
                <w:rFonts w:ascii="Calibri" w:eastAsia="Calibri" w:hAnsi="Calibri" w:cs="Calibri"/>
                <w:color w:val="212121"/>
                <w:sz w:val="20"/>
                <w:szCs w:val="20"/>
              </w:rPr>
              <w:t xml:space="preserve"> calculated from the experimental SBAR data in the WINDS model and used in the calibration. Therefore, a value of 0 was used here as the corresponding parameters did not need to be converted from calendar days. The values for the parameters beginning at em</w:t>
            </w:r>
            <w:r>
              <w:rPr>
                <w:rFonts w:ascii="Calibri" w:eastAsia="Calibri" w:hAnsi="Calibri" w:cs="Calibri"/>
                <w:color w:val="212121"/>
                <w:sz w:val="20"/>
                <w:szCs w:val="20"/>
              </w:rPr>
              <w:t xml:space="preserve">ergence and going through YldForm were calculated in an excel sheet using the GDD method 1. The average temperature was taken for each day, and then compared to the base (Tbase) and upper (Tupper) temperatures (14.2 and 48.2℃ respectively). If the average </w:t>
            </w:r>
            <w:r>
              <w:rPr>
                <w:rFonts w:ascii="Calibri" w:eastAsia="Calibri" w:hAnsi="Calibri" w:cs="Calibri"/>
                <w:color w:val="212121"/>
                <w:sz w:val="20"/>
                <w:szCs w:val="20"/>
              </w:rPr>
              <w:t>was below the base value, it was adjusted to the base value and if it was above the upper limit, it was adjusted to the upper value. Then, the GDD value was calculated for each day of experimentation (DOE) by subtracting the base temperature from the avera</w:t>
            </w:r>
            <w:r>
              <w:rPr>
                <w:rFonts w:ascii="Calibri" w:eastAsia="Calibri" w:hAnsi="Calibri" w:cs="Calibri"/>
                <w:color w:val="212121"/>
                <w:sz w:val="20"/>
                <w:szCs w:val="20"/>
              </w:rPr>
              <w:t xml:space="preserve">ge temperature. To view the document this was done in, refer to this link </w:t>
            </w:r>
            <w:hyperlink r:id="rId10">
              <w:r>
                <w:rPr>
                  <w:rFonts w:ascii="Calibri" w:eastAsia="Calibri" w:hAnsi="Calibri" w:cs="Calibri"/>
                  <w:color w:val="1155CC"/>
                  <w:sz w:val="20"/>
                  <w:szCs w:val="20"/>
                  <w:u w:val="single"/>
                </w:rPr>
                <w:t>https://docs.google</w:t>
              </w:r>
              <w:r>
                <w:rPr>
                  <w:rFonts w:ascii="Calibri" w:eastAsia="Calibri" w:hAnsi="Calibri" w:cs="Calibri"/>
                  <w:color w:val="1155CC"/>
                  <w:sz w:val="20"/>
                  <w:szCs w:val="20"/>
                  <w:u w:val="single"/>
                </w:rPr>
                <w:t>.com/spreadsheets/d/e/2PACX-1vTBpzooTe7e5BxFVTH_oKXHgs_ye0lwtnmGn6VvVgZ7WXPA7q1a4XsrPLRQHycSTNM2N_wrHRwbaoen/pub?output=xlsx</w:t>
              </w:r>
            </w:hyperlink>
            <w:r>
              <w:rPr>
                <w:rFonts w:ascii="Calibri" w:eastAsia="Calibri" w:hAnsi="Calibri" w:cs="Calibri"/>
                <w:color w:val="212121"/>
                <w:sz w:val="20"/>
                <w:szCs w:val="20"/>
              </w:rPr>
              <w:t>.</w:t>
            </w:r>
          </w:p>
        </w:tc>
      </w:tr>
      <w:tr w:rsidR="009753D0" w14:paraId="6BF7D236"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94362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PlantingDate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EECE4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6BB47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crops were planted on 06/15/2018.</w:t>
            </w:r>
          </w:p>
        </w:tc>
      </w:tr>
      <w:tr w:rsidR="009753D0" w14:paraId="43FFA69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48414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HarvestDate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7FDFF2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11/16</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32C01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crops were harvested on 11/16/2018.</w:t>
            </w:r>
          </w:p>
        </w:tc>
      </w:tr>
      <w:tr w:rsidR="009753D0" w14:paraId="58AD9229"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A6DB3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Emergence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34266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78.93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B1B5A1" w14:textId="7DF62F56"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Guar emerges within 5-10 </w:t>
            </w:r>
            <w:r w:rsidR="0061351A">
              <w:rPr>
                <w:rFonts w:ascii="Calibri" w:eastAsia="Calibri" w:hAnsi="Calibri" w:cs="Calibri"/>
                <w:color w:val="212121"/>
                <w:sz w:val="20"/>
                <w:szCs w:val="20"/>
              </w:rPr>
              <w:t>days,</w:t>
            </w:r>
            <w:r>
              <w:rPr>
                <w:rFonts w:ascii="Calibri" w:eastAsia="Calibri" w:hAnsi="Calibri" w:cs="Calibri"/>
                <w:color w:val="212121"/>
                <w:sz w:val="20"/>
                <w:szCs w:val="20"/>
              </w:rPr>
              <w:t xml:space="preserve"> so an average of 8 days was used.</w:t>
            </w:r>
          </w:p>
          <w:p w14:paraId="5C91992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sum of GDD from DOE (Day of Experimentation) 184 (planting day) to DOE 191 was taken to get the final value of 78.93 (refer to link in </w:t>
            </w:r>
            <w:r>
              <w:rPr>
                <w:rFonts w:ascii="Calibri" w:eastAsia="Calibri" w:hAnsi="Calibri" w:cs="Calibri"/>
                <w:i/>
                <w:color w:val="212121"/>
                <w:sz w:val="20"/>
                <w:szCs w:val="20"/>
              </w:rPr>
              <w:t>SwitchGDD</w:t>
            </w:r>
            <w:r>
              <w:rPr>
                <w:rFonts w:ascii="Calibri" w:eastAsia="Calibri" w:hAnsi="Calibri" w:cs="Calibri"/>
                <w:color w:val="212121"/>
                <w:sz w:val="20"/>
                <w:szCs w:val="20"/>
              </w:rPr>
              <w:t xml:space="preserve"> section).</w:t>
            </w:r>
          </w:p>
        </w:tc>
      </w:tr>
      <w:tr w:rsidR="009753D0" w14:paraId="46C8E482"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CD07B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MaxRooting</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ACA7C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644.40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BAD6A0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maxi</w:t>
            </w:r>
            <w:r>
              <w:rPr>
                <w:rFonts w:ascii="Calibri" w:eastAsia="Calibri" w:hAnsi="Calibri" w:cs="Calibri"/>
                <w:color w:val="212121"/>
                <w:sz w:val="20"/>
                <w:szCs w:val="20"/>
              </w:rPr>
              <w:t xml:space="preserve">mum rooting, the sum from the initial phase and development days from WINDS was used (55 days). Then, the sum of the GDD from DOE 184 (planting day) to DOE 245 was taken to get the final value of 644.40 (refer to the link in the </w:t>
            </w:r>
            <w:r>
              <w:rPr>
                <w:rFonts w:ascii="Calibri" w:eastAsia="Calibri" w:hAnsi="Calibri" w:cs="Calibri"/>
                <w:i/>
                <w:color w:val="212121"/>
                <w:sz w:val="20"/>
                <w:szCs w:val="20"/>
              </w:rPr>
              <w:t>Switch GDD</w:t>
            </w:r>
            <w:r>
              <w:rPr>
                <w:rFonts w:ascii="Calibri" w:eastAsia="Calibri" w:hAnsi="Calibri" w:cs="Calibri"/>
                <w:color w:val="212121"/>
                <w:sz w:val="20"/>
                <w:szCs w:val="20"/>
              </w:rPr>
              <w:t xml:space="preserve"> section).</w:t>
            </w:r>
          </w:p>
        </w:tc>
      </w:tr>
      <w:tr w:rsidR="009753D0" w14:paraId="52859B7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F32CF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Senescence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310BC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798.27</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0DDA8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guar experiment in 2019 contained a total of 155 days of growth. From literature, the expected number of growing days for guar ranges from 90 to 150 days (Singla, 2016). Assuming maturity takes 90 days (see the </w:t>
            </w:r>
            <w:r>
              <w:rPr>
                <w:rFonts w:ascii="Calibri" w:eastAsia="Calibri" w:hAnsi="Calibri" w:cs="Calibri"/>
                <w:i/>
                <w:color w:val="212121"/>
                <w:sz w:val="20"/>
                <w:szCs w:val="20"/>
              </w:rPr>
              <w:t>Maturity</w:t>
            </w:r>
            <w:r>
              <w:rPr>
                <w:rFonts w:ascii="Calibri" w:eastAsia="Calibri" w:hAnsi="Calibri" w:cs="Calibri"/>
                <w:color w:val="212121"/>
                <w:sz w:val="20"/>
                <w:szCs w:val="20"/>
              </w:rPr>
              <w:t xml:space="preserve"> row below), se</w:t>
            </w:r>
            <w:r>
              <w:rPr>
                <w:rFonts w:ascii="Calibri" w:eastAsia="Calibri" w:hAnsi="Calibri" w:cs="Calibri"/>
                <w:color w:val="212121"/>
                <w:sz w:val="20"/>
                <w:szCs w:val="20"/>
              </w:rPr>
              <w:t xml:space="preserve">nescence was estimated to be 85 days. The GDD sum from DOE 184 (planting day) to DOE 264 was used to get 798.27 (refer to link in the </w:t>
            </w:r>
            <w:r>
              <w:rPr>
                <w:rFonts w:ascii="Calibri" w:eastAsia="Calibri" w:hAnsi="Calibri" w:cs="Calibri"/>
                <w:i/>
                <w:color w:val="212121"/>
                <w:sz w:val="20"/>
                <w:szCs w:val="20"/>
              </w:rPr>
              <w:t>SwitchGDD</w:t>
            </w:r>
            <w:r>
              <w:rPr>
                <w:rFonts w:ascii="Calibri" w:eastAsia="Calibri" w:hAnsi="Calibri" w:cs="Calibri"/>
                <w:color w:val="212121"/>
                <w:sz w:val="20"/>
                <w:szCs w:val="20"/>
              </w:rPr>
              <w:t xml:space="preserve"> section).</w:t>
            </w:r>
          </w:p>
        </w:tc>
      </w:tr>
      <w:tr w:rsidR="009753D0" w14:paraId="573DEACD"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AA6BC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Maturity</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F50CE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814.05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1FBE2F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highlight w:val="white"/>
              </w:rPr>
              <w:t xml:space="preserve">The length of plant growth ranges from 60-90 days (determinate varieties) to 120-150 </w:t>
            </w:r>
            <w:r>
              <w:rPr>
                <w:rFonts w:ascii="Calibri" w:eastAsia="Calibri" w:hAnsi="Calibri" w:cs="Calibri"/>
                <w:color w:val="212121"/>
                <w:sz w:val="20"/>
                <w:szCs w:val="20"/>
                <w:highlight w:val="white"/>
              </w:rPr>
              <w:t xml:space="preserve">days (indeterminate varieties) (Undersander, 2020), or 90-120 days (Singla, 2016). The crops were planted on DOE 184, and the last irrigation was on DOE 260. That means there were a total of 76 days of irrigation during the experiment. </w:t>
            </w:r>
            <w:r>
              <w:rPr>
                <w:rFonts w:ascii="Calibri" w:eastAsia="Calibri" w:hAnsi="Calibri" w:cs="Calibri"/>
                <w:color w:val="212121"/>
                <w:sz w:val="20"/>
                <w:szCs w:val="20"/>
                <w:highlight w:val="white"/>
              </w:rPr>
              <w:lastRenderedPageBreak/>
              <w:t>Maturity was thus es</w:t>
            </w:r>
            <w:r>
              <w:rPr>
                <w:rFonts w:ascii="Calibri" w:eastAsia="Calibri" w:hAnsi="Calibri" w:cs="Calibri"/>
                <w:color w:val="212121"/>
                <w:sz w:val="20"/>
                <w:szCs w:val="20"/>
                <w:highlight w:val="white"/>
              </w:rPr>
              <w:t>timated to be at 90 days knowing guar continues to grow after irri</w:t>
            </w:r>
            <w:r>
              <w:rPr>
                <w:rFonts w:ascii="Calibri" w:eastAsia="Calibri" w:hAnsi="Calibri" w:cs="Calibri"/>
                <w:color w:val="212121"/>
                <w:highlight w:val="white"/>
              </w:rPr>
              <w:t xml:space="preserve">gation ends </w:t>
            </w:r>
            <w:r>
              <w:rPr>
                <w:rFonts w:ascii="Calibri" w:eastAsia="Calibri" w:hAnsi="Calibri" w:cs="Calibri"/>
                <w:color w:val="3C4043"/>
                <w:highlight w:val="white"/>
              </w:rPr>
              <w:t>(D. Ray, personal communication, March 5, 2021)</w:t>
            </w:r>
            <w:r>
              <w:rPr>
                <w:rFonts w:ascii="Calibri" w:eastAsia="Calibri" w:hAnsi="Calibri" w:cs="Calibri"/>
                <w:color w:val="212121"/>
                <w:highlight w:val="white"/>
              </w:rPr>
              <w:t>. The GDD</w:t>
            </w:r>
            <w:r>
              <w:rPr>
                <w:rFonts w:ascii="Calibri" w:eastAsia="Calibri" w:hAnsi="Calibri" w:cs="Calibri"/>
                <w:color w:val="212121"/>
                <w:sz w:val="20"/>
                <w:szCs w:val="20"/>
                <w:highlight w:val="white"/>
              </w:rPr>
              <w:t xml:space="preserve"> sum from DOE 184 to DOE 273</w:t>
            </w:r>
            <w:r>
              <w:rPr>
                <w:rFonts w:ascii="Calibri" w:eastAsia="Calibri" w:hAnsi="Calibri" w:cs="Calibri"/>
                <w:color w:val="212121"/>
                <w:sz w:val="20"/>
                <w:szCs w:val="20"/>
              </w:rPr>
              <w:t xml:space="preserve"> was taken to get 814.05 (refer to link in the </w:t>
            </w:r>
            <w:r>
              <w:rPr>
                <w:rFonts w:ascii="Calibri" w:eastAsia="Calibri" w:hAnsi="Calibri" w:cs="Calibri"/>
                <w:i/>
                <w:color w:val="212121"/>
                <w:sz w:val="20"/>
                <w:szCs w:val="20"/>
              </w:rPr>
              <w:t>SwitchGDD</w:t>
            </w:r>
            <w:r>
              <w:rPr>
                <w:rFonts w:ascii="Calibri" w:eastAsia="Calibri" w:hAnsi="Calibri" w:cs="Calibri"/>
                <w:color w:val="212121"/>
                <w:sz w:val="20"/>
                <w:szCs w:val="20"/>
              </w:rPr>
              <w:t xml:space="preserve"> section).</w:t>
            </w:r>
          </w:p>
        </w:tc>
      </w:tr>
      <w:tr w:rsidR="009753D0" w14:paraId="3BF43A0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659D9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HIstart</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5C02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330.355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E05A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assumption is that yield formation begins at the R2 phase (first pod). This is approximately 34 days (Adams, 2020). The sum of GDD from DOE 184 to DOE 213 was used (refer to link in the </w:t>
            </w:r>
            <w:r>
              <w:rPr>
                <w:rFonts w:ascii="Calibri" w:eastAsia="Calibri" w:hAnsi="Calibri" w:cs="Calibri"/>
                <w:i/>
                <w:color w:val="212121"/>
                <w:sz w:val="20"/>
                <w:szCs w:val="20"/>
              </w:rPr>
              <w:t>SwitchGDD</w:t>
            </w:r>
            <w:r>
              <w:rPr>
                <w:rFonts w:ascii="Calibri" w:eastAsia="Calibri" w:hAnsi="Calibri" w:cs="Calibri"/>
                <w:color w:val="212121"/>
                <w:sz w:val="20"/>
                <w:szCs w:val="20"/>
              </w:rPr>
              <w:t xml:space="preserve"> section).</w:t>
            </w:r>
          </w:p>
        </w:tc>
      </w:tr>
      <w:tr w:rsidR="009753D0" w14:paraId="104B08B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63B9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3D7CB9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540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8AB19BB" w14:textId="0274C4D5"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duration of the flowering s</w:t>
            </w:r>
            <w:r>
              <w:rPr>
                <w:rFonts w:ascii="Calibri" w:eastAsia="Calibri" w:hAnsi="Calibri" w:cs="Calibri"/>
                <w:color w:val="212121"/>
                <w:sz w:val="20"/>
                <w:szCs w:val="20"/>
              </w:rPr>
              <w:t xml:space="preserve">tage </w:t>
            </w:r>
            <w:r w:rsidR="0061351A">
              <w:rPr>
                <w:rFonts w:ascii="Calibri" w:eastAsia="Calibri" w:hAnsi="Calibri" w:cs="Calibri"/>
                <w:color w:val="212121"/>
                <w:sz w:val="20"/>
                <w:szCs w:val="20"/>
              </w:rPr>
              <w:t>is</w:t>
            </w:r>
            <w:r>
              <w:rPr>
                <w:rFonts w:ascii="Calibri" w:eastAsia="Calibri" w:hAnsi="Calibri" w:cs="Calibri"/>
                <w:color w:val="212121"/>
                <w:sz w:val="20"/>
                <w:szCs w:val="20"/>
              </w:rPr>
              <w:t xml:space="preserve"> the reproductive stage (R1 first flower to R7 harvest maturity). Assuming maturity is 90 days and maximum rooting is 55 days, the duration of flowering was assumed to be approximately 50 days. </w:t>
            </w:r>
            <w:r>
              <w:rPr>
                <w:rFonts w:ascii="Calibri" w:eastAsia="Calibri" w:hAnsi="Calibri" w:cs="Calibri"/>
                <w:color w:val="212121"/>
                <w:sz w:val="20"/>
                <w:szCs w:val="20"/>
                <w:highlight w:val="white"/>
              </w:rPr>
              <w:t>The optimum reproductive temperature i</w:t>
            </w:r>
            <w:r>
              <w:rPr>
                <w:rFonts w:ascii="Calibri" w:eastAsia="Calibri" w:hAnsi="Calibri" w:cs="Calibri"/>
                <w:color w:val="212121"/>
                <w:sz w:val="20"/>
                <w:szCs w:val="20"/>
                <w:highlight w:val="white"/>
              </w:rPr>
              <w:t>s 25</w:t>
            </w:r>
            <w:r>
              <w:rPr>
                <w:rFonts w:ascii="Calibri" w:eastAsia="Calibri" w:hAnsi="Calibri" w:cs="Calibri"/>
                <w:color w:val="212121"/>
                <w:sz w:val="20"/>
                <w:szCs w:val="20"/>
              </w:rPr>
              <w:t xml:space="preserve">℃ (Baath, 2019), meaning the GDD can be calculated using the following (with the base temperature being 14.2 as shown in the </w:t>
            </w:r>
            <w:r>
              <w:rPr>
                <w:rFonts w:ascii="Calibri" w:eastAsia="Calibri" w:hAnsi="Calibri" w:cs="Calibri"/>
                <w:i/>
                <w:color w:val="212121"/>
                <w:sz w:val="20"/>
                <w:szCs w:val="20"/>
              </w:rPr>
              <w:t xml:space="preserve">Tbase </w:t>
            </w:r>
            <w:r>
              <w:rPr>
                <w:rFonts w:ascii="Calibri" w:eastAsia="Calibri" w:hAnsi="Calibri" w:cs="Calibri"/>
                <w:color w:val="212121"/>
                <w:sz w:val="20"/>
                <w:szCs w:val="20"/>
              </w:rPr>
              <w:t>row):</w:t>
            </w:r>
          </w:p>
          <w:p w14:paraId="6706F0A6" w14:textId="77777777" w:rsidR="009753D0" w:rsidRDefault="00FF6C66">
            <w:pPr>
              <w:spacing w:line="240" w:lineRule="auto"/>
              <w:jc w:val="center"/>
              <w:rPr>
                <w:rFonts w:ascii="Calibri" w:eastAsia="Calibri" w:hAnsi="Calibri" w:cs="Calibri"/>
                <w:color w:val="212121"/>
                <w:sz w:val="20"/>
                <w:szCs w:val="20"/>
              </w:rPr>
            </w:pPr>
            <m:oMath>
              <m:r>
                <w:rPr>
                  <w:rFonts w:ascii="Calibri" w:eastAsia="Calibri" w:hAnsi="Calibri" w:cs="Calibri"/>
                  <w:color w:val="212121"/>
                  <w:sz w:val="20"/>
                  <w:szCs w:val="20"/>
                </w:rPr>
                <m:t xml:space="preserve">50 </m:t>
              </m:r>
              <m:r>
                <w:rPr>
                  <w:rFonts w:ascii="Calibri" w:eastAsia="Calibri" w:hAnsi="Calibri" w:cs="Calibri"/>
                  <w:color w:val="212121"/>
                  <w:sz w:val="20"/>
                  <w:szCs w:val="20"/>
                </w:rPr>
                <m:t>days</m:t>
              </m:r>
              <m:r>
                <w:rPr>
                  <w:rFonts w:ascii="Calibri" w:eastAsia="Calibri" w:hAnsi="Calibri" w:cs="Calibri"/>
                  <w:color w:val="212121"/>
                  <w:sz w:val="20"/>
                  <w:szCs w:val="20"/>
                </w:rPr>
                <m:t xml:space="preserve"> * (25 - 14.2) </m:t>
              </m:r>
              <m:r>
                <w:rPr>
                  <w:rFonts w:ascii="Calibri" w:eastAsia="Calibri" w:hAnsi="Calibri" w:cs="Calibri"/>
                  <w:color w:val="212121"/>
                  <w:sz w:val="20"/>
                  <w:szCs w:val="20"/>
                </w:rPr>
                <m:t>degree</m:t>
              </m:r>
              <m:r>
                <w:rPr>
                  <w:rFonts w:ascii="Calibri" w:eastAsia="Calibri" w:hAnsi="Calibri" w:cs="Calibri"/>
                  <w:color w:val="212121"/>
                  <w:sz w:val="20"/>
                  <w:szCs w:val="20"/>
                </w:rPr>
                <m:t xml:space="preserve"> </m:t>
              </m:r>
              <m:r>
                <w:rPr>
                  <w:rFonts w:ascii="Calibri" w:eastAsia="Calibri" w:hAnsi="Calibri" w:cs="Calibri"/>
                  <w:color w:val="212121"/>
                  <w:sz w:val="20"/>
                  <w:szCs w:val="20"/>
                </w:rPr>
                <m:t>C</m:t>
              </m:r>
              <m:r>
                <w:rPr>
                  <w:rFonts w:ascii="Calibri" w:eastAsia="Calibri" w:hAnsi="Calibri" w:cs="Calibri"/>
                  <w:color w:val="212121"/>
                  <w:sz w:val="20"/>
                  <w:szCs w:val="20"/>
                </w:rPr>
                <m:t xml:space="preserve"> = 540</m:t>
              </m:r>
            </m:oMath>
            <w:r>
              <w:rPr>
                <w:rFonts w:ascii="Calibri" w:eastAsia="Calibri" w:hAnsi="Calibri" w:cs="Calibri"/>
                <w:color w:val="212121"/>
                <w:sz w:val="20"/>
                <w:szCs w:val="20"/>
              </w:rPr>
              <w:t xml:space="preserve">  </w:t>
            </w:r>
          </w:p>
        </w:tc>
      </w:tr>
      <w:tr w:rsidR="009753D0" w14:paraId="63CA8716" w14:textId="77777777">
        <w:trPr>
          <w:trHeight w:val="166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9A2A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YldForm</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A57785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648</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AF890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duration of yield formation is assumed to be R1 (first flower) to R7 (maturity) (Adams, 2020). For this experiment, maturity was defined as 90 days, and R2 as 34 days. Thus, 60 days for yield formation was assumed (90-30 days). Knowing the </w:t>
            </w:r>
            <w:r>
              <w:rPr>
                <w:rFonts w:ascii="Calibri" w:eastAsia="Calibri" w:hAnsi="Calibri" w:cs="Calibri"/>
                <w:color w:val="212121"/>
                <w:sz w:val="20"/>
                <w:szCs w:val="20"/>
                <w:highlight w:val="white"/>
              </w:rPr>
              <w:t>optimum repr</w:t>
            </w:r>
            <w:r>
              <w:rPr>
                <w:rFonts w:ascii="Calibri" w:eastAsia="Calibri" w:hAnsi="Calibri" w:cs="Calibri"/>
                <w:color w:val="212121"/>
                <w:sz w:val="20"/>
                <w:szCs w:val="20"/>
                <w:highlight w:val="white"/>
              </w:rPr>
              <w:t>oductive temperature is 25</w:t>
            </w:r>
            <w:r>
              <w:rPr>
                <w:rFonts w:ascii="Calibri" w:eastAsia="Calibri" w:hAnsi="Calibri" w:cs="Calibri"/>
                <w:color w:val="212121"/>
                <w:sz w:val="20"/>
                <w:szCs w:val="20"/>
              </w:rPr>
              <w:t xml:space="preserve">℃ for guar (Baath, 2019), the following equation was used to calculate GDD (with the base temperature being 14.2 as shown in the </w:t>
            </w:r>
            <w:r>
              <w:rPr>
                <w:rFonts w:ascii="Calibri" w:eastAsia="Calibri" w:hAnsi="Calibri" w:cs="Calibri"/>
                <w:i/>
                <w:color w:val="212121"/>
                <w:sz w:val="20"/>
                <w:szCs w:val="20"/>
              </w:rPr>
              <w:t xml:space="preserve">Tbase </w:t>
            </w:r>
            <w:r>
              <w:rPr>
                <w:rFonts w:ascii="Calibri" w:eastAsia="Calibri" w:hAnsi="Calibri" w:cs="Calibri"/>
                <w:color w:val="212121"/>
                <w:sz w:val="20"/>
                <w:szCs w:val="20"/>
              </w:rPr>
              <w:t>row):</w:t>
            </w:r>
          </w:p>
          <w:p w14:paraId="71299874" w14:textId="77777777" w:rsidR="009753D0" w:rsidRDefault="00FF6C66">
            <w:pPr>
              <w:spacing w:line="240" w:lineRule="auto"/>
              <w:jc w:val="center"/>
              <w:rPr>
                <w:rFonts w:ascii="Calibri" w:eastAsia="Calibri" w:hAnsi="Calibri" w:cs="Calibri"/>
                <w:color w:val="212121"/>
                <w:sz w:val="20"/>
                <w:szCs w:val="20"/>
              </w:rPr>
            </w:pPr>
            <m:oMathPara>
              <m:oMath>
                <m:r>
                  <w:rPr>
                    <w:rFonts w:ascii="Calibri" w:eastAsia="Calibri" w:hAnsi="Calibri" w:cs="Calibri"/>
                    <w:color w:val="212121"/>
                    <w:sz w:val="20"/>
                    <w:szCs w:val="20"/>
                  </w:rPr>
                  <m:t xml:space="preserve">60 </m:t>
                </m:r>
                <m:r>
                  <w:rPr>
                    <w:rFonts w:ascii="Calibri" w:eastAsia="Calibri" w:hAnsi="Calibri" w:cs="Calibri"/>
                    <w:color w:val="212121"/>
                    <w:sz w:val="20"/>
                    <w:szCs w:val="20"/>
                  </w:rPr>
                  <m:t>days</m:t>
                </m:r>
                <m:r>
                  <w:rPr>
                    <w:rFonts w:ascii="Calibri" w:eastAsia="Calibri" w:hAnsi="Calibri" w:cs="Calibri"/>
                    <w:color w:val="212121"/>
                    <w:sz w:val="20"/>
                    <w:szCs w:val="20"/>
                  </w:rPr>
                  <m:t xml:space="preserve"> * (25-14.2) </m:t>
                </m:r>
                <m:r>
                  <w:rPr>
                    <w:rFonts w:ascii="Calibri" w:eastAsia="Calibri" w:hAnsi="Calibri" w:cs="Calibri"/>
                    <w:color w:val="212121"/>
                    <w:sz w:val="20"/>
                    <w:szCs w:val="20"/>
                  </w:rPr>
                  <m:t>degree</m:t>
                </m:r>
                <m:r>
                  <w:rPr>
                    <w:rFonts w:ascii="Calibri" w:eastAsia="Calibri" w:hAnsi="Calibri" w:cs="Calibri"/>
                    <w:color w:val="212121"/>
                    <w:sz w:val="20"/>
                    <w:szCs w:val="20"/>
                  </w:rPr>
                  <m:t xml:space="preserve"> </m:t>
                </m:r>
                <m:r>
                  <w:rPr>
                    <w:rFonts w:ascii="Calibri" w:eastAsia="Calibri" w:hAnsi="Calibri" w:cs="Calibri"/>
                    <w:color w:val="212121"/>
                    <w:sz w:val="20"/>
                    <w:szCs w:val="20"/>
                  </w:rPr>
                  <m:t>C</m:t>
                </m:r>
                <m:r>
                  <w:rPr>
                    <w:rFonts w:ascii="Calibri" w:eastAsia="Calibri" w:hAnsi="Calibri" w:cs="Calibri"/>
                    <w:color w:val="212121"/>
                    <w:sz w:val="20"/>
                    <w:szCs w:val="20"/>
                  </w:rPr>
                  <m:t xml:space="preserve"> = 648</m:t>
                </m:r>
              </m:oMath>
            </m:oMathPara>
          </w:p>
        </w:tc>
      </w:tr>
      <w:tr w:rsidR="009753D0" w14:paraId="32FBE2E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AD350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GDDmethod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D825C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2F4F23" w14:textId="4943E7D6"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Employed the first method as discussed in </w:t>
            </w:r>
            <w:r w:rsidR="0061351A">
              <w:rPr>
                <w:rFonts w:ascii="Calibri" w:eastAsia="Calibri" w:hAnsi="Calibri" w:cs="Calibri"/>
                <w:i/>
                <w:iCs/>
                <w:color w:val="212121"/>
                <w:sz w:val="20"/>
                <w:szCs w:val="20"/>
              </w:rPr>
              <w:t>S</w:t>
            </w:r>
            <w:r w:rsidRPr="0061351A">
              <w:rPr>
                <w:rFonts w:ascii="Calibri" w:eastAsia="Calibri" w:hAnsi="Calibri" w:cs="Calibri"/>
                <w:i/>
                <w:iCs/>
                <w:color w:val="212121"/>
                <w:sz w:val="20"/>
                <w:szCs w:val="20"/>
              </w:rPr>
              <w:t>witchGDD</w:t>
            </w:r>
            <w:r>
              <w:rPr>
                <w:rFonts w:ascii="Calibri" w:eastAsia="Calibri" w:hAnsi="Calibri" w:cs="Calibri"/>
                <w:color w:val="212121"/>
                <w:sz w:val="20"/>
                <w:szCs w:val="20"/>
              </w:rPr>
              <w:t>.</w:t>
            </w:r>
          </w:p>
        </w:tc>
      </w:tr>
      <w:tr w:rsidR="009753D0" w14:paraId="2EDE6AF5"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3DAFF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Tbase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95232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14.2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714E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base temperature (℃) below which growth does not progress. In a guar growth experiment, it was found that vegetative growth (main stem elongation, stem weight, branching, leaf addition,</w:t>
            </w:r>
            <w:r>
              <w:rPr>
                <w:rFonts w:ascii="Calibri" w:eastAsia="Calibri" w:hAnsi="Calibri" w:cs="Calibri"/>
                <w:color w:val="212121"/>
                <w:sz w:val="20"/>
                <w:szCs w:val="20"/>
              </w:rPr>
              <w:t xml:space="preserve"> and shoot biomass) did not occur under 14.2℃ (Baath, 2019). </w:t>
            </w:r>
          </w:p>
        </w:tc>
      </w:tr>
      <w:tr w:rsidR="009753D0" w14:paraId="64CB56A6"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BA11A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Tupp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43BC3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48.2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98323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upper temperature (℃) above which crop development no longer increases. No reproductive development (floral buds) was found at 40℃ in a previously conducted guar experiment. This was the daytime temperature. No flowering occurred at temperatures above </w:t>
            </w:r>
            <w:r>
              <w:rPr>
                <w:rFonts w:ascii="Calibri" w:eastAsia="Calibri" w:hAnsi="Calibri" w:cs="Calibri"/>
                <w:color w:val="212121"/>
                <w:sz w:val="20"/>
                <w:szCs w:val="20"/>
              </w:rPr>
              <w:t>31℃. The biomass accumulation had a maximum temperature of 48.2℃ (Baath, 2019).</w:t>
            </w:r>
          </w:p>
        </w:tc>
      </w:tr>
      <w:tr w:rsidR="009753D0" w14:paraId="37AA69E0"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7C8030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PolHeatStress</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2842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86AD1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color w:val="212121"/>
                <w:sz w:val="20"/>
                <w:szCs w:val="20"/>
              </w:rPr>
              <w:t>Is pollination affected by heat stress (0 = No, 1 = Yes). Guar has been shown to have issues with flowering when it comes to heat and cold stress. Yet, once fl</w:t>
            </w:r>
            <w:r>
              <w:rPr>
                <w:rFonts w:ascii="Calibri" w:eastAsia="Calibri" w:hAnsi="Calibri" w:cs="Calibri"/>
                <w:color w:val="212121"/>
                <w:sz w:val="20"/>
                <w:szCs w:val="20"/>
              </w:rPr>
              <w:t>owering has occurred, pollination appears not to be influenced b</w:t>
            </w:r>
            <w:r>
              <w:rPr>
                <w:rFonts w:ascii="Calibri" w:eastAsia="Calibri" w:hAnsi="Calibri" w:cs="Calibri"/>
                <w:sz w:val="20"/>
                <w:szCs w:val="20"/>
              </w:rPr>
              <w:t xml:space="preserve">y stresses. Additionally, guar is known to grow in hot regions. Thus, it is safe to assume that pollination is not influenced by heat stress </w:t>
            </w:r>
            <w:r>
              <w:rPr>
                <w:rFonts w:ascii="Calibri" w:eastAsia="Calibri" w:hAnsi="Calibri" w:cs="Calibri"/>
                <w:sz w:val="20"/>
                <w:szCs w:val="20"/>
                <w:highlight w:val="white"/>
              </w:rPr>
              <w:t>(D. Ray, personal communication, March 5, 2021).</w:t>
            </w:r>
          </w:p>
        </w:tc>
      </w:tr>
      <w:tr w:rsidR="009753D0" w14:paraId="238D940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AC84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Tmax_up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56947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37</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8ACAA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From  page 955 (Gresta) in the </w:t>
            </w:r>
            <w:r>
              <w:rPr>
                <w:rFonts w:ascii="Calibri" w:eastAsia="Calibri" w:hAnsi="Calibri" w:cs="Calibri"/>
                <w:i/>
                <w:color w:val="212121"/>
                <w:sz w:val="20"/>
                <w:szCs w:val="20"/>
              </w:rPr>
              <w:t>Results and Discussion</w:t>
            </w:r>
            <w:r>
              <w:rPr>
                <w:rFonts w:ascii="Calibri" w:eastAsia="Calibri" w:hAnsi="Calibri" w:cs="Calibri"/>
                <w:color w:val="212121"/>
                <w:sz w:val="20"/>
                <w:szCs w:val="20"/>
              </w:rPr>
              <w:t xml:space="preserve"> section, this was determined to be 37℃. Many guar germination responses significantly decreased with high temperatures at 37℃, with the ideal temperature for germination being 27℃. In the lit</w:t>
            </w:r>
            <w:r>
              <w:rPr>
                <w:rFonts w:ascii="Calibri" w:eastAsia="Calibri" w:hAnsi="Calibri" w:cs="Calibri"/>
                <w:color w:val="212121"/>
                <w:sz w:val="20"/>
                <w:szCs w:val="20"/>
              </w:rPr>
              <w:t>erature by Baath, no flowering took place above 31℃, but this was only tested with one cultivar. The Gresta experiment tested multiple guar cultivars (four from America and an unknown number from India).</w:t>
            </w:r>
          </w:p>
        </w:tc>
      </w:tr>
      <w:tr w:rsidR="009753D0" w14:paraId="6C898A80"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74BA4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Tmax_lo</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1AA7D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A65EA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50℃ was estimated from the literature by</w:t>
            </w:r>
            <w:r>
              <w:rPr>
                <w:rFonts w:ascii="Calibri" w:eastAsia="Calibri" w:hAnsi="Calibri" w:cs="Calibri"/>
                <w:color w:val="212121"/>
                <w:sz w:val="20"/>
                <w:szCs w:val="20"/>
              </w:rPr>
              <w:t xml:space="preserve"> Gresta knowing some of the genotype germinations experienced a significant decrease in growth at 35℃, while other genotypes were not greatly hindered by this high temperature. Thus, pollination/germination was assumed to completely fail at 50℃. </w:t>
            </w:r>
          </w:p>
        </w:tc>
      </w:tr>
      <w:tr w:rsidR="009753D0" w14:paraId="1B5AE2FB"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9330E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PolColdS</w:t>
            </w:r>
            <w:r>
              <w:rPr>
                <w:rFonts w:ascii="Calibri" w:eastAsia="Calibri" w:hAnsi="Calibri" w:cs="Calibri"/>
                <w:color w:val="212121"/>
                <w:sz w:val="20"/>
                <w:szCs w:val="20"/>
              </w:rPr>
              <w:t>tress</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0C911F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C34C8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Is pollination affected by cold stress (0 = No, 1 = Yes). Guar has been shown to have issues with flowering when it comes to heat and cold stress. Yet, once flowering has occurred, pollination seems to not be influenced b</w:t>
            </w:r>
            <w:r>
              <w:rPr>
                <w:rFonts w:ascii="Calibri" w:eastAsia="Calibri" w:hAnsi="Calibri" w:cs="Calibri"/>
                <w:sz w:val="20"/>
                <w:szCs w:val="20"/>
              </w:rPr>
              <w:t>y stresses. Thus, it is safe to ass</w:t>
            </w:r>
            <w:r>
              <w:rPr>
                <w:rFonts w:ascii="Calibri" w:eastAsia="Calibri" w:hAnsi="Calibri" w:cs="Calibri"/>
                <w:sz w:val="20"/>
                <w:szCs w:val="20"/>
              </w:rPr>
              <w:t xml:space="preserve">ume that pollination is not influenced by cold stress </w:t>
            </w:r>
            <w:r>
              <w:rPr>
                <w:rFonts w:ascii="Calibri" w:eastAsia="Calibri" w:hAnsi="Calibri" w:cs="Calibri"/>
                <w:sz w:val="20"/>
                <w:szCs w:val="20"/>
                <w:highlight w:val="white"/>
              </w:rPr>
              <w:t>(D. Ray, personal communication, March 5, 2021).</w:t>
            </w:r>
          </w:p>
        </w:tc>
      </w:tr>
      <w:tr w:rsidR="009753D0" w14:paraId="745F1B6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C283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Tmin_up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317CA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87BC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This value was taken from page 955 (Gresta) in the </w:t>
            </w:r>
            <w:r>
              <w:rPr>
                <w:rFonts w:ascii="Calibri" w:eastAsia="Calibri" w:hAnsi="Calibri" w:cs="Calibri"/>
                <w:i/>
                <w:color w:val="212121"/>
                <w:sz w:val="20"/>
                <w:szCs w:val="20"/>
              </w:rPr>
              <w:t>Results and Discussion</w:t>
            </w:r>
            <w:r>
              <w:rPr>
                <w:rFonts w:ascii="Calibri" w:eastAsia="Calibri" w:hAnsi="Calibri" w:cs="Calibri"/>
                <w:color w:val="212121"/>
                <w:sz w:val="20"/>
                <w:szCs w:val="20"/>
              </w:rPr>
              <w:t xml:space="preserve"> section. Moderate germination was shown at 15℃ in some genotypes, b</w:t>
            </w:r>
            <w:r>
              <w:rPr>
                <w:rFonts w:ascii="Calibri" w:eastAsia="Calibri" w:hAnsi="Calibri" w:cs="Calibri"/>
                <w:color w:val="212121"/>
                <w:sz w:val="20"/>
                <w:szCs w:val="20"/>
              </w:rPr>
              <w:t xml:space="preserve">ut not in others. From this, 15℃ was estimated to be the lowest point at which germination/pollination begins to fail. </w:t>
            </w:r>
          </w:p>
        </w:tc>
      </w:tr>
      <w:tr w:rsidR="009753D0" w14:paraId="10ABECD0"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AB52B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Tmin_lo</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9088D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DED55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This value was taken from page 955 (Gresta) in the </w:t>
            </w:r>
            <w:r>
              <w:rPr>
                <w:rFonts w:ascii="Calibri" w:eastAsia="Calibri" w:hAnsi="Calibri" w:cs="Calibri"/>
                <w:i/>
                <w:color w:val="212121"/>
                <w:sz w:val="20"/>
                <w:szCs w:val="20"/>
              </w:rPr>
              <w:t>Results and Discussion</w:t>
            </w:r>
            <w:r>
              <w:rPr>
                <w:rFonts w:ascii="Calibri" w:eastAsia="Calibri" w:hAnsi="Calibri" w:cs="Calibri"/>
                <w:color w:val="212121"/>
                <w:sz w:val="20"/>
                <w:szCs w:val="20"/>
              </w:rPr>
              <w:t xml:space="preserve"> section. Germination was seen in some genotypes dow</w:t>
            </w:r>
            <w:r>
              <w:rPr>
                <w:rFonts w:ascii="Calibri" w:eastAsia="Calibri" w:hAnsi="Calibri" w:cs="Calibri"/>
                <w:color w:val="212121"/>
                <w:sz w:val="20"/>
                <w:szCs w:val="20"/>
              </w:rPr>
              <w:t xml:space="preserve">n to 12.1℃. No germination was shown at 5℃ or 10℃ for all genotypes tested, thus 10℃ was estimated to be the lowest temperature at which germination/pollination will fail. </w:t>
            </w:r>
          </w:p>
        </w:tc>
      </w:tr>
      <w:tr w:rsidR="009753D0" w14:paraId="49B36BE7"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A8987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TrColdStress</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EEE4B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C8997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Is transpiration affected by cold temperature stress (0 = No, 1 = Y</w:t>
            </w:r>
            <w:r>
              <w:rPr>
                <w:rFonts w:ascii="Calibri" w:eastAsia="Calibri" w:hAnsi="Calibri" w:cs="Calibri"/>
                <w:color w:val="212121"/>
                <w:sz w:val="20"/>
                <w:szCs w:val="20"/>
              </w:rPr>
              <w:t xml:space="preserve">es). Almost no vegetative growth was shown in trials where guar experienced cold stress (Baath, 2019). Also, there are issues with flowering when cold stress is experienced </w:t>
            </w:r>
            <w:r>
              <w:rPr>
                <w:rFonts w:ascii="Calibri" w:eastAsia="Calibri" w:hAnsi="Calibri" w:cs="Calibri"/>
                <w:sz w:val="20"/>
                <w:szCs w:val="20"/>
              </w:rPr>
              <w:t xml:space="preserve"> </w:t>
            </w:r>
            <w:r>
              <w:rPr>
                <w:rFonts w:ascii="Calibri" w:eastAsia="Calibri" w:hAnsi="Calibri" w:cs="Calibri"/>
                <w:sz w:val="20"/>
                <w:szCs w:val="20"/>
                <w:highlight w:val="white"/>
              </w:rPr>
              <w:t>(D. Ray, personal communication, March 5, 2021).</w:t>
            </w:r>
          </w:p>
        </w:tc>
      </w:tr>
      <w:tr w:rsidR="009753D0" w14:paraId="5C881AD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3F4D5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GDD_up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85F27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B2C6F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minimum number of </w:t>
            </w:r>
            <w:r>
              <w:rPr>
                <w:rFonts w:ascii="Calibri" w:eastAsia="Calibri" w:hAnsi="Calibri" w:cs="Calibri"/>
                <w:color w:val="212121"/>
                <w:sz w:val="20"/>
                <w:szCs w:val="20"/>
              </w:rPr>
              <w:t xml:space="preserve">growing degree days (degC/day) required for full crop transpiration potential (aka full canopy coverage). A value of 12 was chosen based on the pre-calibration for maize. </w:t>
            </w:r>
          </w:p>
        </w:tc>
      </w:tr>
      <w:tr w:rsidR="009753D0" w14:paraId="1E16332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C7AA8E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GDD_lo</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ADCCD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97BC0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number of growing degree days (degC/day) at which no crop transpiration occurs. This was left at zero as all other pre-calibrated crops have 0 for this parameter.</w:t>
            </w:r>
          </w:p>
        </w:tc>
      </w:tr>
      <w:tr w:rsidR="009753D0" w14:paraId="25E394A9"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B5903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Zmin</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6ABCD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DC422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minimum effective rooting depth (m). A value of 0.3 m was chosen based on t</w:t>
            </w:r>
            <w:r>
              <w:rPr>
                <w:rFonts w:ascii="Calibri" w:eastAsia="Calibri" w:hAnsi="Calibri" w:cs="Calibri"/>
                <w:color w:val="212121"/>
                <w:sz w:val="20"/>
                <w:szCs w:val="20"/>
              </w:rPr>
              <w:t xml:space="preserve">he suggestion in chapter 3 of the AquaCrop manual, section 3.6.1, and the fact that all pre-calibrated crops have the value set at 0.3 m.  </w:t>
            </w:r>
          </w:p>
        </w:tc>
      </w:tr>
      <w:tr w:rsidR="009753D0" w14:paraId="57ABBB10"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CAE8D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Zmax</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536AF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3AED3C" w14:textId="08B47078"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rooting depth (m). Each scholarly article states that guar has a deep tap root system (Undersa</w:t>
            </w:r>
            <w:r>
              <w:rPr>
                <w:rFonts w:ascii="Calibri" w:eastAsia="Calibri" w:hAnsi="Calibri" w:cs="Calibri"/>
                <w:color w:val="212121"/>
                <w:sz w:val="20"/>
                <w:szCs w:val="20"/>
              </w:rPr>
              <w:t xml:space="preserve">nder, 2020). Tap roots can grow to 150 cm, so a value of 1.5 m is ideal for general guar calibrations (Nair, 2010). However, in the SBAR experiments, the roots only grew down 1.2 m from the soil </w:t>
            </w:r>
            <w:r w:rsidR="0061351A">
              <w:rPr>
                <w:rFonts w:ascii="Calibri" w:eastAsia="Calibri" w:hAnsi="Calibri" w:cs="Calibri"/>
                <w:color w:val="212121"/>
                <w:sz w:val="20"/>
                <w:szCs w:val="20"/>
              </w:rPr>
              <w:t>surface,</w:t>
            </w:r>
            <w:r>
              <w:rPr>
                <w:rFonts w:ascii="Calibri" w:eastAsia="Calibri" w:hAnsi="Calibri" w:cs="Calibri"/>
                <w:color w:val="212121"/>
                <w:sz w:val="20"/>
                <w:szCs w:val="20"/>
              </w:rPr>
              <w:t xml:space="preserve"> so this was used. </w:t>
            </w:r>
          </w:p>
        </w:tc>
      </w:tr>
      <w:tr w:rsidR="009753D0" w14:paraId="0C3193A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2342B5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67014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BD45F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w:t>
            </w:r>
            <w:r>
              <w:rPr>
                <w:rFonts w:ascii="Calibri" w:eastAsia="Calibri" w:hAnsi="Calibri" w:cs="Calibri"/>
                <w:color w:val="212121"/>
                <w:sz w:val="20"/>
                <w:szCs w:val="20"/>
              </w:rPr>
              <w:t>ing root expansion. A value of 1.5 was used as most of the pre-calibrated crops have this value.</w:t>
            </w:r>
          </w:p>
        </w:tc>
      </w:tr>
      <w:tr w:rsidR="009753D0" w14:paraId="0F38574E"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FB659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SxTopQ</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B74EA2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0.048</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F46EE7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root water extraction at the top of the root zone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xml:space="preserve">/ day). The maximum rooting depth (Zmax) was deemed to be 1.2 m (see Zmax). According to table 7.2, with a maximum rooting depth less than 2 m, SxTopQ should be 0.048. </w:t>
            </w:r>
          </w:p>
        </w:tc>
      </w:tr>
      <w:tr w:rsidR="009753D0" w14:paraId="205B2491" w14:textId="77777777">
        <w:trPr>
          <w:trHeight w:val="732"/>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7A04C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SxBotQ</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1738E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0.012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EE459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root water extraction at the bottom of the root zone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m</w:t>
            </w:r>
            <w:r>
              <w:rPr>
                <w:rFonts w:ascii="Calibri" w:eastAsia="Calibri" w:hAnsi="Calibri" w:cs="Calibri"/>
                <w:color w:val="212121"/>
                <w:sz w:val="20"/>
                <w:szCs w:val="20"/>
                <w:vertAlign w:val="superscript"/>
              </w:rPr>
              <w:t>3</w:t>
            </w:r>
            <w:r>
              <w:rPr>
                <w:rFonts w:ascii="Calibri" w:eastAsia="Calibri" w:hAnsi="Calibri" w:cs="Calibri"/>
                <w:color w:val="212121"/>
                <w:sz w:val="20"/>
                <w:szCs w:val="20"/>
              </w:rPr>
              <w:t>/ day). This value was calculated to be 0.012 using the equation from table 7.2</w:t>
            </w:r>
          </w:p>
          <w:p w14:paraId="6FF0859F"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color w:val="212121"/>
                <w:sz w:val="20"/>
                <w:szCs w:val="20"/>
              </w:rPr>
              <w:lastRenderedPageBreak/>
              <w:t xml:space="preserve">[ </w:t>
            </w:r>
            <m:oMath>
              <m:r>
                <w:rPr>
                  <w:rFonts w:ascii="Calibri" w:eastAsia="Calibri" w:hAnsi="Calibri" w:cs="Calibri"/>
                  <w:sz w:val="20"/>
                  <w:szCs w:val="20"/>
                </w:rPr>
                <m:t>(</m:t>
              </m:r>
              <m:r>
                <w:rPr>
                  <w:rFonts w:ascii="Calibri" w:eastAsia="Calibri" w:hAnsi="Calibri" w:cs="Calibri"/>
                  <w:sz w:val="20"/>
                  <w:szCs w:val="20"/>
                </w:rPr>
                <m:t>SxTopQ</m:t>
              </m:r>
              <m:r>
                <w:rPr>
                  <w:rFonts w:ascii="Calibri" w:eastAsia="Calibri" w:hAnsi="Calibri" w:cs="Calibri"/>
                  <w:sz w:val="20"/>
                  <w:szCs w:val="20"/>
                </w:rPr>
                <m:t>)*</m:t>
              </m:r>
              <m:f>
                <m:fPr>
                  <m:ctrlPr>
                    <w:rPr>
                      <w:rFonts w:ascii="Calibri" w:eastAsia="Calibri" w:hAnsi="Calibri" w:cs="Calibri"/>
                      <w:sz w:val="20"/>
                      <w:szCs w:val="20"/>
                    </w:rPr>
                  </m:ctrlPr>
                </m:fPr>
                <m:num>
                  <m:sSub>
                    <m:sSubPr>
                      <m:ctrlPr>
                        <w:rPr>
                          <w:rFonts w:ascii="Calibri" w:eastAsia="Calibri" w:hAnsi="Calibri" w:cs="Calibri"/>
                          <w:sz w:val="20"/>
                          <w:szCs w:val="20"/>
                        </w:rPr>
                      </m:ctrlPr>
                    </m:sSubPr>
                    <m:e>
                      <m:r>
                        <w:rPr>
                          <w:rFonts w:ascii="Calibri" w:eastAsia="Calibri" w:hAnsi="Calibri" w:cs="Calibri"/>
                          <w:sz w:val="20"/>
                          <w:szCs w:val="20"/>
                        </w:rPr>
                        <m:t>P</m:t>
                      </m:r>
                    </m:e>
                    <m:sub>
                      <m:r>
                        <w:rPr>
                          <w:rFonts w:ascii="Calibri" w:eastAsia="Calibri" w:hAnsi="Calibri" w:cs="Calibri"/>
                          <w:sz w:val="20"/>
                          <w:szCs w:val="20"/>
                        </w:rPr>
                        <m:t>4</m:t>
                      </m:r>
                    </m:sub>
                  </m:sSub>
                </m:num>
                <m:den>
                  <m:sSub>
                    <m:sSubPr>
                      <m:ctrlPr>
                        <w:rPr>
                          <w:rFonts w:ascii="Calibri" w:eastAsia="Calibri" w:hAnsi="Calibri" w:cs="Calibri"/>
                          <w:sz w:val="20"/>
                          <w:szCs w:val="20"/>
                        </w:rPr>
                      </m:ctrlPr>
                    </m:sSubPr>
                    <m:e>
                      <m:r>
                        <w:rPr>
                          <w:rFonts w:ascii="Calibri" w:eastAsia="Calibri" w:hAnsi="Calibri" w:cs="Calibri"/>
                          <w:sz w:val="20"/>
                          <w:szCs w:val="20"/>
                        </w:rPr>
                        <m:t>P</m:t>
                      </m:r>
                    </m:e>
                    <m:sub>
                      <m:r>
                        <w:rPr>
                          <w:rFonts w:ascii="Calibri" w:eastAsia="Calibri" w:hAnsi="Calibri" w:cs="Calibri"/>
                          <w:sz w:val="20"/>
                          <w:szCs w:val="20"/>
                        </w:rPr>
                        <m:t>1</m:t>
                      </m:r>
                    </m:sub>
                  </m:sSub>
                </m:den>
              </m:f>
            </m:oMath>
            <w:r>
              <w:rPr>
                <w:rFonts w:ascii="Calibri" w:eastAsia="Calibri" w:hAnsi="Calibri" w:cs="Calibri"/>
                <w:sz w:val="20"/>
                <w:szCs w:val="20"/>
              </w:rPr>
              <w:t>] and assuming that the extraction rate in the first quarter of the soil is four times greater than that in the fourth quarter given the diagram in figur</w:t>
            </w:r>
            <w:r>
              <w:rPr>
                <w:rFonts w:ascii="Calibri" w:eastAsia="Calibri" w:hAnsi="Calibri" w:cs="Calibri"/>
                <w:sz w:val="20"/>
                <w:szCs w:val="20"/>
              </w:rPr>
              <w:t>e:</w:t>
            </w:r>
          </w:p>
          <w:p w14:paraId="794327CF" w14:textId="77777777" w:rsidR="009753D0" w:rsidRDefault="00FF6C66">
            <w:pPr>
              <w:spacing w:line="240" w:lineRule="auto"/>
              <w:jc w:val="center"/>
              <w:rPr>
                <w:rFonts w:ascii="Calibri" w:eastAsia="Calibri" w:hAnsi="Calibri" w:cs="Calibri"/>
                <w:sz w:val="20"/>
                <w:szCs w:val="20"/>
              </w:rPr>
            </w:pPr>
            <m:oMath>
              <m:r>
                <w:rPr>
                  <w:rFonts w:ascii="Calibri" w:eastAsia="Calibri" w:hAnsi="Calibri" w:cs="Calibri"/>
                  <w:sz w:val="20"/>
                  <w:szCs w:val="20"/>
                </w:rPr>
                <m:t>0.012 = (0.048)*</m:t>
              </m:r>
              <m:f>
                <m:fPr>
                  <m:ctrlPr>
                    <w:rPr>
                      <w:rFonts w:ascii="Calibri" w:eastAsia="Calibri" w:hAnsi="Calibri" w:cs="Calibri"/>
                      <w:sz w:val="20"/>
                      <w:szCs w:val="20"/>
                    </w:rPr>
                  </m:ctrlPr>
                </m:fPr>
                <m:num>
                  <m:r>
                    <w:rPr>
                      <w:rFonts w:ascii="Calibri" w:eastAsia="Calibri" w:hAnsi="Calibri" w:cs="Calibri"/>
                      <w:sz w:val="20"/>
                      <w:szCs w:val="20"/>
                    </w:rPr>
                    <m:t>1</m:t>
                  </m:r>
                </m:num>
                <m:den>
                  <m:r>
                    <w:rPr>
                      <w:rFonts w:ascii="Calibri" w:eastAsia="Calibri" w:hAnsi="Calibri" w:cs="Calibri"/>
                      <w:sz w:val="20"/>
                      <w:szCs w:val="20"/>
                    </w:rPr>
                    <m:t>4</m:t>
                  </m:r>
                </m:den>
              </m:f>
            </m:oMath>
            <w:r>
              <w:rPr>
                <w:rFonts w:ascii="Calibri" w:eastAsia="Calibri" w:hAnsi="Calibri" w:cs="Calibri"/>
                <w:sz w:val="20"/>
                <w:szCs w:val="20"/>
              </w:rPr>
              <w:t>.</w:t>
            </w:r>
          </w:p>
        </w:tc>
      </w:tr>
      <w:tr w:rsidR="009753D0" w14:paraId="77291CCE" w14:textId="77777777">
        <w:trPr>
          <w:trHeight w:val="732"/>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96859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SeedSize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901DE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4.32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D78F77" w14:textId="77777777" w:rsidR="009753D0" w:rsidRDefault="00FF6C66">
            <w:pPr>
              <w:spacing w:line="240" w:lineRule="auto"/>
              <w:rPr>
                <w:rFonts w:ascii="Calibri" w:eastAsia="Calibri" w:hAnsi="Calibri" w:cs="Calibri"/>
                <w:color w:val="212121"/>
                <w:sz w:val="20"/>
                <w:szCs w:val="20"/>
              </w:rPr>
            </w:pPr>
            <w:r>
              <w:rPr>
                <w:rFonts w:ascii="Calibri" w:eastAsia="Calibri" w:hAnsi="Calibri" w:cs="Calibri"/>
                <w:color w:val="212121"/>
                <w:sz w:val="20"/>
                <w:szCs w:val="20"/>
              </w:rPr>
              <w:t xml:space="preserve">The seeds were sown 2-3 cm deep into the soil and the seeds themselves are around 5 mm (0.5 cm) long (Cyamopsis - (L.) Taub, 2021). The surface area of a cylinder is found using the equation </w:t>
            </w:r>
          </w:p>
          <w:p w14:paraId="0FA7A7B1" w14:textId="77777777" w:rsidR="009753D0" w:rsidRDefault="00FF6C66">
            <w:pPr>
              <w:spacing w:line="240" w:lineRule="auto"/>
              <w:jc w:val="center"/>
              <w:rPr>
                <w:rFonts w:ascii="Calibri" w:eastAsia="Calibri" w:hAnsi="Calibri" w:cs="Calibri"/>
                <w:color w:val="212121"/>
                <w:sz w:val="20"/>
                <w:szCs w:val="20"/>
              </w:rPr>
            </w:pPr>
            <m:oMath>
              <m:r>
                <w:rPr>
                  <w:rFonts w:ascii="Calibri" w:eastAsia="Calibri" w:hAnsi="Calibri" w:cs="Calibri"/>
                  <w:color w:val="212121"/>
                  <w:sz w:val="20"/>
                  <w:szCs w:val="20"/>
                </w:rPr>
                <m:t>Area</m:t>
              </m:r>
              <m:r>
                <w:rPr>
                  <w:rFonts w:ascii="Calibri" w:eastAsia="Calibri" w:hAnsi="Calibri" w:cs="Calibri"/>
                  <w:color w:val="212121"/>
                  <w:sz w:val="20"/>
                  <w:szCs w:val="20"/>
                </w:rPr>
                <m:t xml:space="preserve"> =2</m:t>
              </m:r>
              <m:r>
                <w:rPr>
                  <w:rFonts w:ascii="Calibri" w:eastAsia="Calibri" w:hAnsi="Calibri" w:cs="Calibri"/>
                  <w:color w:val="212121"/>
                  <w:sz w:val="20"/>
                  <w:szCs w:val="20"/>
                </w:rPr>
                <m:t>Πr</m:t>
              </m:r>
              <m:r>
                <w:rPr>
                  <w:rFonts w:ascii="Calibri" w:eastAsia="Calibri" w:hAnsi="Calibri" w:cs="Calibri"/>
                  <w:color w:val="212121"/>
                  <w:sz w:val="20"/>
                  <w:szCs w:val="20"/>
                </w:rPr>
                <m:t>h</m:t>
              </m:r>
              <m:r>
                <w:rPr>
                  <w:rFonts w:ascii="Calibri" w:eastAsia="Calibri" w:hAnsi="Calibri" w:cs="Calibri"/>
                  <w:color w:val="212121"/>
                  <w:sz w:val="20"/>
                  <w:szCs w:val="20"/>
                </w:rPr>
                <m:t>+2</m:t>
              </m:r>
              <m:r>
                <w:rPr>
                  <w:rFonts w:ascii="Calibri" w:eastAsia="Calibri" w:hAnsi="Calibri" w:cs="Calibri"/>
                  <w:color w:val="212121"/>
                  <w:sz w:val="20"/>
                  <w:szCs w:val="20"/>
                </w:rPr>
                <m:t>Π</m:t>
              </m:r>
              <m:sSup>
                <m:sSupPr>
                  <m:ctrlPr>
                    <w:rPr>
                      <w:rFonts w:ascii="Calibri" w:eastAsia="Calibri" w:hAnsi="Calibri" w:cs="Calibri"/>
                      <w:color w:val="212121"/>
                      <w:sz w:val="20"/>
                      <w:szCs w:val="20"/>
                    </w:rPr>
                  </m:ctrlPr>
                </m:sSupPr>
                <m:e>
                  <m:r>
                    <w:rPr>
                      <w:rFonts w:ascii="Calibri" w:eastAsia="Calibri" w:hAnsi="Calibri" w:cs="Calibri"/>
                      <w:color w:val="212121"/>
                      <w:sz w:val="20"/>
                      <w:szCs w:val="20"/>
                    </w:rPr>
                    <m:t>r</m:t>
                  </m:r>
                </m:e>
                <m:sup>
                  <m:r>
                    <w:rPr>
                      <w:rFonts w:ascii="Calibri" w:eastAsia="Calibri" w:hAnsi="Calibri" w:cs="Calibri"/>
                      <w:color w:val="212121"/>
                      <w:sz w:val="20"/>
                      <w:szCs w:val="20"/>
                    </w:rPr>
                    <m:t>2</m:t>
                  </m:r>
                </m:sup>
              </m:sSup>
            </m:oMath>
            <w:r>
              <w:rPr>
                <w:rFonts w:ascii="Calibri" w:eastAsia="Calibri" w:hAnsi="Calibri" w:cs="Calibri"/>
                <w:color w:val="212121"/>
                <w:sz w:val="20"/>
                <w:szCs w:val="20"/>
              </w:rPr>
              <w:t>.</w:t>
            </w:r>
          </w:p>
          <w:p w14:paraId="2DD8F48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Assuming the height is 2.5 cm and the r</w:t>
            </w:r>
            <w:r>
              <w:rPr>
                <w:rFonts w:ascii="Calibri" w:eastAsia="Calibri" w:hAnsi="Calibri" w:cs="Calibri"/>
                <w:color w:val="212121"/>
                <w:sz w:val="20"/>
                <w:szCs w:val="20"/>
              </w:rPr>
              <w:t>adius of the seed is 0.25 cm, then the area is approximately 4.32 cm</w:t>
            </w:r>
            <w:r>
              <w:rPr>
                <w:rFonts w:ascii="Calibri" w:eastAsia="Calibri" w:hAnsi="Calibri" w:cs="Calibri"/>
                <w:color w:val="212121"/>
                <w:sz w:val="20"/>
                <w:szCs w:val="20"/>
                <w:vertAlign w:val="superscript"/>
              </w:rPr>
              <w:t>2</w:t>
            </w:r>
            <w:r>
              <w:rPr>
                <w:rFonts w:ascii="Calibri" w:eastAsia="Calibri" w:hAnsi="Calibri" w:cs="Calibri"/>
                <w:color w:val="212121"/>
                <w:sz w:val="20"/>
                <w:szCs w:val="20"/>
              </w:rPr>
              <w:t>.</w:t>
            </w:r>
          </w:p>
        </w:tc>
      </w:tr>
      <w:tr w:rsidR="009753D0" w14:paraId="6F981159"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F42F52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.PlantPop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C3F62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240,000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C6B19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number of plants per hectare. This value was supplied by Hadiqa Maqsood from the guar experiments conducted by SBAR. </w:t>
            </w:r>
          </w:p>
        </w:tc>
      </w:tr>
      <w:tr w:rsidR="009753D0" w14:paraId="2DB85AA2"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7DE6A3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CCx</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9D5C3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0.95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E8094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w:t>
            </w:r>
            <w:r>
              <w:rPr>
                <w:rFonts w:ascii="Calibri" w:eastAsia="Calibri" w:hAnsi="Calibri" w:cs="Calibri"/>
                <w:color w:val="212121"/>
                <w:sz w:val="20"/>
                <w:szCs w:val="20"/>
              </w:rPr>
              <w:t xml:space="preserve">aximum canopy coverage (as a fraction of soil coverage). Guar tends to cover most of the ground’s surface, thus the default value from table 7.3 with the class </w:t>
            </w:r>
            <w:r>
              <w:rPr>
                <w:rFonts w:ascii="Calibri" w:eastAsia="Calibri" w:hAnsi="Calibri" w:cs="Calibri"/>
                <w:i/>
                <w:color w:val="212121"/>
                <w:sz w:val="20"/>
                <w:szCs w:val="20"/>
              </w:rPr>
              <w:t>almost entirely covered</w:t>
            </w:r>
            <w:r>
              <w:rPr>
                <w:rFonts w:ascii="Calibri" w:eastAsia="Calibri" w:hAnsi="Calibri" w:cs="Calibri"/>
                <w:color w:val="212121"/>
                <w:sz w:val="20"/>
                <w:szCs w:val="20"/>
              </w:rPr>
              <w:t xml:space="preserve"> was used. </w:t>
            </w:r>
          </w:p>
        </w:tc>
      </w:tr>
      <w:tr w:rsidR="009753D0" w14:paraId="2FAAAEC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79C60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CDC</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AED7D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0.09</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49ABF5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canopy decline coefficient (as a fraction per G</w:t>
            </w:r>
            <w:r>
              <w:rPr>
                <w:rFonts w:ascii="Calibri" w:eastAsia="Calibri" w:hAnsi="Calibri" w:cs="Calibri"/>
                <w:color w:val="212121"/>
                <w:sz w:val="20"/>
                <w:szCs w:val="20"/>
              </w:rPr>
              <w:t>DD/calendar day). The length of the late season for the 2019 experiment of guar growth was 30 days. From figure 8, a value of 0.09 was estimated.</w:t>
            </w:r>
          </w:p>
        </w:tc>
      </w:tr>
      <w:tr w:rsidR="009753D0" w14:paraId="4419ECE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005AD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CGC</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A9D3A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2A916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canopy growth coefficient (fraction per GDD). The ground coverage at maximum canopy growth was n</w:t>
            </w:r>
            <w:r>
              <w:rPr>
                <w:rFonts w:ascii="Calibri" w:eastAsia="Calibri" w:hAnsi="Calibri" w:cs="Calibri"/>
                <w:color w:val="212121"/>
                <w:sz w:val="20"/>
                <w:szCs w:val="20"/>
              </w:rPr>
              <w:t xml:space="preserve">early complete, so the default value from table 7.4 was chosen for the </w:t>
            </w:r>
            <w:r>
              <w:rPr>
                <w:rFonts w:ascii="Calibri" w:eastAsia="Calibri" w:hAnsi="Calibri" w:cs="Calibri"/>
                <w:i/>
                <w:color w:val="212121"/>
                <w:sz w:val="20"/>
                <w:szCs w:val="20"/>
              </w:rPr>
              <w:t>almost entirely covered</w:t>
            </w:r>
            <w:r>
              <w:rPr>
                <w:rFonts w:ascii="Calibri" w:eastAsia="Calibri" w:hAnsi="Calibri" w:cs="Calibri"/>
                <w:color w:val="212121"/>
                <w:sz w:val="20"/>
                <w:szCs w:val="20"/>
              </w:rPr>
              <w:t xml:space="preserve"> class.</w:t>
            </w:r>
          </w:p>
        </w:tc>
      </w:tr>
      <w:tr w:rsidR="009753D0" w14:paraId="195B6B51"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A2E9E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Kcb</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F450C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CAF66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 coefficient when canopy growth is complete, but prior to senescence. The  SBAR experiments obtained a value of 1.15 from the 2020 exper</w:t>
            </w:r>
            <w:r>
              <w:rPr>
                <w:rFonts w:ascii="Calibri" w:eastAsia="Calibri" w:hAnsi="Calibri" w:cs="Calibri"/>
                <w:color w:val="212121"/>
                <w:sz w:val="20"/>
                <w:szCs w:val="20"/>
              </w:rPr>
              <w:t>iments, so this value was used.</w:t>
            </w:r>
          </w:p>
        </w:tc>
      </w:tr>
      <w:tr w:rsidR="009753D0" w14:paraId="37126263"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30C81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fage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79B12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8E6DAE" w14:textId="2042FEF0" w:rsidR="009753D0" w:rsidRDefault="00FF6C66">
            <w:pPr>
              <w:spacing w:line="240" w:lineRule="auto"/>
              <w:jc w:val="center"/>
              <w:rPr>
                <w:rFonts w:ascii="Calibri" w:eastAsia="Calibri" w:hAnsi="Calibri" w:cs="Calibri"/>
                <w:color w:val="212121"/>
              </w:rPr>
            </w:pPr>
            <w:r>
              <w:rPr>
                <w:rFonts w:ascii="Calibri" w:eastAsia="Calibri" w:hAnsi="Calibri" w:cs="Calibri"/>
                <w:color w:val="212121"/>
                <w:sz w:val="20"/>
                <w:szCs w:val="20"/>
              </w:rPr>
              <w:t xml:space="preserve">The decline of crop coefficient due to ageing (%/day). A value of 0.1 was chosen </w:t>
            </w:r>
            <w:r w:rsidR="0061351A">
              <w:rPr>
                <w:rFonts w:ascii="Calibri" w:eastAsia="Calibri" w:hAnsi="Calibri" w:cs="Calibri"/>
                <w:color w:val="212121"/>
                <w:sz w:val="20"/>
                <w:szCs w:val="20"/>
              </w:rPr>
              <w:t>since</w:t>
            </w:r>
            <w:r>
              <w:rPr>
                <w:rFonts w:ascii="Calibri" w:eastAsia="Calibri" w:hAnsi="Calibri" w:cs="Calibri"/>
                <w:color w:val="212121"/>
                <w:sz w:val="20"/>
                <w:szCs w:val="20"/>
              </w:rPr>
              <w:t xml:space="preserve"> nitrogen deficiency does not cause guar to become </w:t>
            </w:r>
            <w:r>
              <w:rPr>
                <w:rFonts w:ascii="Calibri" w:eastAsia="Calibri" w:hAnsi="Calibri" w:cs="Calibri"/>
                <w:color w:val="212121"/>
              </w:rPr>
              <w:t xml:space="preserve">dormant, but there is still the factor of age that will cause the crop to slowly decline </w:t>
            </w:r>
            <w:r>
              <w:rPr>
                <w:rFonts w:ascii="Calibri" w:eastAsia="Calibri" w:hAnsi="Calibri" w:cs="Calibri"/>
                <w:color w:val="3C4043"/>
                <w:highlight w:val="white"/>
              </w:rPr>
              <w:t>(D. Ray, person</w:t>
            </w:r>
            <w:r>
              <w:rPr>
                <w:rFonts w:ascii="Calibri" w:eastAsia="Calibri" w:hAnsi="Calibri" w:cs="Calibri"/>
                <w:color w:val="3C4043"/>
                <w:highlight w:val="white"/>
              </w:rPr>
              <w:t>al communication, March 5, 2021).</w:t>
            </w:r>
          </w:p>
        </w:tc>
      </w:tr>
      <w:tr w:rsidR="009753D0" w14:paraId="377286A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552FF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1D82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915E15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Water productivity normalized for ET0 and C02 (g/m2). It was noted on page 3-99 that legumes, due to their nitrogen fixation processes, can have normalized water productivity values less than 15 (Raes, 2018c). Guar </w:t>
            </w:r>
            <w:r>
              <w:rPr>
                <w:rFonts w:ascii="Calibri" w:eastAsia="Calibri" w:hAnsi="Calibri" w:cs="Calibri"/>
                <w:color w:val="212121"/>
                <w:sz w:val="20"/>
                <w:szCs w:val="20"/>
              </w:rPr>
              <w:t xml:space="preserve">is a C3 plant, thus a value of 15 was chosen based on figure 11 </w:t>
            </w:r>
            <w:r>
              <w:rPr>
                <w:rFonts w:ascii="Calibri" w:eastAsia="Calibri" w:hAnsi="Calibri" w:cs="Calibri"/>
                <w:color w:val="3C4043"/>
                <w:highlight w:val="white"/>
              </w:rPr>
              <w:t xml:space="preserve">(D. Ray, personal communication, March 5, 2021). It is important to note that decreasing this value decreases the yield and increasing this value increases the yield. </w:t>
            </w:r>
          </w:p>
        </w:tc>
      </w:tr>
      <w:tr w:rsidR="009753D0" w14:paraId="1295C2D6"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A5339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WPy</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B865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2DA81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adjustment </w:t>
            </w:r>
            <w:r>
              <w:rPr>
                <w:rFonts w:ascii="Calibri" w:eastAsia="Calibri" w:hAnsi="Calibri" w:cs="Calibri"/>
                <w:color w:val="212121"/>
                <w:sz w:val="20"/>
                <w:szCs w:val="20"/>
              </w:rPr>
              <w:t>of water productivity in the yield formation stage (% of WP). A value of 100 was chosen as a baseline value to be altered in the future by collaborating students.</w:t>
            </w:r>
          </w:p>
        </w:tc>
      </w:tr>
      <w:tr w:rsidR="009753D0" w14:paraId="5D4F11A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604EB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fsink</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B91E4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3CA273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 performance under elevated atmospheric CO2 concentration (%/100). For leg</w:t>
            </w:r>
            <w:r>
              <w:rPr>
                <w:rFonts w:ascii="Calibri" w:eastAsia="Calibri" w:hAnsi="Calibri" w:cs="Calibri"/>
                <w:color w:val="212121"/>
                <w:sz w:val="20"/>
                <w:szCs w:val="20"/>
              </w:rPr>
              <w:t xml:space="preserve">umes, the range is 0.2 - 0.4 according to table 7.5. Thus, an average value of 0.3 was chosen. </w:t>
            </w:r>
          </w:p>
        </w:tc>
      </w:tr>
      <w:tr w:rsidR="009753D0" w14:paraId="29047815"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6598C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HI0</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A3B57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0.29</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7614B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reference harvest index. The harvest index for the Kinman and Matador varieties was determined to be 0.29 (Singla, 2016)</w:t>
            </w:r>
          </w:p>
        </w:tc>
      </w:tr>
      <w:tr w:rsidR="009753D0" w14:paraId="383A1F1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7F96C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dHI_pre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C8C96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2.4</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E4591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possible increase of the harvest index due to water stress before flowering (%). This was derived by Hadiqa Maqsood using the minimum increase of 17.6 and maximum of 39.5 from SBAR data.</w:t>
            </w:r>
          </w:p>
        </w:tc>
      </w:tr>
      <w:tr w:rsidR="009753D0" w14:paraId="1B988DF2"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C8AD5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a_HI</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AEF4F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4</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F7919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coefficient describing the positive impact on the har</w:t>
            </w:r>
            <w:r>
              <w:rPr>
                <w:rFonts w:ascii="Calibri" w:eastAsia="Calibri" w:hAnsi="Calibri" w:cs="Calibri"/>
                <w:color w:val="212121"/>
                <w:sz w:val="20"/>
                <w:szCs w:val="20"/>
              </w:rPr>
              <w:t>vest index of restricted vegetative growth during yield formation. The default value from table 7.7 was chosen as guar is minimally influenced by water stress.</w:t>
            </w:r>
          </w:p>
        </w:tc>
      </w:tr>
      <w:tr w:rsidR="009753D0" w14:paraId="255803D7"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8A32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b_HI</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C859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31320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coefficient describing the negative impact on the harvest index of stomatal closure</w:t>
            </w:r>
            <w:r>
              <w:rPr>
                <w:rFonts w:ascii="Calibri" w:eastAsia="Calibri" w:hAnsi="Calibri" w:cs="Calibri"/>
                <w:color w:val="212121"/>
                <w:sz w:val="20"/>
                <w:szCs w:val="20"/>
              </w:rPr>
              <w:t xml:space="preserve"> during yield formation. The default value from table 7.8 was chosen as guar is minimally influenced by water stress.</w:t>
            </w:r>
          </w:p>
        </w:tc>
      </w:tr>
      <w:tr w:rsidR="009753D0" w14:paraId="151AF23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C9820C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dHI0</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32E4BA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1A46C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maximum allowable increase of the harvest index above the reference value. Guar is not highly influenced by water stress, so a</w:t>
            </w:r>
            <w:r>
              <w:rPr>
                <w:rFonts w:ascii="Calibri" w:eastAsia="Calibri" w:hAnsi="Calibri" w:cs="Calibri"/>
                <w:color w:val="212121"/>
                <w:sz w:val="20"/>
                <w:szCs w:val="20"/>
              </w:rPr>
              <w:t>n average value between 0 and 4 was deemed adequate.</w:t>
            </w:r>
          </w:p>
        </w:tc>
      </w:tr>
      <w:tr w:rsidR="009753D0" w14:paraId="0C6196A5"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CB670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Determinant</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3D183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D7D70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crop Determinacy (0 = Indeterminate, 1 = Determinant). The two guar cultivars used in this experiment were Kinman and Monument (Jagdeep, 2020). These are indeterminate varieties (Husman, 2016). Additionally, most guar varieties tend to show indetermina</w:t>
            </w:r>
            <w:r>
              <w:rPr>
                <w:rFonts w:ascii="Calibri" w:eastAsia="Calibri" w:hAnsi="Calibri" w:cs="Calibri"/>
                <w:color w:val="212121"/>
                <w:sz w:val="20"/>
                <w:szCs w:val="20"/>
              </w:rPr>
              <w:t>te growth even if they are deemed determinant (Gresta, 2016).</w:t>
            </w:r>
          </w:p>
        </w:tc>
      </w:tr>
      <w:tr w:rsidR="009753D0" w14:paraId="672D04F2"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DCDCB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exc</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0CD2E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03505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excess of potential fruits (%). Changing the values was shown to not change the output, so this was left at 0 for this baseline calibration. </w:t>
            </w:r>
          </w:p>
        </w:tc>
      </w:tr>
      <w:tr w:rsidR="009753D0" w14:paraId="47351D41"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23A9B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p_up1</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43341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0.35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60D76C" w14:textId="01D633EF"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According to the manual for A</w:t>
            </w:r>
            <w:r>
              <w:rPr>
                <w:rFonts w:ascii="Calibri" w:eastAsia="Calibri" w:hAnsi="Calibri" w:cs="Calibri"/>
                <w:color w:val="212121"/>
                <w:sz w:val="20"/>
                <w:szCs w:val="20"/>
              </w:rPr>
              <w:t>quaCrop, these values correspond to how stressed crops become in relation to water scarcity and how it influences canopy expansion. Guar is extremely tolerant to water stress when it comes to canopy expansion. Not only is it specifically grown in warmer te</w:t>
            </w:r>
            <w:r>
              <w:rPr>
                <w:rFonts w:ascii="Calibri" w:eastAsia="Calibri" w:hAnsi="Calibri" w:cs="Calibri"/>
                <w:color w:val="212121"/>
                <w:sz w:val="20"/>
                <w:szCs w:val="20"/>
              </w:rPr>
              <w:t xml:space="preserve">mperatures due to this characteristic, but when water is completely cut off the crop will still produce a green canopy. In general, the crop </w:t>
            </w:r>
            <w:r w:rsidR="0061351A">
              <w:rPr>
                <w:rFonts w:ascii="Calibri" w:eastAsia="Calibri" w:hAnsi="Calibri" w:cs="Calibri"/>
                <w:color w:val="212121"/>
                <w:sz w:val="20"/>
                <w:szCs w:val="20"/>
              </w:rPr>
              <w:t>must</w:t>
            </w:r>
            <w:r>
              <w:rPr>
                <w:rFonts w:ascii="Calibri" w:eastAsia="Calibri" w:hAnsi="Calibri" w:cs="Calibri"/>
                <w:color w:val="212121"/>
                <w:sz w:val="20"/>
                <w:szCs w:val="20"/>
              </w:rPr>
              <w:t xml:space="preserve"> be exposed to a killing frost or material to force it to stop growing </w:t>
            </w:r>
            <w:r>
              <w:rPr>
                <w:rFonts w:ascii="Calibri" w:eastAsia="Calibri" w:hAnsi="Calibri" w:cs="Calibri"/>
                <w:color w:val="212121"/>
              </w:rPr>
              <w:t xml:space="preserve"> </w:t>
            </w:r>
            <w:r>
              <w:rPr>
                <w:rFonts w:ascii="Calibri" w:eastAsia="Calibri" w:hAnsi="Calibri" w:cs="Calibri"/>
                <w:color w:val="3C4043"/>
                <w:highlight w:val="white"/>
              </w:rPr>
              <w:t>(D. Ray, personal communication, Marc</w:t>
            </w:r>
            <w:r>
              <w:rPr>
                <w:rFonts w:ascii="Calibri" w:eastAsia="Calibri" w:hAnsi="Calibri" w:cs="Calibri"/>
                <w:color w:val="3C4043"/>
                <w:highlight w:val="white"/>
              </w:rPr>
              <w:t>h 5, 2021)</w:t>
            </w:r>
            <w:r>
              <w:rPr>
                <w:rFonts w:ascii="Calibri" w:eastAsia="Calibri" w:hAnsi="Calibri" w:cs="Calibri"/>
                <w:color w:val="212121"/>
                <w:sz w:val="20"/>
                <w:szCs w:val="20"/>
              </w:rPr>
              <w:t xml:space="preserve">. Consequently, the value of 0.35 was chosen using table 7.10 and the class </w:t>
            </w:r>
            <w:r>
              <w:rPr>
                <w:rFonts w:ascii="Calibri" w:eastAsia="Calibri" w:hAnsi="Calibri" w:cs="Calibri"/>
                <w:i/>
                <w:color w:val="212121"/>
                <w:sz w:val="20"/>
                <w:szCs w:val="20"/>
              </w:rPr>
              <w:t>extremely tolerant to water stress</w:t>
            </w:r>
            <w:r>
              <w:rPr>
                <w:rFonts w:ascii="Calibri" w:eastAsia="Calibri" w:hAnsi="Calibri" w:cs="Calibri"/>
                <w:color w:val="212121"/>
                <w:sz w:val="20"/>
                <w:szCs w:val="20"/>
              </w:rPr>
              <w:t>.</w:t>
            </w:r>
          </w:p>
        </w:tc>
      </w:tr>
      <w:tr w:rsidR="009753D0" w14:paraId="1CEDD8A2" w14:textId="77777777">
        <w:trPr>
          <w:trHeight w:val="142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BB02A5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p_up2</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5542B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0.75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EE4585" w14:textId="4FC0EAAF"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canopy stomatal control. Like any pant, guar will shut it</w:t>
            </w:r>
            <w:r>
              <w:rPr>
                <w:rFonts w:ascii="Calibri" w:eastAsia="Calibri" w:hAnsi="Calibri" w:cs="Calibri"/>
                <w:color w:val="212121"/>
                <w:sz w:val="20"/>
                <w:szCs w:val="20"/>
              </w:rPr>
              <w:t xml:space="preserve">s stomata if there is not enough water. However, its extensive tap root system allows it to be less influenced by water stress as it </w:t>
            </w:r>
            <w:r w:rsidR="0061351A">
              <w:rPr>
                <w:rFonts w:ascii="Calibri" w:eastAsia="Calibri" w:hAnsi="Calibri" w:cs="Calibri"/>
                <w:color w:val="212121"/>
                <w:sz w:val="20"/>
                <w:szCs w:val="20"/>
              </w:rPr>
              <w:t>can</w:t>
            </w:r>
            <w:r>
              <w:rPr>
                <w:rFonts w:ascii="Calibri" w:eastAsia="Calibri" w:hAnsi="Calibri" w:cs="Calibri"/>
                <w:color w:val="212121"/>
                <w:sz w:val="20"/>
                <w:szCs w:val="20"/>
              </w:rPr>
              <w:t xml:space="preserve"> expand and find water deep in the ground</w:t>
            </w:r>
            <w:r>
              <w:rPr>
                <w:rFonts w:ascii="Calibri" w:eastAsia="Calibri" w:hAnsi="Calibri" w:cs="Calibri"/>
                <w:color w:val="212121"/>
              </w:rPr>
              <w:t xml:space="preserve"> </w:t>
            </w:r>
            <w:r>
              <w:rPr>
                <w:rFonts w:ascii="Calibri" w:eastAsia="Calibri" w:hAnsi="Calibri" w:cs="Calibri"/>
                <w:color w:val="3C4043"/>
                <w:highlight w:val="white"/>
              </w:rPr>
              <w:t xml:space="preserve">(D. Ray, personal communication, March 5, 2021). </w:t>
            </w:r>
            <w:r>
              <w:rPr>
                <w:rFonts w:ascii="Calibri" w:eastAsia="Calibri" w:hAnsi="Calibri" w:cs="Calibri"/>
                <w:color w:val="212121"/>
                <w:sz w:val="20"/>
                <w:szCs w:val="20"/>
              </w:rPr>
              <w:t>Consequently, the valu</w:t>
            </w:r>
            <w:r>
              <w:rPr>
                <w:rFonts w:ascii="Calibri" w:eastAsia="Calibri" w:hAnsi="Calibri" w:cs="Calibri"/>
                <w:color w:val="212121"/>
                <w:sz w:val="20"/>
                <w:szCs w:val="20"/>
              </w:rPr>
              <w:t>e of 0.70 was chosen using table 7.11 and the class</w:t>
            </w:r>
            <w:r>
              <w:rPr>
                <w:rFonts w:ascii="Calibri" w:eastAsia="Calibri" w:hAnsi="Calibri" w:cs="Calibri"/>
                <w:i/>
                <w:color w:val="212121"/>
                <w:sz w:val="20"/>
                <w:szCs w:val="20"/>
              </w:rPr>
              <w:t xml:space="preserve"> tolerant to water stres</w:t>
            </w:r>
            <w:r>
              <w:rPr>
                <w:rFonts w:ascii="Calibri" w:eastAsia="Calibri" w:hAnsi="Calibri" w:cs="Calibri"/>
                <w:color w:val="212121"/>
                <w:sz w:val="20"/>
                <w:szCs w:val="20"/>
              </w:rPr>
              <w:t xml:space="preserve">s. </w:t>
            </w:r>
          </w:p>
        </w:tc>
      </w:tr>
      <w:tr w:rsidR="009753D0" w14:paraId="3B818C97" w14:textId="77777777">
        <w:trPr>
          <w:trHeight w:val="1523"/>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9C861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p_up3</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ED1B00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0.8</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5B881C" w14:textId="65D33B42"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Upper soil water depletion threshold for water stress effects on canopy senescence. Once the desired </w:t>
            </w:r>
            <w:r w:rsidR="0061351A">
              <w:rPr>
                <w:rFonts w:ascii="Calibri" w:eastAsia="Calibri" w:hAnsi="Calibri" w:cs="Calibri"/>
                <w:color w:val="212121"/>
                <w:sz w:val="20"/>
                <w:szCs w:val="20"/>
              </w:rPr>
              <w:t>number</w:t>
            </w:r>
            <w:r>
              <w:rPr>
                <w:rFonts w:ascii="Calibri" w:eastAsia="Calibri" w:hAnsi="Calibri" w:cs="Calibri"/>
                <w:color w:val="212121"/>
                <w:sz w:val="20"/>
                <w:szCs w:val="20"/>
              </w:rPr>
              <w:t xml:space="preserve"> of pods has been reached in the canopy, water is shut off to cause the plant to become dormant. What happens is that the pods at the bottom of the p</w:t>
            </w:r>
            <w:r>
              <w:rPr>
                <w:rFonts w:ascii="Calibri" w:eastAsia="Calibri" w:hAnsi="Calibri" w:cs="Calibri"/>
                <w:color w:val="212121"/>
                <w:sz w:val="20"/>
                <w:szCs w:val="20"/>
              </w:rPr>
              <w:t>lants will get dry and mature, but the plant will continue to grow and generate new pods at the top; extreme water stress is required to force the plant to stop growing</w:t>
            </w:r>
            <w:r>
              <w:rPr>
                <w:rFonts w:ascii="Calibri" w:eastAsia="Calibri" w:hAnsi="Calibri" w:cs="Calibri"/>
                <w:color w:val="212121"/>
              </w:rPr>
              <w:t xml:space="preserve"> </w:t>
            </w:r>
            <w:r>
              <w:rPr>
                <w:rFonts w:ascii="Calibri" w:eastAsia="Calibri" w:hAnsi="Calibri" w:cs="Calibri"/>
                <w:color w:val="3C4043"/>
                <w:highlight w:val="white"/>
              </w:rPr>
              <w:t>(D. Ray, personal communication, March 5, 2021)</w:t>
            </w:r>
            <w:r>
              <w:rPr>
                <w:rFonts w:ascii="Calibri" w:eastAsia="Calibri" w:hAnsi="Calibri" w:cs="Calibri"/>
                <w:color w:val="212121"/>
                <w:sz w:val="20"/>
                <w:szCs w:val="20"/>
              </w:rPr>
              <w:t>. Thus, guar’s senescence is extremely t</w:t>
            </w:r>
            <w:r>
              <w:rPr>
                <w:rFonts w:ascii="Calibri" w:eastAsia="Calibri" w:hAnsi="Calibri" w:cs="Calibri"/>
                <w:color w:val="212121"/>
                <w:sz w:val="20"/>
                <w:szCs w:val="20"/>
              </w:rPr>
              <w:t xml:space="preserve">olerant to water stress, which is why the value of 0.8 was chosen from table 7.12. </w:t>
            </w:r>
          </w:p>
        </w:tc>
      </w:tr>
      <w:tr w:rsidR="009753D0" w14:paraId="15F73B20"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FB3E6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p_up4</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96663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0.95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DD043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Upper soil water depletion threshold for water stress effects on canopy pollination. Water stress was shown to have no effect on pollination</w:t>
            </w:r>
            <w:r>
              <w:rPr>
                <w:rFonts w:ascii="Calibri" w:eastAsia="Calibri" w:hAnsi="Calibri" w:cs="Calibri"/>
                <w:color w:val="212121"/>
              </w:rPr>
              <w:t xml:space="preserve"> </w:t>
            </w:r>
            <w:r>
              <w:rPr>
                <w:rFonts w:ascii="Calibri" w:eastAsia="Calibri" w:hAnsi="Calibri" w:cs="Calibri"/>
                <w:color w:val="3C4043"/>
                <w:highlight w:val="white"/>
              </w:rPr>
              <w:t>(D. Ray, personal c</w:t>
            </w:r>
            <w:r>
              <w:rPr>
                <w:rFonts w:ascii="Calibri" w:eastAsia="Calibri" w:hAnsi="Calibri" w:cs="Calibri"/>
                <w:color w:val="3C4043"/>
                <w:highlight w:val="white"/>
              </w:rPr>
              <w:t>ommunication, March 5, 2021). Thus,</w:t>
            </w:r>
            <w:r>
              <w:rPr>
                <w:rFonts w:ascii="Calibri" w:eastAsia="Calibri" w:hAnsi="Calibri" w:cs="Calibri"/>
                <w:color w:val="212121"/>
                <w:sz w:val="20"/>
                <w:szCs w:val="20"/>
              </w:rPr>
              <w:t xml:space="preserve"> the value of 0.95 was chosen from table 7.13 using the class </w:t>
            </w:r>
            <w:r>
              <w:rPr>
                <w:rFonts w:ascii="Calibri" w:eastAsia="Calibri" w:hAnsi="Calibri" w:cs="Calibri"/>
                <w:i/>
                <w:color w:val="212121"/>
                <w:sz w:val="20"/>
                <w:szCs w:val="20"/>
              </w:rPr>
              <w:t>extremely tolerant to water stress</w:t>
            </w:r>
            <w:r>
              <w:rPr>
                <w:rFonts w:ascii="Calibri" w:eastAsia="Calibri" w:hAnsi="Calibri" w:cs="Calibri"/>
                <w:color w:val="212121"/>
                <w:sz w:val="20"/>
                <w:szCs w:val="20"/>
              </w:rPr>
              <w:t>.</w:t>
            </w:r>
          </w:p>
        </w:tc>
      </w:tr>
      <w:tr w:rsidR="009753D0" w14:paraId="5944E2B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8A3F43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p_lo1</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DDE28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0.7</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F479C5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lower soil water depletion threshold for water stress effects on canopy expansion. Guar is extremely tolerant to water stress, which is why the value of 0.7 was chosen from table 7.10. </w:t>
            </w:r>
          </w:p>
        </w:tc>
      </w:tr>
      <w:tr w:rsidR="009753D0" w14:paraId="27E21F3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BB242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p_lo2</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67E9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71F57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lower soil water depletion threshold for water stress effects on canopy stomatal control. In the AquaCrop app, it is fixed at 1 insinuating the TAW (total available water in the soil) is completely depleted (Raes, 2018b).</w:t>
            </w:r>
          </w:p>
        </w:tc>
      </w:tr>
      <w:tr w:rsidR="009753D0" w14:paraId="14031721"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D50E3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p_lo3</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8E86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C5240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The lower soil water </w:t>
            </w:r>
            <w:r>
              <w:rPr>
                <w:rFonts w:ascii="Calibri" w:eastAsia="Calibri" w:hAnsi="Calibri" w:cs="Calibri"/>
                <w:color w:val="212121"/>
                <w:sz w:val="20"/>
                <w:szCs w:val="20"/>
              </w:rPr>
              <w:t>depletion threshold for water stress effects on canopy senescence. In the AquaCrop app, it is fixed at 1 insinuating the TAW (total available water in the soil) is completely depleted (Raes, 2018b).</w:t>
            </w:r>
          </w:p>
        </w:tc>
      </w:tr>
      <w:tr w:rsidR="009753D0" w14:paraId="36F9888B"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9AFB8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p_lo4</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AFEF7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981788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 lower soil water depletion threshold for wat</w:t>
            </w:r>
            <w:r>
              <w:rPr>
                <w:rFonts w:ascii="Calibri" w:eastAsia="Calibri" w:hAnsi="Calibri" w:cs="Calibri"/>
                <w:color w:val="212121"/>
                <w:sz w:val="20"/>
                <w:szCs w:val="20"/>
              </w:rPr>
              <w:t>er stress effects on canopy pollination. In the AquaCrop app, it is fixed at 1 insinuating the TAW (total available water in the soil) is completely depleted (Raes, 2018b).</w:t>
            </w:r>
          </w:p>
        </w:tc>
      </w:tr>
      <w:tr w:rsidR="009753D0" w14:paraId="25415B3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F80A8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fshape_w1</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B7875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2.9</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D039A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canopy expansion. The value pre-calibrated for maize was used as a baseline calibration.</w:t>
            </w:r>
          </w:p>
        </w:tc>
      </w:tr>
      <w:tr w:rsidR="009753D0" w14:paraId="7B81D29B"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56389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fshape_w2</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1C67F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127E3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stomatal control. The value pre-calibrated for maize was u</w:t>
            </w:r>
            <w:r>
              <w:rPr>
                <w:rFonts w:ascii="Calibri" w:eastAsia="Calibri" w:hAnsi="Calibri" w:cs="Calibri"/>
                <w:color w:val="212121"/>
                <w:sz w:val="20"/>
                <w:szCs w:val="20"/>
              </w:rPr>
              <w:t>sed as a baseline calibration.</w:t>
            </w:r>
          </w:p>
        </w:tc>
      </w:tr>
      <w:tr w:rsidR="009753D0" w14:paraId="25EBC98B"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798C7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fshape_w3</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0E19A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2.7</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FFA070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canopy senescence. The value pre-calibrated for maize was used as a baseline calibration.</w:t>
            </w:r>
          </w:p>
        </w:tc>
      </w:tr>
      <w:tr w:rsidR="009753D0" w14:paraId="45DED328"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9FAFF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fshape_w4</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62E61B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683C5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water stress effects on pollination</w:t>
            </w:r>
            <w:r>
              <w:rPr>
                <w:rFonts w:ascii="Calibri" w:eastAsia="Calibri" w:hAnsi="Calibri" w:cs="Calibri"/>
                <w:color w:val="212121"/>
                <w:sz w:val="20"/>
                <w:szCs w:val="20"/>
              </w:rPr>
              <w:t>. The value pre-calibrated for maize was used as a baseline calibration.</w:t>
            </w:r>
          </w:p>
        </w:tc>
      </w:tr>
      <w:tr w:rsidR="009753D0" w14:paraId="066540B5" w14:textId="77777777">
        <w:trPr>
          <w:trHeight w:val="400"/>
        </w:trPr>
        <w:tc>
          <w:tcPr>
            <w:tcW w:w="9465" w:type="dxa"/>
            <w:gridSpan w:val="3"/>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057766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The parameters below were not changed as suggested by the AquaCrop notebooks.</w:t>
            </w:r>
          </w:p>
        </w:tc>
      </w:tr>
      <w:tr w:rsidR="009753D0" w14:paraId="0189472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700E9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fshape_b</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EC58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13.8135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FD8F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the reduction in biomass production for insufficient growing degree days</w:t>
            </w:r>
          </w:p>
        </w:tc>
      </w:tr>
      <w:tr w:rsidR="009753D0" w14:paraId="767E5132"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7C95F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PctZmin</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92E26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70</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055AE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Initial percentage of minimum effective rooting depth</w:t>
            </w:r>
          </w:p>
        </w:tc>
      </w:tr>
      <w:tr w:rsidR="009753D0" w14:paraId="072C0DED"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FDEB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fshape_ex</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35872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-6</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8ECBC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Shape factor describing the effects of water stress on root expansion</w:t>
            </w:r>
          </w:p>
        </w:tc>
      </w:tr>
      <w:tr w:rsidR="009753D0" w14:paraId="4A5BE46D"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1EE9E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ETadj</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00349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BEE27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Adjustment to water stress thresholds depending on daily ET0 (0</w:t>
            </w:r>
          </w:p>
        </w:tc>
      </w:tr>
      <w:tr w:rsidR="009753D0" w14:paraId="64C4284E"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56FBD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Aer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095E6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7828D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Vol (%) below saturation at which stress begins to occur due to deficient aeration</w:t>
            </w:r>
          </w:p>
        </w:tc>
      </w:tr>
      <w:tr w:rsidR="009753D0" w14:paraId="2FF3CC5C"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44B34D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LagAer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37FE2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31D8E9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Number of days lag before aeration stress affects crop growth</w:t>
            </w:r>
          </w:p>
        </w:tc>
      </w:tr>
      <w:tr w:rsidR="009753D0" w14:paraId="7B8E4D7E"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6F3C44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beta</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BDD65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D4E62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Reduction (%) to p_lo3 when early canopy senescence is triggered</w:t>
            </w:r>
          </w:p>
        </w:tc>
      </w:tr>
      <w:tr w:rsidR="009753D0" w14:paraId="721BA087"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3FC7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a_Tr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2C6BCE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4A2FE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Exponent parameter for adjustment of Kcx once senescence is triggered</w:t>
            </w:r>
          </w:p>
        </w:tc>
      </w:tr>
      <w:tr w:rsidR="009753D0" w14:paraId="3EAFC99A"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8EA5A6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GermThr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19BB2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0.2</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2E278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 of total water storage needed for crop to germinate</w:t>
            </w:r>
          </w:p>
        </w:tc>
      </w:tr>
      <w:tr w:rsidR="009753D0" w14:paraId="04288C4B"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8D5E51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CCmin</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C1D2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6AFDFC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Minimum canopy size below</w:t>
            </w:r>
            <w:r>
              <w:rPr>
                <w:rFonts w:ascii="Calibri" w:eastAsia="Calibri" w:hAnsi="Calibri" w:cs="Calibri"/>
                <w:color w:val="212121"/>
                <w:sz w:val="20"/>
                <w:szCs w:val="20"/>
              </w:rPr>
              <w:t xml:space="preserve"> which yield formation cannot occur</w:t>
            </w:r>
          </w:p>
        </w:tc>
      </w:tr>
      <w:tr w:rsidR="009753D0" w14:paraId="7F1AC4DE"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9AD92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MaxFlowPct</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89D16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33.3</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3388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Proportion of total flowering time (%) at which peak flowering occurs</w:t>
            </w:r>
          </w:p>
        </w:tc>
      </w:tr>
      <w:tr w:rsidR="009753D0" w14:paraId="0DC09AB6"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FF87F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HIini</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10BAD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0.01</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DBCFD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Initial harvest index</w:t>
            </w:r>
          </w:p>
        </w:tc>
      </w:tr>
      <w:tr w:rsidR="009753D0" w14:paraId="14EFE01E"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FBEF7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bsted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C1F712A"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0.000138</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D45418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 co2 adjustment parameter given by Steduto et al. 2007</w:t>
            </w:r>
          </w:p>
        </w:tc>
      </w:tr>
      <w:tr w:rsidR="009753D0" w14:paraId="7F7D88DF" w14:textId="77777777">
        <w:trPr>
          <w:trHeight w:val="345"/>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1758C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bface</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AE47D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0.001165</w:t>
            </w:r>
          </w:p>
        </w:tc>
        <w:tc>
          <w:tcPr>
            <w:tcW w:w="70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07921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WP co2 adjustment parameter given by FACE experiments</w:t>
            </w:r>
          </w:p>
        </w:tc>
      </w:tr>
      <w:tr w:rsidR="009753D0" w14:paraId="09088190"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DF8DC8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CC0</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3026B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val="restart"/>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492860" w14:textId="77777777" w:rsidR="009753D0" w:rsidRDefault="009753D0">
            <w:pPr>
              <w:spacing w:line="240" w:lineRule="auto"/>
              <w:jc w:val="center"/>
              <w:rPr>
                <w:rFonts w:ascii="Calibri" w:eastAsia="Calibri" w:hAnsi="Calibri" w:cs="Calibri"/>
                <w:color w:val="212121"/>
                <w:sz w:val="20"/>
                <w:szCs w:val="20"/>
              </w:rPr>
            </w:pPr>
          </w:p>
          <w:p w14:paraId="329E96B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These have not yet been utilized or put into the tutorials as of the latest version for AquaCrop-OSPY (0.1.4).</w:t>
            </w:r>
          </w:p>
        </w:tc>
      </w:tr>
      <w:tr w:rsidR="009753D0" w14:paraId="58EBFDDE"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65F22B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HIGC</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C2AEA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B3FC8A" w14:textId="77777777" w:rsidR="009753D0" w:rsidRDefault="009753D0">
            <w:pPr>
              <w:spacing w:line="240" w:lineRule="auto"/>
              <w:jc w:val="center"/>
              <w:rPr>
                <w:rFonts w:ascii="Calibri" w:eastAsia="Calibri" w:hAnsi="Calibri" w:cs="Calibri"/>
                <w:color w:val="212121"/>
                <w:sz w:val="20"/>
                <w:szCs w:val="20"/>
              </w:rPr>
            </w:pPr>
          </w:p>
        </w:tc>
      </w:tr>
      <w:tr w:rsidR="009753D0" w14:paraId="65675DDE"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0770F4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tLinSwitch</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920AA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AEBBCC" w14:textId="77777777" w:rsidR="009753D0" w:rsidRDefault="009753D0">
            <w:pPr>
              <w:spacing w:line="240" w:lineRule="auto"/>
              <w:jc w:val="center"/>
              <w:rPr>
                <w:rFonts w:ascii="Calibri" w:eastAsia="Calibri" w:hAnsi="Calibri" w:cs="Calibri"/>
                <w:color w:val="212121"/>
                <w:sz w:val="20"/>
                <w:szCs w:val="20"/>
              </w:rPr>
            </w:pPr>
          </w:p>
        </w:tc>
      </w:tr>
      <w:tr w:rsidR="009753D0" w14:paraId="21AE237A"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98908E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dHILinear</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277E6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291240" w14:textId="77777777" w:rsidR="009753D0" w:rsidRDefault="009753D0">
            <w:pPr>
              <w:spacing w:line="240" w:lineRule="auto"/>
              <w:jc w:val="center"/>
              <w:rPr>
                <w:rFonts w:ascii="Calibri" w:eastAsia="Calibri" w:hAnsi="Calibri" w:cs="Calibri"/>
                <w:color w:val="212121"/>
                <w:sz w:val="20"/>
                <w:szCs w:val="20"/>
              </w:rPr>
            </w:pPr>
          </w:p>
        </w:tc>
      </w:tr>
      <w:tr w:rsidR="009753D0" w14:paraId="3102A1C5"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93CD7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fCO2</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3E5FB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0EBCC1F" w14:textId="77777777" w:rsidR="009753D0" w:rsidRDefault="009753D0">
            <w:pPr>
              <w:spacing w:line="240" w:lineRule="auto"/>
              <w:jc w:val="center"/>
              <w:rPr>
                <w:rFonts w:ascii="Calibri" w:eastAsia="Calibri" w:hAnsi="Calibri" w:cs="Calibri"/>
                <w:color w:val="212121"/>
                <w:sz w:val="20"/>
                <w:szCs w:val="20"/>
              </w:rPr>
            </w:pPr>
          </w:p>
        </w:tc>
      </w:tr>
      <w:tr w:rsidR="009753D0" w14:paraId="5E0744C3"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04DA9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FloweringCD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E43568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5C7528" w14:textId="77777777" w:rsidR="009753D0" w:rsidRDefault="009753D0">
            <w:pPr>
              <w:spacing w:line="240" w:lineRule="auto"/>
              <w:jc w:val="center"/>
              <w:rPr>
                <w:rFonts w:ascii="Calibri" w:eastAsia="Calibri" w:hAnsi="Calibri" w:cs="Calibri"/>
                <w:color w:val="212121"/>
                <w:sz w:val="20"/>
                <w:szCs w:val="20"/>
              </w:rPr>
            </w:pPr>
          </w:p>
        </w:tc>
      </w:tr>
      <w:tr w:rsidR="009753D0" w14:paraId="7DE223C7" w14:textId="77777777">
        <w:trPr>
          <w:trHeight w:val="400"/>
        </w:trPr>
        <w:tc>
          <w:tcPr>
            <w:tcW w:w="130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7E5E6BF"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FloweringEnd</w:t>
            </w:r>
          </w:p>
        </w:tc>
        <w:tc>
          <w:tcPr>
            <w:tcW w:w="106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D21B8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0</w:t>
            </w:r>
          </w:p>
        </w:tc>
        <w:tc>
          <w:tcPr>
            <w:tcW w:w="7095" w:type="dxa"/>
            <w:vMerge/>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770AB1" w14:textId="77777777" w:rsidR="009753D0" w:rsidRDefault="009753D0">
            <w:pPr>
              <w:spacing w:line="240" w:lineRule="auto"/>
              <w:jc w:val="center"/>
              <w:rPr>
                <w:rFonts w:ascii="Calibri" w:eastAsia="Calibri" w:hAnsi="Calibri" w:cs="Calibri"/>
                <w:color w:val="212121"/>
                <w:sz w:val="20"/>
                <w:szCs w:val="20"/>
              </w:rPr>
            </w:pPr>
          </w:p>
        </w:tc>
      </w:tr>
    </w:tbl>
    <w:p w14:paraId="678396AE" w14:textId="77777777" w:rsidR="009753D0" w:rsidRDefault="009753D0">
      <w:pPr>
        <w:pStyle w:val="Heading2"/>
        <w:rPr>
          <w:sz w:val="10"/>
          <w:szCs w:val="10"/>
        </w:rPr>
      </w:pPr>
      <w:bookmarkStart w:id="22" w:name="_lgyek04kh4m7" w:colFirst="0" w:colLast="0"/>
      <w:bookmarkEnd w:id="22"/>
    </w:p>
    <w:p w14:paraId="3E38881F" w14:textId="77777777" w:rsidR="009753D0" w:rsidRDefault="00FF6C66">
      <w:pPr>
        <w:pStyle w:val="Heading2"/>
      </w:pPr>
      <w:bookmarkStart w:id="23" w:name="_1zuijpyb8774" w:colFirst="0" w:colLast="0"/>
      <w:bookmarkEnd w:id="23"/>
      <w:r>
        <w:t>Field Management</w:t>
      </w:r>
    </w:p>
    <w:p w14:paraId="19CAF138" w14:textId="3D1BBD24"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The field management class contains parameters and variables of the type of mulches or bunds deployed. Mulching is the process of covering the soil with a protective material. This material can be organic or </w:t>
      </w:r>
      <w:r w:rsidR="0061351A">
        <w:rPr>
          <w:rFonts w:ascii="Calibri" w:eastAsia="Calibri" w:hAnsi="Calibri" w:cs="Calibri"/>
          <w:sz w:val="24"/>
          <w:szCs w:val="24"/>
        </w:rPr>
        <w:t>inorganic and</w:t>
      </w:r>
      <w:r>
        <w:rPr>
          <w:rFonts w:ascii="Calibri" w:eastAsia="Calibri" w:hAnsi="Calibri" w:cs="Calibri"/>
          <w:sz w:val="24"/>
          <w:szCs w:val="24"/>
        </w:rPr>
        <w:t xml:space="preserve"> is mainly used to protect the fie</w:t>
      </w:r>
      <w:r>
        <w:rPr>
          <w:rFonts w:ascii="Calibri" w:eastAsia="Calibri" w:hAnsi="Calibri" w:cs="Calibri"/>
          <w:sz w:val="24"/>
          <w:szCs w:val="24"/>
        </w:rPr>
        <w:t xml:space="preserve">ld from erosion, compaction, excessive evaporation, temperature fluctuations, and weeds (Sabata, n.d.). Bunds are runoff harvesting methods used to control and utilize surface run-off (Waelti, n.d.).  In </w:t>
      </w:r>
      <w:r>
        <w:rPr>
          <w:rFonts w:ascii="Calibri" w:eastAsia="Calibri" w:hAnsi="Calibri" w:cs="Calibri"/>
          <w:sz w:val="24"/>
          <w:szCs w:val="24"/>
        </w:rPr>
        <w:lastRenderedPageBreak/>
        <w:t>appendix D of Kelly Thomas’ notebook on AquaCrop-OSP</w:t>
      </w:r>
      <w:r>
        <w:rPr>
          <w:rFonts w:ascii="Calibri" w:eastAsia="Calibri" w:hAnsi="Calibri" w:cs="Calibri"/>
          <w:sz w:val="24"/>
          <w:szCs w:val="24"/>
        </w:rPr>
        <w:t xml:space="preserve">y modelling, the parameters that can be specified for the field management practices are listed as follows in table 9.  </w:t>
      </w:r>
    </w:p>
    <w:p w14:paraId="1994B0A9" w14:textId="77777777" w:rsidR="009753D0" w:rsidRDefault="00FF6C66">
      <w:pPr>
        <w:pStyle w:val="Heading3"/>
      </w:pPr>
      <w:bookmarkStart w:id="24" w:name="_uduhfnya3lk1" w:colFirst="0" w:colLast="0"/>
      <w:bookmarkEnd w:id="24"/>
      <w:r>
        <w:t>Field Management Parameters</w:t>
      </w:r>
    </w:p>
    <w:p w14:paraId="784A0986"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9</w:t>
      </w:r>
    </w:p>
    <w:p w14:paraId="4B5C5A7B" w14:textId="77777777" w:rsidR="009753D0" w:rsidRDefault="00FF6C66">
      <w:pPr>
        <w:spacing w:line="240" w:lineRule="auto"/>
        <w:rPr>
          <w:rFonts w:ascii="Calibri" w:eastAsia="Calibri" w:hAnsi="Calibri" w:cs="Calibri"/>
          <w:b/>
          <w:color w:val="0B5394"/>
        </w:rPr>
      </w:pPr>
      <w:r>
        <w:rPr>
          <w:rFonts w:ascii="Calibri" w:eastAsia="Calibri" w:hAnsi="Calibri" w:cs="Calibri"/>
          <w:b/>
          <w:i/>
          <w:sz w:val="24"/>
          <w:szCs w:val="24"/>
        </w:rPr>
        <w:t>Field Management Customization Parameters</w:t>
      </w:r>
    </w:p>
    <w:tbl>
      <w:tblPr>
        <w:tblStyle w:val="a7"/>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855"/>
        <w:gridCol w:w="4935"/>
        <w:gridCol w:w="2055"/>
      </w:tblGrid>
      <w:tr w:rsidR="009753D0" w14:paraId="374C11DA"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10803D1"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Variable Name</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B872851"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Type</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B227887"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Description</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476A95C"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Default</w:t>
            </w:r>
          </w:p>
        </w:tc>
      </w:tr>
      <w:tr w:rsidR="009753D0" w14:paraId="26C58CD2" w14:textId="77777777">
        <w:trPr>
          <w:trHeight w:val="360"/>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55B37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Mulches</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D2727B"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bool</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7ED6EF"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Soil surface covered by mulches (True or False)</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F08919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6343352E"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3B814A8"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MulchPct</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7FD25A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float</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5997EF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Area of soil surface covered by mulches (%)</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CA8654D"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50</w:t>
            </w:r>
          </w:p>
        </w:tc>
      </w:tr>
      <w:tr w:rsidR="009753D0" w14:paraId="2E539864"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5C097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fMulch</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9E304D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float</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53CE527"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Soil evaporation adjustment factor due to effect of mulches</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C2FBC3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0.5</w:t>
            </w:r>
          </w:p>
        </w:tc>
      </w:tr>
      <w:tr w:rsidR="009753D0" w14:paraId="10FF036F"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0A001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Bunds</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2B1F19C"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bool</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F8EA83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Surface bunds present (True or False)</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D7345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1D1F9E4C"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338468"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zBund</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D6B3D69"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float</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61F9E6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 height (m)</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60C337B"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74D7C686"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088E5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BundWater</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048A8EC"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float</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85240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Initial water height in surface bunds (mm)</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4C2EBAA"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71615555"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4E806EE"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CNadj</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45EA2DE"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bool</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D9AE049"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Field conditions affect curve number (True or False)</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99B2EDB"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6C5A44B3"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E138C8C"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CNadjPct</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F03BBA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float</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D4241D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Change in curve number (positive or negative) (%)</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1E3D47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7FF64BAE"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E0A69B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SRinhb</w:t>
            </w:r>
          </w:p>
        </w:tc>
        <w:tc>
          <w:tcPr>
            <w:tcW w:w="8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86272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bool</w:t>
            </w:r>
          </w:p>
        </w:tc>
        <w:tc>
          <w:tcPr>
            <w:tcW w:w="49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5983026"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Management practices fully inhibit surface runoff (True or False)</w:t>
            </w:r>
          </w:p>
        </w:tc>
        <w:tc>
          <w:tcPr>
            <w:tcW w:w="205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A7BF1C0"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bl>
    <w:p w14:paraId="26C25902" w14:textId="77777777" w:rsidR="009753D0" w:rsidRDefault="00FF6C66">
      <w:pPr>
        <w:pStyle w:val="Heading3"/>
      </w:pPr>
      <w:bookmarkStart w:id="25" w:name="_x4vmbscbs1xu" w:colFirst="0" w:colLast="0"/>
      <w:bookmarkEnd w:id="25"/>
      <w:r>
        <w:t>Guar Field Management Calibrations</w:t>
      </w:r>
    </w:p>
    <w:p w14:paraId="08DD72E1" w14:textId="1E0A3768" w:rsidR="009753D0" w:rsidRDefault="00FF6C66">
      <w:pPr>
        <w:spacing w:line="480" w:lineRule="auto"/>
        <w:ind w:firstLine="720"/>
        <w:rPr>
          <w:rFonts w:ascii="Calibri" w:eastAsia="Calibri" w:hAnsi="Calibri" w:cs="Calibri"/>
          <w:b/>
          <w:sz w:val="24"/>
          <w:szCs w:val="24"/>
        </w:rPr>
      </w:pPr>
      <w:r>
        <w:rPr>
          <w:rFonts w:ascii="Calibri" w:eastAsia="Calibri" w:hAnsi="Calibri" w:cs="Calibri"/>
          <w:sz w:val="24"/>
          <w:szCs w:val="24"/>
        </w:rPr>
        <w:t xml:space="preserve">Guar is typically added to soils </w:t>
      </w:r>
      <w:r w:rsidR="0061351A">
        <w:rPr>
          <w:rFonts w:ascii="Calibri" w:eastAsia="Calibri" w:hAnsi="Calibri" w:cs="Calibri"/>
          <w:sz w:val="24"/>
          <w:szCs w:val="24"/>
        </w:rPr>
        <w:t>to</w:t>
      </w:r>
      <w:r>
        <w:rPr>
          <w:rFonts w:ascii="Calibri" w:eastAsia="Calibri" w:hAnsi="Calibri" w:cs="Calibri"/>
          <w:sz w:val="24"/>
          <w:szCs w:val="24"/>
        </w:rPr>
        <w:t xml:space="preserve"> increase the Nitrogen content in between crops. Therefore, values in table ten were used for the field management calibrations as no mulches or bunds were needed in the experiment.</w:t>
      </w:r>
    </w:p>
    <w:p w14:paraId="328CCA5A"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10</w:t>
      </w:r>
    </w:p>
    <w:p w14:paraId="5E3BA367" w14:textId="77777777" w:rsidR="009753D0" w:rsidRDefault="00FF6C66">
      <w:pPr>
        <w:spacing w:line="240" w:lineRule="auto"/>
        <w:rPr>
          <w:rFonts w:ascii="Calibri" w:eastAsia="Calibri" w:hAnsi="Calibri" w:cs="Calibri"/>
          <w:b/>
          <w:color w:val="0B5394"/>
        </w:rPr>
      </w:pPr>
      <w:r>
        <w:rPr>
          <w:rFonts w:ascii="Calibri" w:eastAsia="Calibri" w:hAnsi="Calibri" w:cs="Calibri"/>
          <w:b/>
          <w:i/>
          <w:sz w:val="24"/>
          <w:szCs w:val="24"/>
        </w:rPr>
        <w:t>Guar Field Management</w:t>
      </w:r>
      <w:r>
        <w:rPr>
          <w:rFonts w:ascii="Calibri" w:eastAsia="Calibri" w:hAnsi="Calibri" w:cs="Calibri"/>
          <w:b/>
          <w:i/>
          <w:sz w:val="24"/>
          <w:szCs w:val="24"/>
        </w:rPr>
        <w:t xml:space="preserve"> Calibrations</w:t>
      </w:r>
    </w:p>
    <w:tbl>
      <w:tblPr>
        <w:tblStyle w:val="a8"/>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5790"/>
        <w:gridCol w:w="1995"/>
      </w:tblGrid>
      <w:tr w:rsidR="009753D0" w14:paraId="76C7D77C"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0F895EA"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Variable Name</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B9BF046"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Description</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85D8519" w14:textId="77777777" w:rsidR="009753D0" w:rsidRDefault="00FF6C66">
            <w:pPr>
              <w:spacing w:line="240" w:lineRule="auto"/>
              <w:jc w:val="center"/>
              <w:rPr>
                <w:rFonts w:ascii="Calibri" w:eastAsia="Calibri" w:hAnsi="Calibri" w:cs="Calibri"/>
                <w:b/>
                <w:sz w:val="20"/>
                <w:szCs w:val="20"/>
              </w:rPr>
            </w:pPr>
            <w:r>
              <w:rPr>
                <w:rFonts w:ascii="Calibri" w:eastAsia="Calibri" w:hAnsi="Calibri" w:cs="Calibri"/>
                <w:b/>
                <w:sz w:val="20"/>
                <w:szCs w:val="20"/>
              </w:rPr>
              <w:t>Calibration</w:t>
            </w:r>
          </w:p>
        </w:tc>
      </w:tr>
      <w:tr w:rsidR="009753D0" w14:paraId="7D9C2777" w14:textId="77777777">
        <w:trPr>
          <w:trHeight w:val="360"/>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BA2B438"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lastRenderedPageBreak/>
              <w:t>Mulches</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BE8B21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Soil surface covered by mulches (True or False)</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9041B68"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0397DC62"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AA2F36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MulchPct</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8604A9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Area of soil surface covered by mulches (%)</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119BDEB"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5EB0BEFD"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3EE4063"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fMulch</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6291D4A"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Soil evaporation adjustment factor due to effect of mulches</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555528"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3DAFF6EE"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D9BD97C"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Bunds</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EF34144"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Surface bunds present (True or False)</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1B91A9"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346E746A"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2A0F017"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zBund</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3275DDA"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 height (m)</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8483036"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45BCCAA6"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C74D676"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BundWater</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954191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Initial water height in surface bunds (mm)</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A52CE30"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30D09919"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6B71985"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CNadj</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95AEDA3"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field conditions affect curve number (True or False)</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05B7CD3"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r w:rsidR="009753D0" w14:paraId="1D66860B"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D8E23E1"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CNadjPct</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10359BC"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Change in curve number (positive or negative) (%)</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89669D2"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0E914D89" w14:textId="77777777">
        <w:trPr>
          <w:trHeight w:val="345"/>
        </w:trPr>
        <w:tc>
          <w:tcPr>
            <w:tcW w:w="163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13104EE"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SRinhb</w:t>
            </w:r>
          </w:p>
        </w:tc>
        <w:tc>
          <w:tcPr>
            <w:tcW w:w="579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5096C306"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Management practices fully inhibit surface runoff (True or False)</w:t>
            </w:r>
          </w:p>
        </w:tc>
        <w:tc>
          <w:tcPr>
            <w:tcW w:w="199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42C4AF99" w14:textId="77777777" w:rsidR="009753D0" w:rsidRDefault="00FF6C66">
            <w:pPr>
              <w:spacing w:line="240" w:lineRule="auto"/>
              <w:jc w:val="center"/>
              <w:rPr>
                <w:rFonts w:ascii="Calibri" w:eastAsia="Calibri" w:hAnsi="Calibri" w:cs="Calibri"/>
                <w:sz w:val="20"/>
                <w:szCs w:val="20"/>
              </w:rPr>
            </w:pPr>
            <w:r>
              <w:rPr>
                <w:rFonts w:ascii="Calibri" w:eastAsia="Calibri" w:hAnsi="Calibri" w:cs="Calibri"/>
                <w:sz w:val="20"/>
                <w:szCs w:val="20"/>
              </w:rPr>
              <w:t>False</w:t>
            </w:r>
          </w:p>
        </w:tc>
      </w:tr>
    </w:tbl>
    <w:p w14:paraId="77584926" w14:textId="77777777" w:rsidR="009753D0" w:rsidRDefault="009753D0">
      <w:pPr>
        <w:pStyle w:val="Heading2"/>
        <w:rPr>
          <w:sz w:val="10"/>
          <w:szCs w:val="10"/>
        </w:rPr>
      </w:pPr>
      <w:bookmarkStart w:id="26" w:name="_bkukffb7kypz" w:colFirst="0" w:colLast="0"/>
      <w:bookmarkEnd w:id="26"/>
    </w:p>
    <w:p w14:paraId="10FB227B" w14:textId="77777777" w:rsidR="009753D0" w:rsidRDefault="00FF6C66">
      <w:pPr>
        <w:pStyle w:val="Heading2"/>
      </w:pPr>
      <w:bookmarkStart w:id="27" w:name="_wh1zl2ckxkib" w:colFirst="0" w:colLast="0"/>
      <w:bookmarkEnd w:id="27"/>
      <w:r>
        <w:t>Groundwater</w:t>
      </w:r>
    </w:p>
    <w:p w14:paraId="0D667CE9"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 groundwater class contains parameters and variables regarding the groundwater depth in the experimental field. In appendix D of Kelly Thomas’ notebook on AquaCrop-OSP</w:t>
      </w:r>
      <w:r>
        <w:rPr>
          <w:rFonts w:ascii="Calibri" w:eastAsia="Calibri" w:hAnsi="Calibri" w:cs="Calibri"/>
          <w:sz w:val="24"/>
          <w:szCs w:val="24"/>
        </w:rPr>
        <w:t>y modelling, the parameters that can be specified for groundwater are listed as follows in table 11.</w:t>
      </w:r>
    </w:p>
    <w:p w14:paraId="2FD2C146" w14:textId="77777777" w:rsidR="009753D0" w:rsidRDefault="00FF6C66">
      <w:pPr>
        <w:pStyle w:val="Heading3"/>
      </w:pPr>
      <w:bookmarkStart w:id="28" w:name="_62m4nrocyfuz" w:colFirst="0" w:colLast="0"/>
      <w:bookmarkEnd w:id="28"/>
      <w:r>
        <w:t>Groundwater Parameters</w:t>
      </w:r>
    </w:p>
    <w:p w14:paraId="434D70F9"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11</w:t>
      </w:r>
    </w:p>
    <w:p w14:paraId="0CF3D26F" w14:textId="77777777" w:rsidR="009753D0" w:rsidRDefault="00FF6C66">
      <w:pPr>
        <w:spacing w:line="240" w:lineRule="auto"/>
        <w:rPr>
          <w:rFonts w:ascii="Calibri" w:eastAsia="Calibri" w:hAnsi="Calibri" w:cs="Calibri"/>
        </w:rPr>
      </w:pPr>
      <w:r>
        <w:rPr>
          <w:rFonts w:ascii="Calibri" w:eastAsia="Calibri" w:hAnsi="Calibri" w:cs="Calibri"/>
          <w:b/>
          <w:i/>
          <w:sz w:val="24"/>
          <w:szCs w:val="24"/>
        </w:rPr>
        <w:t>Groundwater Customization Parameters</w:t>
      </w:r>
    </w:p>
    <w:tbl>
      <w:tblPr>
        <w:tblStyle w:val="a9"/>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960"/>
        <w:gridCol w:w="4215"/>
        <w:gridCol w:w="2340"/>
      </w:tblGrid>
      <w:tr w:rsidR="009753D0" w14:paraId="6ADCA84C" w14:textId="77777777">
        <w:trPr>
          <w:trHeight w:val="345"/>
        </w:trPr>
        <w:tc>
          <w:tcPr>
            <w:tcW w:w="17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DC94D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Variable Name</w:t>
            </w:r>
          </w:p>
        </w:tc>
        <w:tc>
          <w:tcPr>
            <w:tcW w:w="9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947A00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Type</w:t>
            </w:r>
          </w:p>
        </w:tc>
        <w:tc>
          <w:tcPr>
            <w:tcW w:w="4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BD2F9C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Description</w:t>
            </w:r>
          </w:p>
        </w:tc>
        <w:tc>
          <w:tcPr>
            <w:tcW w:w="23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7C5D08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b/>
                <w:color w:val="212121"/>
                <w:sz w:val="20"/>
                <w:szCs w:val="20"/>
              </w:rPr>
              <w:t>Default</w:t>
            </w:r>
          </w:p>
        </w:tc>
      </w:tr>
      <w:tr w:rsidR="009753D0" w14:paraId="2DF8DCD3" w14:textId="77777777">
        <w:trPr>
          <w:trHeight w:val="360"/>
        </w:trPr>
        <w:tc>
          <w:tcPr>
            <w:tcW w:w="17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E3157B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WaterTable</w:t>
            </w:r>
          </w:p>
        </w:tc>
        <w:tc>
          <w:tcPr>
            <w:tcW w:w="9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5FF7EF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str</w:t>
            </w:r>
          </w:p>
        </w:tc>
        <w:tc>
          <w:tcPr>
            <w:tcW w:w="4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5B6C85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Groundwater table considered 'Y' or 'N.' To find out more about the groundwater tables, refer to the AquaCrop manual chapter 2 pages 2-170 to 2-174 (Raes, 2018b).</w:t>
            </w:r>
          </w:p>
        </w:tc>
        <w:tc>
          <w:tcPr>
            <w:tcW w:w="23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0314A36" w14:textId="77777777" w:rsidR="009753D0" w:rsidRDefault="00FF6C66">
            <w:pPr>
              <w:spacing w:line="240" w:lineRule="auto"/>
              <w:ind w:right="-225"/>
              <w:jc w:val="center"/>
              <w:rPr>
                <w:rFonts w:ascii="Calibri" w:eastAsia="Calibri" w:hAnsi="Calibri" w:cs="Calibri"/>
                <w:color w:val="212121"/>
                <w:sz w:val="20"/>
                <w:szCs w:val="20"/>
              </w:rPr>
            </w:pPr>
            <w:r>
              <w:rPr>
                <w:rFonts w:ascii="Calibri" w:eastAsia="Calibri" w:hAnsi="Calibri" w:cs="Calibri"/>
                <w:color w:val="212121"/>
                <w:sz w:val="20"/>
                <w:szCs w:val="20"/>
              </w:rPr>
              <w:t>'N'</w:t>
            </w:r>
          </w:p>
        </w:tc>
      </w:tr>
      <w:tr w:rsidR="009753D0" w14:paraId="70764FA0" w14:textId="77777777">
        <w:trPr>
          <w:trHeight w:val="345"/>
        </w:trPr>
        <w:tc>
          <w:tcPr>
            <w:tcW w:w="17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3F3C510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Method</w:t>
            </w:r>
          </w:p>
        </w:tc>
        <w:tc>
          <w:tcPr>
            <w:tcW w:w="9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7FCA91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str</w:t>
            </w:r>
          </w:p>
        </w:tc>
        <w:tc>
          <w:tcPr>
            <w:tcW w:w="4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2EEEE3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Water table input data = 'Constant' / 'Variable'</w:t>
            </w:r>
          </w:p>
        </w:tc>
        <w:tc>
          <w:tcPr>
            <w:tcW w:w="23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23362D5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'Constant'</w:t>
            </w:r>
          </w:p>
        </w:tc>
      </w:tr>
      <w:tr w:rsidR="009753D0" w14:paraId="33232114" w14:textId="77777777">
        <w:trPr>
          <w:trHeight w:val="345"/>
        </w:trPr>
        <w:tc>
          <w:tcPr>
            <w:tcW w:w="17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5D9A8FC"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dates</w:t>
            </w:r>
          </w:p>
        </w:tc>
        <w:tc>
          <w:tcPr>
            <w:tcW w:w="9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A3488C4"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list[str]</w:t>
            </w:r>
          </w:p>
        </w:tc>
        <w:tc>
          <w:tcPr>
            <w:tcW w:w="4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1C6F8A0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Water table observation dates 'YYYYMMDD'</w:t>
            </w:r>
          </w:p>
        </w:tc>
        <w:tc>
          <w:tcPr>
            <w:tcW w:w="23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E0F7C5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t>
            </w:r>
          </w:p>
        </w:tc>
      </w:tr>
      <w:tr w:rsidR="009753D0" w14:paraId="73C2F799" w14:textId="77777777">
        <w:trPr>
          <w:trHeight w:val="345"/>
        </w:trPr>
        <w:tc>
          <w:tcPr>
            <w:tcW w:w="172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65B8CAB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values</w:t>
            </w:r>
          </w:p>
        </w:tc>
        <w:tc>
          <w:tcPr>
            <w:tcW w:w="96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D45AF22"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list[float]</w:t>
            </w:r>
          </w:p>
        </w:tc>
        <w:tc>
          <w:tcPr>
            <w:tcW w:w="4215"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755CB7B0"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Value at that location</w:t>
            </w:r>
          </w:p>
        </w:tc>
        <w:tc>
          <w:tcPr>
            <w:tcW w:w="234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vAlign w:val="center"/>
          </w:tcPr>
          <w:p w14:paraId="00FFE363"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w:t>
            </w:r>
          </w:p>
        </w:tc>
      </w:tr>
    </w:tbl>
    <w:p w14:paraId="19A18FFD" w14:textId="77777777" w:rsidR="009753D0" w:rsidRDefault="00FF6C66">
      <w:pPr>
        <w:pStyle w:val="Heading3"/>
      </w:pPr>
      <w:bookmarkStart w:id="29" w:name="_hzsyuii9lbf3" w:colFirst="0" w:colLast="0"/>
      <w:bookmarkEnd w:id="29"/>
      <w:r>
        <w:t>Guar Groundwater Calibration</w:t>
      </w:r>
    </w:p>
    <w:p w14:paraId="661D8F09" w14:textId="77777777" w:rsidR="009753D0" w:rsidRDefault="00FF6C66">
      <w:pPr>
        <w:spacing w:line="48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 xml:space="preserve">No groundwater was purposefully utilized in the guar experiments. Thus, all the default values from table 11 were used for the guar calibrations. </w:t>
      </w:r>
    </w:p>
    <w:p w14:paraId="170539F8" w14:textId="77777777" w:rsidR="009753D0" w:rsidRDefault="00FF6C66">
      <w:pPr>
        <w:pStyle w:val="Heading1"/>
      </w:pPr>
      <w:bookmarkStart w:id="30" w:name="_i6y9918ppxt1" w:colFirst="0" w:colLast="0"/>
      <w:bookmarkEnd w:id="30"/>
      <w:r>
        <w:t>Code</w:t>
      </w:r>
    </w:p>
    <w:p w14:paraId="3E8D8F93" w14:textId="77777777" w:rsidR="009753D0" w:rsidRDefault="00FF6C66">
      <w:pPr>
        <w:pStyle w:val="Heading2"/>
      </w:pPr>
      <w:bookmarkStart w:id="31" w:name="_u9qlkse268v" w:colFirst="0" w:colLast="0"/>
      <w:bookmarkEnd w:id="31"/>
      <w:r>
        <w:t>Main Code</w:t>
      </w:r>
    </w:p>
    <w:p w14:paraId="57C9C1E2"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w:t>
      </w:r>
      <w:r>
        <w:rPr>
          <w:rFonts w:ascii="Calibri" w:eastAsia="Calibri" w:hAnsi="Calibri" w:cs="Calibri"/>
          <w:i/>
          <w:sz w:val="24"/>
          <w:szCs w:val="24"/>
        </w:rPr>
        <w:t xml:space="preserve"> Guar_Final </w:t>
      </w:r>
      <w:r>
        <w:rPr>
          <w:rFonts w:ascii="Calibri" w:eastAsia="Calibri" w:hAnsi="Calibri" w:cs="Calibri"/>
          <w:sz w:val="24"/>
          <w:szCs w:val="24"/>
        </w:rPr>
        <w:t xml:space="preserve">code can be seen below. This is the code used to run the AquaCrop-OSPy program </w:t>
      </w:r>
      <w:r>
        <w:rPr>
          <w:rFonts w:ascii="Calibri" w:eastAsia="Calibri" w:hAnsi="Calibri" w:cs="Calibri"/>
          <w:sz w:val="24"/>
          <w:szCs w:val="24"/>
        </w:rPr>
        <w:t>to represent guar growth. There are descriptions above the corresponding lines.</w:t>
      </w:r>
    </w:p>
    <w:p w14:paraId="721FDFE1" w14:textId="77777777" w:rsidR="009753D0" w:rsidRDefault="00FF6C66">
      <w:pPr>
        <w:jc w:val="center"/>
        <w:rPr>
          <w:rFonts w:ascii="Calibri" w:eastAsia="Calibri" w:hAnsi="Calibri" w:cs="Calibri"/>
        </w:rPr>
      </w:pPr>
      <w:r>
        <w:rPr>
          <w:rFonts w:ascii="Calibri" w:eastAsia="Calibri" w:hAnsi="Calibri" w:cs="Calibri"/>
          <w:noProof/>
        </w:rPr>
        <w:drawing>
          <wp:inline distT="114300" distB="114300" distL="114300" distR="114300" wp14:anchorId="1D9A237C" wp14:editId="3D501D92">
            <wp:extent cx="5943600" cy="12700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1270000"/>
                    </a:xfrm>
                    <a:prstGeom prst="rect">
                      <a:avLst/>
                    </a:prstGeom>
                    <a:ln/>
                  </pic:spPr>
                </pic:pic>
              </a:graphicData>
            </a:graphic>
          </wp:inline>
        </w:drawing>
      </w:r>
      <w:r>
        <w:rPr>
          <w:rFonts w:ascii="Calibri" w:eastAsia="Calibri" w:hAnsi="Calibri" w:cs="Calibri"/>
          <w:noProof/>
        </w:rPr>
        <w:drawing>
          <wp:inline distT="114300" distB="114300" distL="114300" distR="114300" wp14:anchorId="458B357E" wp14:editId="088FF93F">
            <wp:extent cx="5943600" cy="1651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1651000"/>
                    </a:xfrm>
                    <a:prstGeom prst="rect">
                      <a:avLst/>
                    </a:prstGeom>
                    <a:ln/>
                  </pic:spPr>
                </pic:pic>
              </a:graphicData>
            </a:graphic>
          </wp:inline>
        </w:drawing>
      </w:r>
      <w:r>
        <w:rPr>
          <w:rFonts w:ascii="Calibri" w:eastAsia="Calibri" w:hAnsi="Calibri" w:cs="Calibri"/>
          <w:noProof/>
        </w:rPr>
        <w:drawing>
          <wp:inline distT="114300" distB="114300" distL="114300" distR="114300" wp14:anchorId="16598A88" wp14:editId="04243011">
            <wp:extent cx="5943600" cy="1206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1206500"/>
                    </a:xfrm>
                    <a:prstGeom prst="rect">
                      <a:avLst/>
                    </a:prstGeom>
                    <a:ln/>
                  </pic:spPr>
                </pic:pic>
              </a:graphicData>
            </a:graphic>
          </wp:inline>
        </w:drawing>
      </w:r>
      <w:r>
        <w:rPr>
          <w:rFonts w:ascii="Calibri" w:eastAsia="Calibri" w:hAnsi="Calibri" w:cs="Calibri"/>
          <w:noProof/>
        </w:rPr>
        <w:lastRenderedPageBreak/>
        <w:drawing>
          <wp:inline distT="114300" distB="114300" distL="114300" distR="114300" wp14:anchorId="7B54B98A" wp14:editId="7C5EDA44">
            <wp:extent cx="5943600" cy="16764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676400"/>
                    </a:xfrm>
                    <a:prstGeom prst="rect">
                      <a:avLst/>
                    </a:prstGeom>
                    <a:ln/>
                  </pic:spPr>
                </pic:pic>
              </a:graphicData>
            </a:graphic>
          </wp:inline>
        </w:drawing>
      </w:r>
      <w:r>
        <w:rPr>
          <w:rFonts w:ascii="Calibri" w:eastAsia="Calibri" w:hAnsi="Calibri" w:cs="Calibri"/>
          <w:noProof/>
        </w:rPr>
        <w:drawing>
          <wp:inline distT="114300" distB="114300" distL="114300" distR="114300" wp14:anchorId="5DE85BB6" wp14:editId="36133C72">
            <wp:extent cx="4833938" cy="143322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33938" cy="1433220"/>
                    </a:xfrm>
                    <a:prstGeom prst="rect">
                      <a:avLst/>
                    </a:prstGeom>
                    <a:ln/>
                  </pic:spPr>
                </pic:pic>
              </a:graphicData>
            </a:graphic>
          </wp:inline>
        </w:drawing>
      </w:r>
    </w:p>
    <w:p w14:paraId="4BDCA057" w14:textId="77777777" w:rsidR="009753D0" w:rsidRDefault="009753D0">
      <w:pPr>
        <w:rPr>
          <w:rFonts w:ascii="Calibri" w:eastAsia="Calibri" w:hAnsi="Calibri" w:cs="Calibri"/>
        </w:rPr>
      </w:pPr>
    </w:p>
    <w:p w14:paraId="6A000F22" w14:textId="77777777" w:rsidR="009753D0" w:rsidRDefault="00FF6C66">
      <w:pPr>
        <w:pStyle w:val="Heading2"/>
      </w:pPr>
      <w:bookmarkStart w:id="32" w:name="_aoqv438tvj72" w:colFirst="0" w:colLast="0"/>
      <w:bookmarkEnd w:id="32"/>
      <w:r>
        <w:t>Outputs</w:t>
      </w:r>
    </w:p>
    <w:p w14:paraId="1F5169EA"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From the AquaCrop-OSPy model, there are many outputs which can be obtained. These outputs can be broken up into four sections: daily water flux, the soil-water content in each of the soil compartments, the crop growth, and then a final summary of the seaso</w:t>
      </w:r>
      <w:r>
        <w:rPr>
          <w:rFonts w:ascii="Calibri" w:eastAsia="Calibri" w:hAnsi="Calibri" w:cs="Calibri"/>
          <w:sz w:val="24"/>
          <w:szCs w:val="24"/>
        </w:rPr>
        <w:t xml:space="preserve">n’s total. In the Python code, these are stored in dataframes. A dataframe is essentially a spreadsheet with a variety of columns and corresponding data in the rows. These can be accessed using lines 40 through 46 in the code shown in the </w:t>
      </w:r>
      <w:r>
        <w:rPr>
          <w:rFonts w:ascii="Calibri" w:eastAsia="Calibri" w:hAnsi="Calibri" w:cs="Calibri"/>
          <w:i/>
          <w:sz w:val="24"/>
          <w:szCs w:val="24"/>
        </w:rPr>
        <w:t>Main Code</w:t>
      </w:r>
      <w:r>
        <w:rPr>
          <w:rFonts w:ascii="Calibri" w:eastAsia="Calibri" w:hAnsi="Calibri" w:cs="Calibri"/>
          <w:sz w:val="24"/>
          <w:szCs w:val="24"/>
        </w:rPr>
        <w:t xml:space="preserve"> section</w:t>
      </w:r>
      <w:r>
        <w:rPr>
          <w:rFonts w:ascii="Calibri" w:eastAsia="Calibri" w:hAnsi="Calibri" w:cs="Calibri"/>
          <w:sz w:val="24"/>
          <w:szCs w:val="24"/>
        </w:rPr>
        <w:t xml:space="preserve"> of this report. This data can also be printed using lines 64 through 72. For these dataframes, the possible data outputs can be seen in figures 17 through 20 from the AquaCrop Notebook. Figure 21 shows the output in the actual Python code. In the guar sam</w:t>
      </w:r>
      <w:r>
        <w:rPr>
          <w:rFonts w:ascii="Calibri" w:eastAsia="Calibri" w:hAnsi="Calibri" w:cs="Calibri"/>
          <w:sz w:val="24"/>
          <w:szCs w:val="24"/>
        </w:rPr>
        <w:t>ple calibration, the canopy coverage, biomass with stress, and biomass without stress was plotted against days after planting using lines 49 through 62.</w:t>
      </w:r>
    </w:p>
    <w:p w14:paraId="1158F254" w14:textId="77777777" w:rsidR="009753D0" w:rsidRDefault="00FF6C66">
      <w:pPr>
        <w:pStyle w:val="Heading1"/>
        <w:rPr>
          <w:sz w:val="24"/>
          <w:szCs w:val="24"/>
        </w:rPr>
      </w:pPr>
      <w:bookmarkStart w:id="33" w:name="_55xiphfosj6w" w:colFirst="0" w:colLast="0"/>
      <w:bookmarkEnd w:id="33"/>
      <w:r>
        <w:lastRenderedPageBreak/>
        <w:t>Results and Discussion</w:t>
      </w:r>
    </w:p>
    <w:p w14:paraId="1C553C76"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From lines 49 through 62 of the </w:t>
      </w:r>
      <w:r>
        <w:rPr>
          <w:rFonts w:ascii="Calibri" w:eastAsia="Calibri" w:hAnsi="Calibri" w:cs="Calibri"/>
          <w:i/>
          <w:sz w:val="24"/>
          <w:szCs w:val="24"/>
        </w:rPr>
        <w:t>Guar_Final</w:t>
      </w:r>
      <w:r>
        <w:rPr>
          <w:rFonts w:ascii="Calibri" w:eastAsia="Calibri" w:hAnsi="Calibri" w:cs="Calibri"/>
          <w:sz w:val="24"/>
          <w:szCs w:val="24"/>
        </w:rPr>
        <w:t xml:space="preserve"> code, the following graphs were gener</w:t>
      </w:r>
      <w:r>
        <w:rPr>
          <w:rFonts w:ascii="Calibri" w:eastAsia="Calibri" w:hAnsi="Calibri" w:cs="Calibri"/>
          <w:sz w:val="24"/>
          <w:szCs w:val="24"/>
        </w:rPr>
        <w:t>ated along with a final yield summary of 0.245805 tonnes per ha . According to the thesis written by Jagdeep Singh, the outputs obtained from the Python sample guar calibrations were highly inaccurate. It is important to note that the sample guar calibrati</w:t>
      </w:r>
      <w:r>
        <w:rPr>
          <w:rFonts w:ascii="Calibri" w:eastAsia="Calibri" w:hAnsi="Calibri" w:cs="Calibri"/>
          <w:sz w:val="24"/>
          <w:szCs w:val="24"/>
        </w:rPr>
        <w:t>on created for this report was not meant to be accurate; it is meant as an example to show the thought process of calibrations and to exemplify what the parameters represent with regards to the current, uncompleted AquaCrop-OSPy model. This code will be co</w:t>
      </w:r>
      <w:r>
        <w:rPr>
          <w:rFonts w:ascii="Calibri" w:eastAsia="Calibri" w:hAnsi="Calibri" w:cs="Calibri"/>
          <w:sz w:val="24"/>
          <w:szCs w:val="24"/>
        </w:rPr>
        <w:t xml:space="preserve">ntinually worked on by succeeding students so that it is precisely calibrated to represent the guar experiments and remains up to date with the AquaCrop model as it is completed. </w:t>
      </w:r>
    </w:p>
    <w:p w14:paraId="0CFD3A56"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There were four treatments explored in the 2018 SBAR guar experiment. On pag</w:t>
      </w:r>
      <w:r>
        <w:rPr>
          <w:rFonts w:ascii="Calibri" w:eastAsia="Calibri" w:hAnsi="Calibri" w:cs="Calibri"/>
          <w:sz w:val="24"/>
          <w:szCs w:val="24"/>
        </w:rPr>
        <w:t>e 22 of Singh’s thesis, he graphically displays the pooled biomass data of these four experiments. The pooled biomass of the four experiments 60 days after planting (DAP) for the Kinman variety was around 3900 kg per ha, and for Monument it was around 3250</w:t>
      </w:r>
      <w:r>
        <w:rPr>
          <w:rFonts w:ascii="Calibri" w:eastAsia="Calibri" w:hAnsi="Calibri" w:cs="Calibri"/>
          <w:sz w:val="24"/>
          <w:szCs w:val="24"/>
        </w:rPr>
        <w:t xml:space="preserve"> kg per ha. For a rough estimation of error regarding the biomass output, these numbers were averaged and then divided by four to obtain the biomass for a single treatment (resulting in 893.75 kg per ha), and compared to the biomass output from the python </w:t>
      </w:r>
      <w:r>
        <w:rPr>
          <w:rFonts w:ascii="Calibri" w:eastAsia="Calibri" w:hAnsi="Calibri" w:cs="Calibri"/>
          <w:sz w:val="24"/>
          <w:szCs w:val="24"/>
        </w:rPr>
        <w:t>program of 80 kg per ha (estimated from figures 22 and figure 23 at 60 DAP). This led to an approximate 1017.19% error with regards to the biomass yield obtained from the Python code. Additionally, the SBAR experiment obtained a seed yield of 1068 kg per h</w:t>
      </w:r>
      <w:r>
        <w:rPr>
          <w:rFonts w:ascii="Calibri" w:eastAsia="Calibri" w:hAnsi="Calibri" w:cs="Calibri"/>
          <w:sz w:val="24"/>
          <w:szCs w:val="24"/>
        </w:rPr>
        <w:t xml:space="preserve">a (1.068 tonnes per ha). Thus, the Python output for overall yield (0.245805 tonnes per ha) resulted in a 334.491% error. </w:t>
      </w:r>
    </w:p>
    <w:p w14:paraId="69B3A2F2" w14:textId="77777777" w:rsidR="009753D0" w:rsidRDefault="009753D0">
      <w:pPr>
        <w:spacing w:line="480" w:lineRule="auto"/>
        <w:ind w:firstLine="720"/>
        <w:rPr>
          <w:rFonts w:ascii="Calibri" w:eastAsia="Calibri" w:hAnsi="Calibri" w:cs="Calibri"/>
          <w:sz w:val="24"/>
          <w:szCs w:val="24"/>
        </w:rPr>
      </w:pPr>
    </w:p>
    <w:p w14:paraId="2B7F167A"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lastRenderedPageBreak/>
        <w:t>Figure 21</w:t>
      </w:r>
    </w:p>
    <w:p w14:paraId="458E03C3"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Canopy Coverage over Time</w:t>
      </w:r>
    </w:p>
    <w:p w14:paraId="74332794"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B02A766" wp14:editId="4FDCC08E">
            <wp:extent cx="3119438" cy="215579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b="1199"/>
                    <a:stretch>
                      <a:fillRect/>
                    </a:stretch>
                  </pic:blipFill>
                  <pic:spPr>
                    <a:xfrm>
                      <a:off x="0" y="0"/>
                      <a:ext cx="3119438" cy="2155790"/>
                    </a:xfrm>
                    <a:prstGeom prst="rect">
                      <a:avLst/>
                    </a:prstGeom>
                    <a:ln/>
                  </pic:spPr>
                </pic:pic>
              </a:graphicData>
            </a:graphic>
          </wp:inline>
        </w:drawing>
      </w:r>
    </w:p>
    <w:p w14:paraId="69824D80"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22</w:t>
      </w:r>
    </w:p>
    <w:p w14:paraId="46E427B4" w14:textId="77777777" w:rsidR="009753D0" w:rsidRDefault="00FF6C66">
      <w:pPr>
        <w:spacing w:line="240" w:lineRule="auto"/>
        <w:rPr>
          <w:rFonts w:ascii="Calibri" w:eastAsia="Calibri" w:hAnsi="Calibri" w:cs="Calibri"/>
          <w:sz w:val="24"/>
          <w:szCs w:val="24"/>
        </w:rPr>
      </w:pPr>
      <w:r>
        <w:rPr>
          <w:rFonts w:ascii="Calibri" w:eastAsia="Calibri" w:hAnsi="Calibri" w:cs="Calibri"/>
          <w:b/>
          <w:i/>
          <w:sz w:val="24"/>
          <w:szCs w:val="24"/>
        </w:rPr>
        <w:t>Biomass without Stress over Time</w:t>
      </w:r>
    </w:p>
    <w:p w14:paraId="39D3F610"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D3F2E2" wp14:editId="7819A622">
            <wp:extent cx="3038136" cy="214163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r="1111" b="1336"/>
                    <a:stretch>
                      <a:fillRect/>
                    </a:stretch>
                  </pic:blipFill>
                  <pic:spPr>
                    <a:xfrm>
                      <a:off x="0" y="0"/>
                      <a:ext cx="3038136" cy="2141637"/>
                    </a:xfrm>
                    <a:prstGeom prst="rect">
                      <a:avLst/>
                    </a:prstGeom>
                    <a:ln/>
                  </pic:spPr>
                </pic:pic>
              </a:graphicData>
            </a:graphic>
          </wp:inline>
        </w:drawing>
      </w:r>
    </w:p>
    <w:p w14:paraId="13939D3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23</w:t>
      </w:r>
    </w:p>
    <w:p w14:paraId="2102A21E" w14:textId="555135EB" w:rsidR="009753D0" w:rsidRDefault="00FF6C66">
      <w:pPr>
        <w:spacing w:line="240" w:lineRule="auto"/>
        <w:rPr>
          <w:rFonts w:ascii="Calibri" w:eastAsia="Calibri" w:hAnsi="Calibri" w:cs="Calibri"/>
          <w:sz w:val="24"/>
          <w:szCs w:val="24"/>
        </w:rPr>
      </w:pPr>
      <w:r>
        <w:rPr>
          <w:rFonts w:ascii="Calibri" w:eastAsia="Calibri" w:hAnsi="Calibri" w:cs="Calibri"/>
          <w:b/>
          <w:i/>
          <w:sz w:val="24"/>
          <w:szCs w:val="24"/>
        </w:rPr>
        <w:t xml:space="preserve">Biomass with Stress over </w:t>
      </w:r>
      <w:r w:rsidR="0061351A">
        <w:rPr>
          <w:rFonts w:ascii="Calibri" w:eastAsia="Calibri" w:hAnsi="Calibri" w:cs="Calibri"/>
          <w:b/>
          <w:i/>
          <w:sz w:val="24"/>
          <w:szCs w:val="24"/>
        </w:rPr>
        <w:t>Time</w:t>
      </w:r>
    </w:p>
    <w:p w14:paraId="7D1224A6"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B0764FC" wp14:editId="35B9CA20">
            <wp:extent cx="3132557" cy="218360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132557" cy="2183606"/>
                    </a:xfrm>
                    <a:prstGeom prst="rect">
                      <a:avLst/>
                    </a:prstGeom>
                    <a:ln/>
                  </pic:spPr>
                </pic:pic>
              </a:graphicData>
            </a:graphic>
          </wp:inline>
        </w:drawing>
      </w:r>
    </w:p>
    <w:p w14:paraId="3C14E6A5" w14:textId="77777777" w:rsidR="009753D0" w:rsidRDefault="00FF6C66">
      <w:pPr>
        <w:pStyle w:val="Heading1"/>
        <w:spacing w:line="240" w:lineRule="auto"/>
      </w:pPr>
      <w:bookmarkStart w:id="34" w:name="_eta612p3fthg" w:colFirst="0" w:colLast="0"/>
      <w:bookmarkEnd w:id="34"/>
      <w:r>
        <w:lastRenderedPageBreak/>
        <w:t>Summary and Recommendations</w:t>
      </w:r>
    </w:p>
    <w:p w14:paraId="08E128FA" w14:textId="77777777" w:rsidR="009753D0" w:rsidRDefault="009753D0">
      <w:pPr>
        <w:rPr>
          <w:rFonts w:ascii="Calibri" w:eastAsia="Calibri" w:hAnsi="Calibri" w:cs="Calibri"/>
        </w:rPr>
      </w:pPr>
    </w:p>
    <w:p w14:paraId="40EDBAEA"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This project was overall a success. This manual was created detailing the various soil crop, field management, and groundwater parameters which can be calibrated in the AquaCrop-OSPy model. Plus,</w:t>
      </w:r>
      <w:r>
        <w:rPr>
          <w:rFonts w:ascii="Calibri" w:eastAsia="Calibri" w:hAnsi="Calibri" w:cs="Calibri"/>
          <w:sz w:val="24"/>
          <w:szCs w:val="24"/>
        </w:rPr>
        <w:t xml:space="preserve"> a sample python code was generated which outputs data qualitatively and visually through graphical representation. Finally, a sample calibration of the model to represent guar experimental growth was begun to be continued by future students.  </w:t>
      </w:r>
    </w:p>
    <w:p w14:paraId="7B287068" w14:textId="1A117200"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Through the</w:t>
      </w:r>
      <w:r>
        <w:rPr>
          <w:rFonts w:ascii="Calibri" w:eastAsia="Calibri" w:hAnsi="Calibri" w:cs="Calibri"/>
          <w:sz w:val="24"/>
          <w:szCs w:val="24"/>
        </w:rPr>
        <w:t xml:space="preserve"> creation of this manual, much was uncovered about the AquaCrop-OSPy model. While the AquaCrop-OPSy model is much more customizable than the AquaCrop Windows version, the model itself is not yet up to par with its Windows counterpart. As previously stated,</w:t>
      </w:r>
      <w:r>
        <w:rPr>
          <w:rFonts w:ascii="Calibri" w:eastAsia="Calibri" w:hAnsi="Calibri" w:cs="Calibri"/>
          <w:sz w:val="24"/>
          <w:szCs w:val="24"/>
        </w:rPr>
        <w:t xml:space="preserve"> the soil calibration only takes 12 layers into consideration (no more or less). Plus, the Windows version of AquaCrop automatically outputs clean graphs of data such as canopy coverage and transpiration. To generate these graphs using the Python version, </w:t>
      </w:r>
      <w:r>
        <w:rPr>
          <w:rFonts w:ascii="Calibri" w:eastAsia="Calibri" w:hAnsi="Calibri" w:cs="Calibri"/>
          <w:sz w:val="24"/>
          <w:szCs w:val="24"/>
        </w:rPr>
        <w:t xml:space="preserve">the user </w:t>
      </w:r>
      <w:r w:rsidR="0061351A">
        <w:rPr>
          <w:rFonts w:ascii="Calibri" w:eastAsia="Calibri" w:hAnsi="Calibri" w:cs="Calibri"/>
          <w:sz w:val="24"/>
          <w:szCs w:val="24"/>
        </w:rPr>
        <w:t>must</w:t>
      </w:r>
      <w:r>
        <w:rPr>
          <w:rFonts w:ascii="Calibri" w:eastAsia="Calibri" w:hAnsi="Calibri" w:cs="Calibri"/>
          <w:sz w:val="24"/>
          <w:szCs w:val="24"/>
        </w:rPr>
        <w:t xml:space="preserve"> understand how to extract the data from the dataframes and properly display it. Thus, the model requires intermediate knowledge of Python for proper utilization and calibration, making the model less user friendly to its target consumers. </w:t>
      </w:r>
    </w:p>
    <w:p w14:paraId="596D37F9"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 xml:space="preserve">To improve the accessibility of the AquaCrop-OSPy model, this manual should be continued. A component demonstrating how to properly calibrate the model to represent irrigation trials should be added. There are also some input parameters which  have yet to </w:t>
      </w:r>
      <w:r>
        <w:rPr>
          <w:rFonts w:ascii="Calibri" w:eastAsia="Calibri" w:hAnsi="Calibri" w:cs="Calibri"/>
          <w:sz w:val="24"/>
          <w:szCs w:val="24"/>
        </w:rPr>
        <w:t>be defined in detail. Specifically, the components preceding “the parameters below should not be changed without expert knowledge” in tables 1 and 7 have not been analyzed due to time constraints. This process is challenging and time consuming as the param</w:t>
      </w:r>
      <w:r>
        <w:rPr>
          <w:rFonts w:ascii="Calibri" w:eastAsia="Calibri" w:hAnsi="Calibri" w:cs="Calibri"/>
          <w:sz w:val="24"/>
          <w:szCs w:val="24"/>
        </w:rPr>
        <w:t xml:space="preserve">eters in this model </w:t>
      </w:r>
      <w:r>
        <w:rPr>
          <w:rFonts w:ascii="Calibri" w:eastAsia="Calibri" w:hAnsi="Calibri" w:cs="Calibri"/>
          <w:sz w:val="24"/>
          <w:szCs w:val="24"/>
        </w:rPr>
        <w:lastRenderedPageBreak/>
        <w:t xml:space="preserve">tend to have different names than those in the AquaCrop Windows version and its corresponding manual. </w:t>
      </w:r>
    </w:p>
    <w:p w14:paraId="4E091E67" w14:textId="77777777"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Future research should also be conducted to evaluate how changing each of the input values influences the outputs of the model, as we</w:t>
      </w:r>
      <w:r>
        <w:rPr>
          <w:rFonts w:ascii="Calibri" w:eastAsia="Calibri" w:hAnsi="Calibri" w:cs="Calibri"/>
          <w:sz w:val="24"/>
          <w:szCs w:val="24"/>
        </w:rPr>
        <w:t>ll as how each parameter influences one-another. Research is currently being conducted by Dr. Waller, Gavin Wolkon, Wanyu Huang, and Jacob Durant to address these drawbacks; a SQL database is being created with all possible inputs which can be read into Py</w:t>
      </w:r>
      <w:r>
        <w:rPr>
          <w:rFonts w:ascii="Calibri" w:eastAsia="Calibri" w:hAnsi="Calibri" w:cs="Calibri"/>
          <w:sz w:val="24"/>
          <w:szCs w:val="24"/>
        </w:rPr>
        <w:t xml:space="preserve">thon. This will then be used to test an abundance of combinations of inputs to determine how to best calibrate the program to model certain experiments. </w:t>
      </w:r>
    </w:p>
    <w:p w14:paraId="4EE0322E" w14:textId="37AC28AF" w:rsidR="009753D0" w:rsidRDefault="00FF6C66">
      <w:pPr>
        <w:spacing w:line="480" w:lineRule="auto"/>
        <w:ind w:firstLine="720"/>
        <w:rPr>
          <w:rFonts w:ascii="Calibri" w:eastAsia="Calibri" w:hAnsi="Calibri" w:cs="Calibri"/>
          <w:sz w:val="24"/>
          <w:szCs w:val="24"/>
        </w:rPr>
      </w:pPr>
      <w:r>
        <w:rPr>
          <w:rFonts w:ascii="Calibri" w:eastAsia="Calibri" w:hAnsi="Calibri" w:cs="Calibri"/>
          <w:sz w:val="24"/>
          <w:szCs w:val="24"/>
        </w:rPr>
        <w:t>Finally, it would be pertinent to make a generic model which can be easily calibrated and run by users</w:t>
      </w:r>
      <w:r>
        <w:rPr>
          <w:rFonts w:ascii="Calibri" w:eastAsia="Calibri" w:hAnsi="Calibri" w:cs="Calibri"/>
          <w:sz w:val="24"/>
          <w:szCs w:val="24"/>
        </w:rPr>
        <w:t xml:space="preserve"> with basic to no understanding of Python coding. Altering the </w:t>
      </w:r>
      <w:r>
        <w:rPr>
          <w:rFonts w:ascii="Calibri" w:eastAsia="Calibri" w:hAnsi="Calibri" w:cs="Calibri"/>
          <w:i/>
          <w:sz w:val="24"/>
          <w:szCs w:val="24"/>
        </w:rPr>
        <w:t>Guar_Final</w:t>
      </w:r>
      <w:r>
        <w:rPr>
          <w:rFonts w:ascii="Calibri" w:eastAsia="Calibri" w:hAnsi="Calibri" w:cs="Calibri"/>
          <w:sz w:val="24"/>
          <w:szCs w:val="24"/>
        </w:rPr>
        <w:t xml:space="preserve"> code to accept inputs from the database being developed will make it more user friendly. All in all, there is an abundance of work that can be done to expand this manual and the abil</w:t>
      </w:r>
      <w:r>
        <w:rPr>
          <w:rFonts w:ascii="Calibri" w:eastAsia="Calibri" w:hAnsi="Calibri" w:cs="Calibri"/>
          <w:sz w:val="24"/>
          <w:szCs w:val="24"/>
        </w:rPr>
        <w:t xml:space="preserve">ities of the model itself, but this manual - in conjunction with the Python </w:t>
      </w:r>
      <w:r w:rsidR="0061351A">
        <w:rPr>
          <w:rFonts w:ascii="Calibri" w:eastAsia="Calibri" w:hAnsi="Calibri" w:cs="Calibri"/>
          <w:sz w:val="24"/>
          <w:szCs w:val="24"/>
        </w:rPr>
        <w:t>GitHub</w:t>
      </w:r>
      <w:r>
        <w:rPr>
          <w:rFonts w:ascii="Calibri" w:eastAsia="Calibri" w:hAnsi="Calibri" w:cs="Calibri"/>
          <w:sz w:val="24"/>
          <w:szCs w:val="24"/>
        </w:rPr>
        <w:t xml:space="preserve"> notebook and the Windows manuals - will aid future researchers looking to use the AquaCrop-OSPy model.</w:t>
      </w:r>
    </w:p>
    <w:p w14:paraId="09F1E39C" w14:textId="77777777" w:rsidR="009753D0" w:rsidRDefault="009753D0">
      <w:pPr>
        <w:spacing w:line="480" w:lineRule="auto"/>
        <w:ind w:firstLine="720"/>
        <w:rPr>
          <w:rFonts w:ascii="Calibri" w:eastAsia="Calibri" w:hAnsi="Calibri" w:cs="Calibri"/>
          <w:sz w:val="24"/>
          <w:szCs w:val="24"/>
        </w:rPr>
      </w:pPr>
    </w:p>
    <w:p w14:paraId="1FB5836F" w14:textId="77777777" w:rsidR="009753D0" w:rsidRDefault="009753D0">
      <w:pPr>
        <w:spacing w:line="480" w:lineRule="auto"/>
        <w:ind w:firstLine="720"/>
        <w:rPr>
          <w:rFonts w:ascii="Calibri" w:eastAsia="Calibri" w:hAnsi="Calibri" w:cs="Calibri"/>
          <w:sz w:val="24"/>
          <w:szCs w:val="24"/>
        </w:rPr>
      </w:pPr>
    </w:p>
    <w:p w14:paraId="117FEFCD" w14:textId="77777777" w:rsidR="009753D0" w:rsidRDefault="009753D0">
      <w:pPr>
        <w:spacing w:line="480" w:lineRule="auto"/>
        <w:ind w:firstLine="720"/>
        <w:rPr>
          <w:rFonts w:ascii="Calibri" w:eastAsia="Calibri" w:hAnsi="Calibri" w:cs="Calibri"/>
          <w:sz w:val="24"/>
          <w:szCs w:val="24"/>
        </w:rPr>
      </w:pPr>
    </w:p>
    <w:p w14:paraId="741F40F8" w14:textId="77777777" w:rsidR="009753D0" w:rsidRDefault="009753D0">
      <w:pPr>
        <w:spacing w:line="480" w:lineRule="auto"/>
        <w:ind w:firstLine="720"/>
        <w:rPr>
          <w:rFonts w:ascii="Calibri" w:eastAsia="Calibri" w:hAnsi="Calibri" w:cs="Calibri"/>
          <w:sz w:val="24"/>
          <w:szCs w:val="24"/>
        </w:rPr>
      </w:pPr>
    </w:p>
    <w:p w14:paraId="6E0C5E74" w14:textId="77777777" w:rsidR="009753D0" w:rsidRDefault="00FF6C66">
      <w:pPr>
        <w:pStyle w:val="Heading1"/>
        <w:rPr>
          <w:color w:val="53565A"/>
        </w:rPr>
      </w:pPr>
      <w:bookmarkStart w:id="35" w:name="_gsmnb8qykhpu" w:colFirst="0" w:colLast="0"/>
      <w:bookmarkEnd w:id="35"/>
      <w:r>
        <w:lastRenderedPageBreak/>
        <w:t>References</w:t>
      </w:r>
    </w:p>
    <w:p w14:paraId="6B908BCA"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 xml:space="preserve">Adams, C., Boote, K., Shrestha, R., MacMillan, J., Hinson, P., Trostle, C. (2020). Growth stages and developmental patterns of guar. </w:t>
      </w:r>
      <w:r>
        <w:rPr>
          <w:rFonts w:ascii="Calibri" w:eastAsia="Calibri" w:hAnsi="Calibri" w:cs="Calibri"/>
          <w:i/>
          <w:sz w:val="24"/>
          <w:szCs w:val="24"/>
        </w:rPr>
        <w:t>Agronomy Journal, 112.</w:t>
      </w:r>
      <w:r>
        <w:rPr>
          <w:rFonts w:ascii="Calibri" w:eastAsia="Calibri" w:hAnsi="Calibri" w:cs="Calibri"/>
          <w:sz w:val="24"/>
          <w:szCs w:val="24"/>
        </w:rPr>
        <w:t xml:space="preserve"> 4990-5001. DOI: 10.1002/agj2.20415. Retrieved from </w:t>
      </w:r>
      <w:hyperlink r:id="rId19">
        <w:r>
          <w:rPr>
            <w:rFonts w:ascii="Calibri" w:eastAsia="Calibri" w:hAnsi="Calibri" w:cs="Calibri"/>
            <w:color w:val="1155CC"/>
            <w:sz w:val="24"/>
            <w:szCs w:val="24"/>
            <w:u w:val="single"/>
          </w:rPr>
          <w:t>https://acsess-onlinelibrary-wiley-com.ezproxy3.library.arizona.edu/doi/pdfdirect/10.1002/agj2.20415</w:t>
        </w:r>
      </w:hyperlink>
      <w:r>
        <w:rPr>
          <w:rFonts w:ascii="Calibri" w:eastAsia="Calibri" w:hAnsi="Calibri" w:cs="Calibri"/>
          <w:sz w:val="24"/>
          <w:szCs w:val="24"/>
        </w:rPr>
        <w:t xml:space="preserve">. </w:t>
      </w:r>
    </w:p>
    <w:p w14:paraId="234FA3C5" w14:textId="77777777" w:rsidR="009753D0" w:rsidRDefault="00FF6C66">
      <w:pPr>
        <w:spacing w:line="480" w:lineRule="auto"/>
        <w:ind w:left="720"/>
        <w:rPr>
          <w:rFonts w:ascii="Calibri" w:eastAsia="Calibri" w:hAnsi="Calibri" w:cs="Calibri"/>
          <w:sz w:val="24"/>
          <w:szCs w:val="24"/>
        </w:rPr>
      </w:pPr>
      <w:r w:rsidRPr="0061351A">
        <w:rPr>
          <w:rFonts w:ascii="Calibri" w:eastAsia="Calibri" w:hAnsi="Calibri" w:cs="Calibri"/>
          <w:sz w:val="24"/>
          <w:szCs w:val="24"/>
          <w:highlight w:val="white"/>
          <w:lang w:val="de-DE"/>
        </w:rPr>
        <w:t xml:space="preserve">Araya, A., Habtu, S., Hadgu, K. M., Kebede, A., &amp; Dejene, T. (2010). </w:t>
      </w:r>
      <w:r>
        <w:rPr>
          <w:rFonts w:ascii="Calibri" w:eastAsia="Calibri" w:hAnsi="Calibri" w:cs="Calibri"/>
          <w:sz w:val="24"/>
          <w:szCs w:val="24"/>
          <w:highlight w:val="white"/>
        </w:rPr>
        <w:t>Test of AquaC</w:t>
      </w:r>
      <w:r>
        <w:rPr>
          <w:rFonts w:ascii="Calibri" w:eastAsia="Calibri" w:hAnsi="Calibri" w:cs="Calibri"/>
          <w:sz w:val="24"/>
          <w:szCs w:val="24"/>
          <w:highlight w:val="white"/>
        </w:rPr>
        <w:t>rop model in simulating biomass and yield of water deficient and irrigated barley (hordeum vulgare).</w:t>
      </w:r>
      <w:r>
        <w:rPr>
          <w:rFonts w:ascii="Calibri" w:eastAsia="Calibri" w:hAnsi="Calibri" w:cs="Calibri"/>
          <w:i/>
          <w:sz w:val="24"/>
          <w:szCs w:val="24"/>
          <w:highlight w:val="white"/>
        </w:rPr>
        <w:t xml:space="preserve"> Agricultural Water Management, 97</w:t>
      </w:r>
      <w:r>
        <w:rPr>
          <w:rFonts w:ascii="Calibri" w:eastAsia="Calibri" w:hAnsi="Calibri" w:cs="Calibri"/>
          <w:sz w:val="24"/>
          <w:szCs w:val="24"/>
          <w:highlight w:val="white"/>
        </w:rPr>
        <w:t xml:space="preserve">(11), 1838-1846. Retrieved from </w:t>
      </w:r>
      <w:hyperlink r:id="rId20">
        <w:r>
          <w:rPr>
            <w:rFonts w:ascii="Calibri" w:eastAsia="Calibri" w:hAnsi="Calibri" w:cs="Calibri"/>
            <w:color w:val="0066CC"/>
            <w:sz w:val="24"/>
            <w:szCs w:val="24"/>
            <w:highlight w:val="white"/>
          </w:rPr>
          <w:t>https://doi.org/10.1016/j.a</w:t>
        </w:r>
        <w:r>
          <w:rPr>
            <w:rFonts w:ascii="Calibri" w:eastAsia="Calibri" w:hAnsi="Calibri" w:cs="Calibri"/>
            <w:color w:val="0066CC"/>
            <w:sz w:val="24"/>
            <w:szCs w:val="24"/>
            <w:highlight w:val="white"/>
          </w:rPr>
          <w:t>gwat.2010.06.021</w:t>
        </w:r>
      </w:hyperlink>
    </w:p>
    <w:p w14:paraId="414A78E2"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i/>
          <w:sz w:val="24"/>
          <w:szCs w:val="24"/>
        </w:rPr>
        <w:t xml:space="preserve">AquaCrop. </w:t>
      </w:r>
      <w:r>
        <w:rPr>
          <w:rFonts w:ascii="Calibri" w:eastAsia="Calibri" w:hAnsi="Calibri" w:cs="Calibri"/>
          <w:sz w:val="24"/>
          <w:szCs w:val="24"/>
        </w:rPr>
        <w:t xml:space="preserve">(2020). Food and Agriculture Organization. Retrieved from </w:t>
      </w:r>
      <w:hyperlink r:id="rId21">
        <w:r>
          <w:rPr>
            <w:rFonts w:ascii="Calibri" w:eastAsia="Calibri" w:hAnsi="Calibri" w:cs="Calibri"/>
            <w:color w:val="1155CC"/>
            <w:sz w:val="24"/>
            <w:szCs w:val="24"/>
            <w:u w:val="single"/>
          </w:rPr>
          <w:t>http://www.fao.org/aquacrop/overview/whatisaquacrop/en/</w:t>
        </w:r>
      </w:hyperlink>
      <w:r>
        <w:rPr>
          <w:rFonts w:ascii="Calibri" w:eastAsia="Calibri" w:hAnsi="Calibri" w:cs="Calibri"/>
          <w:sz w:val="24"/>
          <w:szCs w:val="24"/>
        </w:rPr>
        <w:t xml:space="preserve"> </w:t>
      </w:r>
    </w:p>
    <w:p w14:paraId="610C5868"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Baath, G., Kankani, V., Gowda, P., Roca</w:t>
      </w:r>
      <w:r>
        <w:rPr>
          <w:rFonts w:ascii="Calibri" w:eastAsia="Calibri" w:hAnsi="Calibri" w:cs="Calibri"/>
          <w:sz w:val="24"/>
          <w:szCs w:val="24"/>
        </w:rPr>
        <w:t xml:space="preserve">teli, A., Northup, B., Singh, H., Katta, J. (2019).Guar responses to temperature: Estimation of cardinal temperatures and photosynthetic parameters. </w:t>
      </w:r>
      <w:r>
        <w:rPr>
          <w:rFonts w:ascii="Calibri" w:eastAsia="Calibri" w:hAnsi="Calibri" w:cs="Calibri"/>
          <w:i/>
          <w:sz w:val="24"/>
          <w:szCs w:val="24"/>
        </w:rPr>
        <w:t xml:space="preserve">Elsevier, Industrial Crops and Products. </w:t>
      </w:r>
      <w:r>
        <w:rPr>
          <w:rFonts w:ascii="Calibri" w:eastAsia="Calibri" w:hAnsi="Calibri" w:cs="Calibri"/>
          <w:sz w:val="24"/>
          <w:szCs w:val="24"/>
        </w:rPr>
        <w:t xml:space="preserve">DOI: 10.1016/j.indcrop.2019.11940. Retrieved from </w:t>
      </w:r>
      <w:hyperlink r:id="rId22">
        <w:r>
          <w:rPr>
            <w:rFonts w:ascii="Calibri" w:eastAsia="Calibri" w:hAnsi="Calibri" w:cs="Calibri"/>
            <w:color w:val="1155CC"/>
            <w:sz w:val="24"/>
            <w:szCs w:val="24"/>
            <w:u w:val="single"/>
          </w:rPr>
          <w:t>https://www.researchgate.net/publication/337442094_Guar_responses_to_temperature_Estimation_of_cardinal_te</w:t>
        </w:r>
        <w:r>
          <w:rPr>
            <w:rFonts w:ascii="Calibri" w:eastAsia="Calibri" w:hAnsi="Calibri" w:cs="Calibri"/>
            <w:color w:val="1155CC"/>
            <w:sz w:val="24"/>
            <w:szCs w:val="24"/>
            <w:u w:val="single"/>
          </w:rPr>
          <w:t>mperatures_and_photosynthetic_parameters</w:t>
        </w:r>
      </w:hyperlink>
      <w:r>
        <w:rPr>
          <w:rFonts w:ascii="Calibri" w:eastAsia="Calibri" w:hAnsi="Calibri" w:cs="Calibri"/>
          <w:sz w:val="24"/>
          <w:szCs w:val="24"/>
        </w:rPr>
        <w:t xml:space="preserve">. </w:t>
      </w:r>
    </w:p>
    <w:p w14:paraId="31A8739C" w14:textId="77777777" w:rsidR="009753D0" w:rsidRDefault="00FF6C66">
      <w:pPr>
        <w:spacing w:line="480" w:lineRule="auto"/>
        <w:ind w:left="720"/>
        <w:rPr>
          <w:rFonts w:ascii="Calibri" w:eastAsia="Calibri" w:hAnsi="Calibri" w:cs="Calibri"/>
          <w:i/>
          <w:sz w:val="24"/>
          <w:szCs w:val="24"/>
        </w:rPr>
      </w:pPr>
      <w:r>
        <w:rPr>
          <w:rFonts w:ascii="Calibri" w:eastAsia="Calibri" w:hAnsi="Calibri" w:cs="Calibri"/>
          <w:sz w:val="24"/>
          <w:szCs w:val="24"/>
        </w:rPr>
        <w:t xml:space="preserve">Beck, J., Forbes, K. (2013). West Texas Guar. Retrieved from </w:t>
      </w:r>
      <w:hyperlink r:id="rId23">
        <w:r>
          <w:rPr>
            <w:rFonts w:ascii="Calibri" w:eastAsia="Calibri" w:hAnsi="Calibri" w:cs="Calibri"/>
            <w:i/>
            <w:color w:val="1155CC"/>
            <w:sz w:val="24"/>
            <w:szCs w:val="24"/>
            <w:u w:val="single"/>
          </w:rPr>
          <w:t>http://willacy.agrilife.org/files/2011/11/West-Texas-Guar.pdf</w:t>
        </w:r>
      </w:hyperlink>
      <w:r>
        <w:rPr>
          <w:rFonts w:ascii="Calibri" w:eastAsia="Calibri" w:hAnsi="Calibri" w:cs="Calibri"/>
          <w:i/>
          <w:sz w:val="24"/>
          <w:szCs w:val="24"/>
        </w:rPr>
        <w:t xml:space="preserve">. </w:t>
      </w:r>
    </w:p>
    <w:p w14:paraId="2667FBBE"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i/>
          <w:sz w:val="24"/>
          <w:szCs w:val="24"/>
        </w:rPr>
        <w:t xml:space="preserve">Cyamopsis - (L.) Taub. </w:t>
      </w:r>
      <w:r>
        <w:rPr>
          <w:rFonts w:ascii="Calibri" w:eastAsia="Calibri" w:hAnsi="Calibri" w:cs="Calibri"/>
          <w:sz w:val="24"/>
          <w:szCs w:val="24"/>
        </w:rPr>
        <w:t xml:space="preserve">(2021). Plants for A Future. Retrieved from </w:t>
      </w:r>
      <w:hyperlink r:id="rId24">
        <w:r>
          <w:rPr>
            <w:rFonts w:ascii="Calibri" w:eastAsia="Calibri" w:hAnsi="Calibri" w:cs="Calibri"/>
            <w:color w:val="1155CC"/>
            <w:sz w:val="24"/>
            <w:szCs w:val="24"/>
            <w:u w:val="single"/>
          </w:rPr>
          <w:t>https://pfaf.org/user/Plant.aspx?LatinName=Cyamopsis</w:t>
        </w:r>
      </w:hyperlink>
      <w:r>
        <w:rPr>
          <w:rFonts w:ascii="Calibri" w:eastAsia="Calibri" w:hAnsi="Calibri" w:cs="Calibri"/>
          <w:sz w:val="24"/>
          <w:szCs w:val="24"/>
        </w:rPr>
        <w:t xml:space="preserve">. </w:t>
      </w:r>
    </w:p>
    <w:p w14:paraId="7E317A37" w14:textId="77777777" w:rsidR="009753D0" w:rsidRDefault="00FF6C66">
      <w:pPr>
        <w:spacing w:line="480" w:lineRule="auto"/>
        <w:ind w:left="720"/>
        <w:rPr>
          <w:rFonts w:ascii="Calibri" w:eastAsia="Calibri" w:hAnsi="Calibri" w:cs="Calibri"/>
          <w:i/>
          <w:sz w:val="24"/>
          <w:szCs w:val="24"/>
        </w:rPr>
      </w:pPr>
      <w:r>
        <w:rPr>
          <w:rFonts w:ascii="Calibri" w:eastAsia="Calibri" w:hAnsi="Calibri" w:cs="Calibri"/>
          <w:i/>
          <w:sz w:val="24"/>
          <w:szCs w:val="24"/>
        </w:rPr>
        <w:lastRenderedPageBreak/>
        <w:t>The Effects of Climate Change</w:t>
      </w:r>
      <w:r>
        <w:rPr>
          <w:rFonts w:ascii="Calibri" w:eastAsia="Calibri" w:hAnsi="Calibri" w:cs="Calibri"/>
          <w:sz w:val="24"/>
          <w:szCs w:val="24"/>
        </w:rPr>
        <w:t xml:space="preserve">. (n.d.). Global Climate Change Nasa. Retrieved from </w:t>
      </w:r>
      <w:hyperlink r:id="rId25">
        <w:r>
          <w:rPr>
            <w:rFonts w:ascii="Calibri" w:eastAsia="Calibri" w:hAnsi="Calibri" w:cs="Calibri"/>
            <w:color w:val="1155CC"/>
            <w:sz w:val="24"/>
            <w:szCs w:val="24"/>
            <w:u w:val="single"/>
          </w:rPr>
          <w:t>https://climate.nasa.gov/effects/</w:t>
        </w:r>
      </w:hyperlink>
      <w:r>
        <w:rPr>
          <w:rFonts w:ascii="Calibri" w:eastAsia="Calibri" w:hAnsi="Calibri" w:cs="Calibri"/>
          <w:sz w:val="24"/>
          <w:szCs w:val="24"/>
        </w:rPr>
        <w:t xml:space="preserve">. </w:t>
      </w:r>
    </w:p>
    <w:p w14:paraId="4B2A9A26"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Falo</w:t>
      </w:r>
      <w:r>
        <w:rPr>
          <w:rFonts w:ascii="Calibri" w:eastAsia="Calibri" w:hAnsi="Calibri" w:cs="Calibri"/>
          <w:sz w:val="24"/>
          <w:szCs w:val="24"/>
        </w:rPr>
        <w:t xml:space="preserve">ye, O.T., Ajayi, A.E., Alatise, M.O. et al. (2020). Maize Growth and Yield Modelling Using AquaCrop Under Deficit Irrigation with Sole and Combined Application of Biochar and Inorganic Fertiliser. </w:t>
      </w:r>
      <w:r>
        <w:rPr>
          <w:rFonts w:ascii="Calibri" w:eastAsia="Calibri" w:hAnsi="Calibri" w:cs="Calibri"/>
          <w:i/>
          <w:sz w:val="24"/>
          <w:szCs w:val="24"/>
        </w:rPr>
        <w:t xml:space="preserve">J Soil Sci Plant Nutr 20, </w:t>
      </w:r>
      <w:r>
        <w:rPr>
          <w:rFonts w:ascii="Calibri" w:eastAsia="Calibri" w:hAnsi="Calibri" w:cs="Calibri"/>
          <w:sz w:val="24"/>
          <w:szCs w:val="24"/>
        </w:rPr>
        <w:t xml:space="preserve">2440–245. Retrieved from </w:t>
      </w:r>
      <w:hyperlink r:id="rId26">
        <w:r>
          <w:rPr>
            <w:rFonts w:ascii="Calibri" w:eastAsia="Calibri" w:hAnsi="Calibri" w:cs="Calibri"/>
            <w:color w:val="1155CC"/>
            <w:sz w:val="24"/>
            <w:szCs w:val="24"/>
            <w:u w:val="single"/>
          </w:rPr>
          <w:t>https://doi.org/10.1007/s42729-020-00310-1</w:t>
        </w:r>
      </w:hyperlink>
      <w:r>
        <w:rPr>
          <w:rFonts w:ascii="Calibri" w:eastAsia="Calibri" w:hAnsi="Calibri" w:cs="Calibri"/>
          <w:sz w:val="24"/>
          <w:szCs w:val="24"/>
        </w:rPr>
        <w:t xml:space="preserve">. </w:t>
      </w:r>
    </w:p>
    <w:p w14:paraId="3C687B8C"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i/>
          <w:sz w:val="24"/>
          <w:szCs w:val="24"/>
        </w:rPr>
        <w:t>Feedstock Development and Production</w:t>
      </w:r>
      <w:r>
        <w:rPr>
          <w:rFonts w:ascii="Calibri" w:eastAsia="Calibri" w:hAnsi="Calibri" w:cs="Calibri"/>
          <w:sz w:val="24"/>
          <w:szCs w:val="24"/>
        </w:rPr>
        <w:t xml:space="preserve">. (2020).  Sustainable Bioeconomy for Arid Regions. Retrieved from </w:t>
      </w:r>
      <w:hyperlink r:id="rId27">
        <w:r>
          <w:rPr>
            <w:rFonts w:ascii="Calibri" w:eastAsia="Calibri" w:hAnsi="Calibri" w:cs="Calibri"/>
            <w:color w:val="1155CC"/>
            <w:sz w:val="24"/>
            <w:szCs w:val="24"/>
            <w:u w:val="single"/>
          </w:rPr>
          <w:t>https://sbar.arizona.edu/research/feedstock-development-production</w:t>
        </w:r>
      </w:hyperlink>
      <w:r>
        <w:rPr>
          <w:rFonts w:ascii="Calibri" w:eastAsia="Calibri" w:hAnsi="Calibri" w:cs="Calibri"/>
          <w:sz w:val="24"/>
          <w:szCs w:val="24"/>
        </w:rPr>
        <w:t xml:space="preserve">. </w:t>
      </w:r>
    </w:p>
    <w:p w14:paraId="0F58783D"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Foster, T., Brozovic, N., Butler, A.P., Neale, C.M.U., Raes, D., Steduto, P., Fereres, E., Hsiao, T.C. (2017). AquaCrop-OS: An open source version of FAO’s</w:t>
      </w:r>
      <w:r>
        <w:rPr>
          <w:rFonts w:ascii="Calibri" w:eastAsia="Calibri" w:hAnsi="Calibri" w:cs="Calibri"/>
          <w:sz w:val="24"/>
          <w:szCs w:val="24"/>
        </w:rPr>
        <w:t xml:space="preserve"> crop water productivity model. </w:t>
      </w:r>
      <w:r>
        <w:rPr>
          <w:rFonts w:ascii="Calibri" w:eastAsia="Calibri" w:hAnsi="Calibri" w:cs="Calibri"/>
          <w:i/>
          <w:sz w:val="24"/>
          <w:szCs w:val="24"/>
        </w:rPr>
        <w:t xml:space="preserve">Agricultural Water Management 181, </w:t>
      </w:r>
      <w:r>
        <w:rPr>
          <w:rFonts w:ascii="Calibri" w:eastAsia="Calibri" w:hAnsi="Calibri" w:cs="Calibri"/>
          <w:sz w:val="24"/>
          <w:szCs w:val="24"/>
        </w:rPr>
        <w:t xml:space="preserve">18-22. </w:t>
      </w:r>
      <w:hyperlink r:id="rId28">
        <w:r>
          <w:rPr>
            <w:rFonts w:ascii="Calibri" w:eastAsia="Calibri" w:hAnsi="Calibri" w:cs="Calibri"/>
            <w:color w:val="1155CC"/>
            <w:sz w:val="24"/>
            <w:szCs w:val="24"/>
            <w:u w:val="single"/>
          </w:rPr>
          <w:t>https://doi.org/10.1016/j.agwat.2016.11.015</w:t>
        </w:r>
      </w:hyperlink>
      <w:r>
        <w:rPr>
          <w:rFonts w:ascii="Calibri" w:eastAsia="Calibri" w:hAnsi="Calibri" w:cs="Calibri"/>
          <w:sz w:val="24"/>
          <w:szCs w:val="24"/>
        </w:rPr>
        <w:t xml:space="preserve">. Retrieved from </w:t>
      </w:r>
      <w:hyperlink r:id="rId29">
        <w:r>
          <w:rPr>
            <w:rFonts w:ascii="Calibri" w:eastAsia="Calibri" w:hAnsi="Calibri" w:cs="Calibri"/>
            <w:color w:val="1155CC"/>
            <w:sz w:val="24"/>
            <w:szCs w:val="24"/>
            <w:u w:val="single"/>
          </w:rPr>
          <w:t>https://www.sciencedirect.com/science/article/pii/S0378377416304589</w:t>
        </w:r>
      </w:hyperlink>
      <w:r>
        <w:rPr>
          <w:rFonts w:ascii="Calibri" w:eastAsia="Calibri" w:hAnsi="Calibri" w:cs="Calibri"/>
          <w:sz w:val="24"/>
          <w:szCs w:val="24"/>
        </w:rPr>
        <w:t xml:space="preserve">. </w:t>
      </w:r>
    </w:p>
    <w:p w14:paraId="50096F7C"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 xml:space="preserve">Food and Agriculture Organization of the United Nations. (2017). </w:t>
      </w:r>
      <w:r>
        <w:rPr>
          <w:rFonts w:ascii="Calibri" w:eastAsia="Calibri" w:hAnsi="Calibri" w:cs="Calibri"/>
          <w:i/>
          <w:sz w:val="24"/>
          <w:szCs w:val="24"/>
        </w:rPr>
        <w:t xml:space="preserve">AquaCrop Training Handbooks Book 1 Understanding AquaCrop. </w:t>
      </w:r>
      <w:r>
        <w:rPr>
          <w:rFonts w:ascii="Calibri" w:eastAsia="Calibri" w:hAnsi="Calibri" w:cs="Calibri"/>
          <w:sz w:val="24"/>
          <w:szCs w:val="24"/>
        </w:rPr>
        <w:t>Retrieved from</w:t>
      </w:r>
      <w:r>
        <w:rPr>
          <w:rFonts w:ascii="Calibri" w:eastAsia="Calibri" w:hAnsi="Calibri" w:cs="Calibri"/>
          <w:i/>
          <w:sz w:val="24"/>
          <w:szCs w:val="24"/>
        </w:rPr>
        <w:t xml:space="preserve"> </w:t>
      </w:r>
      <w:hyperlink r:id="rId30">
        <w:r>
          <w:rPr>
            <w:rFonts w:ascii="Calibri" w:eastAsia="Calibri" w:hAnsi="Calibri" w:cs="Calibri"/>
            <w:color w:val="1155CC"/>
            <w:sz w:val="24"/>
            <w:szCs w:val="24"/>
            <w:u w:val="single"/>
          </w:rPr>
          <w:t>http://www.fao.org/3/a-i6051e.pdf</w:t>
        </w:r>
      </w:hyperlink>
      <w:r>
        <w:rPr>
          <w:rFonts w:ascii="Calibri" w:eastAsia="Calibri" w:hAnsi="Calibri" w:cs="Calibri"/>
          <w:sz w:val="24"/>
          <w:szCs w:val="24"/>
        </w:rPr>
        <w:t xml:space="preserve">. </w:t>
      </w:r>
    </w:p>
    <w:p w14:paraId="1506D226"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Food and Agriculture Organization of the United Nations. (2016).</w:t>
      </w:r>
      <w:r>
        <w:rPr>
          <w:rFonts w:ascii="Calibri" w:eastAsia="Calibri" w:hAnsi="Calibri" w:cs="Calibri"/>
          <w:i/>
          <w:sz w:val="24"/>
          <w:szCs w:val="24"/>
        </w:rPr>
        <w:t xml:space="preserve"> Required input for simulations with AquaCrop. </w:t>
      </w:r>
      <w:r>
        <w:rPr>
          <w:rFonts w:ascii="Calibri" w:eastAsia="Calibri" w:hAnsi="Calibri" w:cs="Calibri"/>
          <w:sz w:val="24"/>
          <w:szCs w:val="24"/>
        </w:rPr>
        <w:t>Retrieved from</w:t>
      </w:r>
      <w:r>
        <w:rPr>
          <w:rFonts w:ascii="Calibri" w:eastAsia="Calibri" w:hAnsi="Calibri" w:cs="Calibri"/>
          <w:i/>
          <w:sz w:val="24"/>
          <w:szCs w:val="24"/>
        </w:rPr>
        <w:t xml:space="preserve"> </w:t>
      </w:r>
      <w:hyperlink r:id="rId31">
        <w:r>
          <w:rPr>
            <w:rFonts w:ascii="Calibri" w:eastAsia="Calibri" w:hAnsi="Calibri" w:cs="Calibri"/>
            <w:color w:val="1155CC"/>
            <w:sz w:val="24"/>
            <w:szCs w:val="24"/>
            <w:u w:val="single"/>
          </w:rPr>
          <w:t>http://www.fao.org/3/a-i6050e.pdf</w:t>
        </w:r>
      </w:hyperlink>
      <w:r>
        <w:rPr>
          <w:rFonts w:ascii="Calibri" w:eastAsia="Calibri" w:hAnsi="Calibri" w:cs="Calibri"/>
          <w:sz w:val="24"/>
          <w:szCs w:val="24"/>
        </w:rPr>
        <w:t xml:space="preserve">. </w:t>
      </w:r>
    </w:p>
    <w:p w14:paraId="41B8B713"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Gresta, F. Cristaudo, A. Trostle, C., Anastasi, U., Guarnaccia, P., Catara, S., Onofri, A. (2018). Germination of guar (</w:t>
      </w:r>
      <w:r>
        <w:rPr>
          <w:rFonts w:ascii="Calibri" w:eastAsia="Calibri" w:hAnsi="Calibri" w:cs="Calibri"/>
          <w:i/>
          <w:sz w:val="24"/>
          <w:szCs w:val="24"/>
        </w:rPr>
        <w:t xml:space="preserve">Cyamopsis tetragonoloba </w:t>
      </w:r>
      <w:r>
        <w:rPr>
          <w:rFonts w:ascii="Calibri" w:eastAsia="Calibri" w:hAnsi="Calibri" w:cs="Calibri"/>
          <w:sz w:val="24"/>
          <w:szCs w:val="24"/>
        </w:rPr>
        <w:t xml:space="preserve">(L.) Taub.) Genotypes with </w:t>
      </w:r>
      <w:r>
        <w:rPr>
          <w:rFonts w:ascii="Calibri" w:eastAsia="Calibri" w:hAnsi="Calibri" w:cs="Calibri"/>
          <w:sz w:val="24"/>
          <w:szCs w:val="24"/>
        </w:rPr>
        <w:lastRenderedPageBreak/>
        <w:t xml:space="preserve">Reduced Temperature Requirements. </w:t>
      </w:r>
      <w:r>
        <w:rPr>
          <w:rFonts w:ascii="Calibri" w:eastAsia="Calibri" w:hAnsi="Calibri" w:cs="Calibri"/>
          <w:i/>
          <w:sz w:val="24"/>
          <w:szCs w:val="24"/>
        </w:rPr>
        <w:t>Austr</w:t>
      </w:r>
      <w:r>
        <w:rPr>
          <w:rFonts w:ascii="Calibri" w:eastAsia="Calibri" w:hAnsi="Calibri" w:cs="Calibri"/>
          <w:i/>
          <w:sz w:val="24"/>
          <w:szCs w:val="24"/>
        </w:rPr>
        <w:t>alian Journal of Crop Science, 12</w:t>
      </w:r>
      <w:r>
        <w:rPr>
          <w:rFonts w:ascii="Calibri" w:eastAsia="Calibri" w:hAnsi="Calibri" w:cs="Calibri"/>
          <w:sz w:val="24"/>
          <w:szCs w:val="24"/>
        </w:rPr>
        <w:t xml:space="preserve">(06), 954-960. doi: 10.21475/ajcs.18.12.06.PNE1049. Retrieved from </w:t>
      </w:r>
      <w:hyperlink r:id="rId32">
        <w:r>
          <w:rPr>
            <w:rFonts w:ascii="Calibri" w:eastAsia="Calibri" w:hAnsi="Calibri" w:cs="Calibri"/>
            <w:color w:val="1155CC"/>
            <w:sz w:val="24"/>
            <w:szCs w:val="24"/>
            <w:u w:val="single"/>
          </w:rPr>
          <w:t>https://www.cropj.com/gresta_12_6_2018_954_960.pdf</w:t>
        </w:r>
      </w:hyperlink>
      <w:r>
        <w:rPr>
          <w:rFonts w:ascii="Calibri" w:eastAsia="Calibri" w:hAnsi="Calibri" w:cs="Calibri"/>
          <w:sz w:val="24"/>
          <w:szCs w:val="24"/>
        </w:rPr>
        <w:t xml:space="preserve">. </w:t>
      </w:r>
    </w:p>
    <w:p w14:paraId="66542160"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Gresta, F., Mercati, F., Santonoc</w:t>
      </w:r>
      <w:r>
        <w:rPr>
          <w:rFonts w:ascii="Calibri" w:eastAsia="Calibri" w:hAnsi="Calibri" w:cs="Calibri"/>
          <w:sz w:val="24"/>
          <w:szCs w:val="24"/>
        </w:rPr>
        <w:t>eto, C., Maria, A., Ceravolo, G., Araniti, F., Anastasi, U., Sunseri, F. (2016). Morpho-Agronomic and AFLP Characterization to Explore Guar (</w:t>
      </w:r>
      <w:r>
        <w:rPr>
          <w:rFonts w:ascii="Calibri" w:eastAsia="Calibri" w:hAnsi="Calibri" w:cs="Calibri"/>
          <w:i/>
          <w:sz w:val="24"/>
          <w:szCs w:val="24"/>
        </w:rPr>
        <w:t xml:space="preserve">Cyamopsis tetragonoloba </w:t>
      </w:r>
      <w:r>
        <w:rPr>
          <w:rFonts w:ascii="Calibri" w:eastAsia="Calibri" w:hAnsi="Calibri" w:cs="Calibri"/>
          <w:sz w:val="24"/>
          <w:szCs w:val="24"/>
        </w:rPr>
        <w:t xml:space="preserve">L.) Genotypes for the Mediterranean Environment. </w:t>
      </w:r>
      <w:r>
        <w:rPr>
          <w:rFonts w:ascii="Calibri" w:eastAsia="Calibri" w:hAnsi="Calibri" w:cs="Calibri"/>
          <w:i/>
          <w:sz w:val="24"/>
          <w:szCs w:val="24"/>
        </w:rPr>
        <w:t xml:space="preserve">Elsever. </w:t>
      </w:r>
      <w:r>
        <w:rPr>
          <w:rFonts w:ascii="Calibri" w:eastAsia="Calibri" w:hAnsi="Calibri" w:cs="Calibri"/>
          <w:sz w:val="24"/>
          <w:szCs w:val="24"/>
        </w:rPr>
        <w:t xml:space="preserve">Retrieved from </w:t>
      </w:r>
      <w:hyperlink r:id="rId33">
        <w:r>
          <w:rPr>
            <w:rFonts w:ascii="Calibri" w:eastAsia="Calibri" w:hAnsi="Calibri" w:cs="Calibri"/>
            <w:color w:val="1155CC"/>
            <w:sz w:val="24"/>
            <w:szCs w:val="24"/>
            <w:u w:val="single"/>
          </w:rPr>
          <w:t>https://www.academia.edu/27743753/Morpho_agronomic_and_AFLP_characterization_to_explore_guar</w:t>
        </w:r>
        <w:r>
          <w:rPr>
            <w:rFonts w:ascii="Calibri" w:eastAsia="Calibri" w:hAnsi="Calibri" w:cs="Calibri"/>
            <w:color w:val="1155CC"/>
            <w:sz w:val="24"/>
            <w:szCs w:val="24"/>
            <w:u w:val="single"/>
          </w:rPr>
          <w:t>_Cyamopsis_tetragonoloba_L_genotypes_for_the_Mediterranean_environment</w:t>
        </w:r>
      </w:hyperlink>
      <w:r>
        <w:rPr>
          <w:rFonts w:ascii="Calibri" w:eastAsia="Calibri" w:hAnsi="Calibri" w:cs="Calibri"/>
          <w:sz w:val="24"/>
          <w:szCs w:val="24"/>
        </w:rPr>
        <w:t xml:space="preserve">. </w:t>
      </w:r>
    </w:p>
    <w:p w14:paraId="44915909"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i/>
          <w:sz w:val="24"/>
          <w:szCs w:val="24"/>
        </w:rPr>
        <w:t>Growing at a slower pace, world population is expected to reach 9.7 billion in 2050 and could peak at nearly 11 billion around 2100.</w:t>
      </w:r>
      <w:r>
        <w:rPr>
          <w:rFonts w:ascii="Calibri" w:eastAsia="Calibri" w:hAnsi="Calibri" w:cs="Calibri"/>
          <w:sz w:val="24"/>
          <w:szCs w:val="24"/>
        </w:rPr>
        <w:t xml:space="preserve"> (2019, June 17). United Nations. Retrieved from </w:t>
      </w:r>
      <w:hyperlink r:id="rId34">
        <w:r>
          <w:rPr>
            <w:rFonts w:ascii="Calibri" w:eastAsia="Calibri" w:hAnsi="Calibri" w:cs="Calibri"/>
            <w:color w:val="1155CC"/>
            <w:sz w:val="24"/>
            <w:szCs w:val="24"/>
            <w:u w:val="single"/>
          </w:rPr>
          <w:t>https://www.un.org/development/desa/en/news/population/world-population-prospects-2019.html</w:t>
        </w:r>
      </w:hyperlink>
      <w:r>
        <w:rPr>
          <w:rFonts w:ascii="Calibri" w:eastAsia="Calibri" w:hAnsi="Calibri" w:cs="Calibri"/>
          <w:sz w:val="24"/>
          <w:szCs w:val="24"/>
        </w:rPr>
        <w:t xml:space="preserve">. </w:t>
      </w:r>
    </w:p>
    <w:p w14:paraId="17117D19"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Husman, S. (2016). Irrigation Timing and Planting Dat</w:t>
      </w:r>
      <w:r>
        <w:rPr>
          <w:rFonts w:ascii="Calibri" w:eastAsia="Calibri" w:hAnsi="Calibri" w:cs="Calibri"/>
          <w:sz w:val="24"/>
          <w:szCs w:val="24"/>
        </w:rPr>
        <w:t xml:space="preserve">e Effect on Guar Seed Yields </w:t>
      </w:r>
      <w:r>
        <w:rPr>
          <w:rFonts w:ascii="Calibri" w:eastAsia="Calibri" w:hAnsi="Calibri" w:cs="Calibri"/>
          <w:color w:val="333333"/>
          <w:sz w:val="24"/>
          <w:szCs w:val="24"/>
          <w:highlight w:val="white"/>
        </w:rPr>
        <w:t xml:space="preserve">[Master’s thesis, University of Arizona]. Retrieved from </w:t>
      </w:r>
      <w:hyperlink r:id="rId35">
        <w:r>
          <w:rPr>
            <w:rFonts w:ascii="Calibri" w:eastAsia="Calibri" w:hAnsi="Calibri" w:cs="Calibri"/>
            <w:color w:val="1155CC"/>
            <w:sz w:val="24"/>
            <w:szCs w:val="24"/>
            <w:highlight w:val="white"/>
            <w:u w:val="single"/>
          </w:rPr>
          <w:t>https://citeseerx.ist.psu.edu/viewdoc/download?doi=10.1.1.978.1424</w:t>
        </w:r>
        <w:r>
          <w:rPr>
            <w:rFonts w:ascii="Calibri" w:eastAsia="Calibri" w:hAnsi="Calibri" w:cs="Calibri"/>
            <w:color w:val="1155CC"/>
            <w:sz w:val="24"/>
            <w:szCs w:val="24"/>
            <w:highlight w:val="white"/>
            <w:u w:val="single"/>
          </w:rPr>
          <w:t>&amp;rep=rep1&amp;type=pdf</w:t>
        </w:r>
      </w:hyperlink>
      <w:r>
        <w:rPr>
          <w:rFonts w:ascii="Calibri" w:eastAsia="Calibri" w:hAnsi="Calibri" w:cs="Calibri"/>
          <w:color w:val="333333"/>
          <w:sz w:val="24"/>
          <w:szCs w:val="24"/>
          <w:highlight w:val="white"/>
        </w:rPr>
        <w:t xml:space="preserve">. </w:t>
      </w:r>
    </w:p>
    <w:p w14:paraId="14F8DEDC"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t>Kelly, T. (2021).</w:t>
      </w:r>
      <w:r>
        <w:rPr>
          <w:rFonts w:ascii="Calibri" w:eastAsia="Calibri" w:hAnsi="Calibri" w:cs="Calibri"/>
          <w:i/>
          <w:sz w:val="24"/>
          <w:szCs w:val="24"/>
        </w:rPr>
        <w:t xml:space="preserve"> AquaCrop-OSPy: Notebook 1</w:t>
      </w:r>
      <w:r>
        <w:rPr>
          <w:rFonts w:ascii="Calibri" w:eastAsia="Calibri" w:hAnsi="Calibri" w:cs="Calibri"/>
          <w:sz w:val="24"/>
          <w:szCs w:val="24"/>
        </w:rPr>
        <w:t xml:space="preserve">. Github. Retrieved from </w:t>
      </w:r>
      <w:hyperlink r:id="rId36" w:anchor="scrollTo=F46q9WuSNxCZ">
        <w:r>
          <w:rPr>
            <w:rFonts w:ascii="Calibri" w:eastAsia="Calibri" w:hAnsi="Calibri" w:cs="Calibri"/>
            <w:color w:val="1155CC"/>
            <w:sz w:val="24"/>
            <w:szCs w:val="24"/>
            <w:u w:val="single"/>
          </w:rPr>
          <w:t>https://colab.research.google.com/github/thomasdkelly/aquacrop/blob/master/tutorials/AquaCrop_OS</w:t>
        </w:r>
        <w:r>
          <w:rPr>
            <w:rFonts w:ascii="Calibri" w:eastAsia="Calibri" w:hAnsi="Calibri" w:cs="Calibri"/>
            <w:color w:val="1155CC"/>
            <w:sz w:val="24"/>
            <w:szCs w:val="24"/>
            <w:u w:val="single"/>
          </w:rPr>
          <w:t>Py_Notebook_1.ipynb#scrollTo=F46q9WuSNxCZ</w:t>
        </w:r>
      </w:hyperlink>
      <w:r>
        <w:rPr>
          <w:rFonts w:ascii="Calibri" w:eastAsia="Calibri" w:hAnsi="Calibri" w:cs="Calibri"/>
          <w:sz w:val="24"/>
          <w:szCs w:val="24"/>
        </w:rPr>
        <w:t xml:space="preserve">. </w:t>
      </w:r>
    </w:p>
    <w:p w14:paraId="2A8A48EF" w14:textId="77777777" w:rsidR="009753D0" w:rsidRDefault="00FF6C66">
      <w:pPr>
        <w:shd w:val="clear" w:color="auto" w:fill="FFFFFF"/>
        <w:spacing w:after="180" w:line="480" w:lineRule="auto"/>
        <w:ind w:left="720"/>
        <w:rPr>
          <w:rFonts w:ascii="Calibri" w:eastAsia="Calibri" w:hAnsi="Calibri" w:cs="Calibri"/>
          <w:sz w:val="24"/>
          <w:szCs w:val="24"/>
        </w:rPr>
      </w:pPr>
      <w:r>
        <w:rPr>
          <w:rFonts w:ascii="Calibri" w:eastAsia="Calibri" w:hAnsi="Calibri" w:cs="Calibri"/>
          <w:sz w:val="24"/>
          <w:szCs w:val="24"/>
        </w:rPr>
        <w:lastRenderedPageBreak/>
        <w:t xml:space="preserve">Kiela, C. (2018, April) Guar. </w:t>
      </w:r>
      <w:r>
        <w:rPr>
          <w:rFonts w:ascii="Calibri" w:eastAsia="Calibri" w:hAnsi="Calibri" w:cs="Calibri"/>
          <w:i/>
          <w:sz w:val="24"/>
          <w:szCs w:val="24"/>
        </w:rPr>
        <w:t xml:space="preserve">SBAR Project two-page fact sheet </w:t>
      </w:r>
      <w:r>
        <w:rPr>
          <w:rFonts w:ascii="Calibri" w:eastAsia="Calibri" w:hAnsi="Calibri" w:cs="Calibri"/>
          <w:sz w:val="24"/>
          <w:szCs w:val="24"/>
        </w:rPr>
        <w:t>[Fact Sheet]</w:t>
      </w:r>
      <w:r>
        <w:rPr>
          <w:rFonts w:ascii="Calibri" w:eastAsia="Calibri" w:hAnsi="Calibri" w:cs="Calibri"/>
          <w:i/>
          <w:sz w:val="24"/>
          <w:szCs w:val="24"/>
        </w:rPr>
        <w:t xml:space="preserve">. </w:t>
      </w:r>
      <w:r>
        <w:rPr>
          <w:rFonts w:ascii="Calibri" w:eastAsia="Calibri" w:hAnsi="Calibri" w:cs="Calibri"/>
          <w:sz w:val="24"/>
          <w:szCs w:val="24"/>
        </w:rPr>
        <w:t xml:space="preserve">Retrieved from </w:t>
      </w:r>
      <w:hyperlink r:id="rId37">
        <w:r>
          <w:rPr>
            <w:rFonts w:ascii="Calibri" w:eastAsia="Calibri" w:hAnsi="Calibri" w:cs="Calibri"/>
            <w:i/>
            <w:color w:val="1155CC"/>
            <w:sz w:val="24"/>
            <w:szCs w:val="24"/>
            <w:u w:val="single"/>
          </w:rPr>
          <w:t>https://sbar.arizona.edu/sites</w:t>
        </w:r>
        <w:r>
          <w:rPr>
            <w:rFonts w:ascii="Calibri" w:eastAsia="Calibri" w:hAnsi="Calibri" w:cs="Calibri"/>
            <w:i/>
            <w:color w:val="1155CC"/>
            <w:sz w:val="24"/>
            <w:szCs w:val="24"/>
            <w:u w:val="single"/>
          </w:rPr>
          <w:t>/default/files/guar_fact_sheet_final.pdf</w:t>
        </w:r>
      </w:hyperlink>
      <w:r>
        <w:rPr>
          <w:rFonts w:ascii="Calibri" w:eastAsia="Calibri" w:hAnsi="Calibri" w:cs="Calibri"/>
          <w:i/>
          <w:sz w:val="24"/>
          <w:szCs w:val="24"/>
        </w:rPr>
        <w:t xml:space="preserve">. </w:t>
      </w:r>
    </w:p>
    <w:p w14:paraId="161CB658" w14:textId="77777777" w:rsidR="009753D0" w:rsidRDefault="00FF6C66">
      <w:pPr>
        <w:shd w:val="clear" w:color="auto" w:fill="FFFFFF"/>
        <w:spacing w:after="180" w:line="480" w:lineRule="auto"/>
        <w:ind w:left="720"/>
        <w:rPr>
          <w:rFonts w:ascii="Calibri" w:eastAsia="Calibri" w:hAnsi="Calibri" w:cs="Calibri"/>
          <w:color w:val="0066CC"/>
          <w:sz w:val="24"/>
          <w:szCs w:val="24"/>
        </w:rPr>
      </w:pPr>
      <w:r>
        <w:rPr>
          <w:rFonts w:ascii="Calibri" w:eastAsia="Calibri" w:hAnsi="Calibri" w:cs="Calibri"/>
          <w:sz w:val="24"/>
          <w:szCs w:val="24"/>
        </w:rPr>
        <w:t xml:space="preserve">Kuravadi, N. A., Verma, S., Pareek, S., Gahlot, P., Kumari, S., Tanwar, U. K., . . . Randhawa, G. S. (2013). Chapter 3 - guar: An industrial crop from marginal farms. </w:t>
      </w:r>
      <w:r>
        <w:rPr>
          <w:rFonts w:ascii="Calibri" w:eastAsia="Calibri" w:hAnsi="Calibri" w:cs="Calibri"/>
          <w:i/>
          <w:sz w:val="24"/>
          <w:szCs w:val="24"/>
        </w:rPr>
        <w:t>Agricultural sustainability</w:t>
      </w:r>
      <w:r>
        <w:rPr>
          <w:rFonts w:ascii="Calibri" w:eastAsia="Calibri" w:hAnsi="Calibri" w:cs="Calibri"/>
          <w:sz w:val="24"/>
          <w:szCs w:val="24"/>
        </w:rPr>
        <w:t xml:space="preserve"> (pp. 47-60) Academ</w:t>
      </w:r>
      <w:r>
        <w:rPr>
          <w:rFonts w:ascii="Calibri" w:eastAsia="Calibri" w:hAnsi="Calibri" w:cs="Calibri"/>
          <w:sz w:val="24"/>
          <w:szCs w:val="24"/>
        </w:rPr>
        <w:t xml:space="preserve">ic Press. doi:10.1016/B978-0-12-404560-6.00003-4 Retrieved from </w:t>
      </w:r>
      <w:hyperlink r:id="rId38">
        <w:r>
          <w:rPr>
            <w:rFonts w:ascii="Calibri" w:eastAsia="Calibri" w:hAnsi="Calibri" w:cs="Calibri"/>
            <w:color w:val="0066CC"/>
            <w:sz w:val="24"/>
            <w:szCs w:val="24"/>
          </w:rPr>
          <w:t>https://www-sciencedirect-com.ezproxy3.library.arizona.edu/science/articl</w:t>
        </w:r>
        <w:r>
          <w:rPr>
            <w:rFonts w:ascii="Calibri" w:eastAsia="Calibri" w:hAnsi="Calibri" w:cs="Calibri"/>
            <w:color w:val="0066CC"/>
            <w:sz w:val="24"/>
            <w:szCs w:val="24"/>
          </w:rPr>
          <w:t>e/pii/B9780124045606000034</w:t>
        </w:r>
      </w:hyperlink>
      <w:r>
        <w:rPr>
          <w:rFonts w:ascii="Calibri" w:eastAsia="Calibri" w:hAnsi="Calibri" w:cs="Calibri"/>
          <w:color w:val="0066CC"/>
          <w:sz w:val="24"/>
          <w:szCs w:val="24"/>
        </w:rPr>
        <w:t xml:space="preserve">. </w:t>
      </w:r>
    </w:p>
    <w:p w14:paraId="668C0650" w14:textId="77777777" w:rsidR="009753D0" w:rsidRDefault="00FF6C66">
      <w:pPr>
        <w:spacing w:line="480" w:lineRule="auto"/>
        <w:ind w:left="720"/>
        <w:rPr>
          <w:rFonts w:ascii="Calibri" w:eastAsia="Calibri" w:hAnsi="Calibri" w:cs="Calibri"/>
          <w:sz w:val="24"/>
          <w:szCs w:val="24"/>
        </w:rPr>
      </w:pPr>
      <w:r w:rsidRPr="0061351A">
        <w:rPr>
          <w:rFonts w:ascii="Calibri" w:eastAsia="Calibri" w:hAnsi="Calibri" w:cs="Calibri"/>
          <w:sz w:val="24"/>
          <w:szCs w:val="24"/>
          <w:lang w:val="de-DE"/>
        </w:rPr>
        <w:t xml:space="preserve">Mhizha, T., Geerts, S., Vanuytrecht, E., Makaru, A., Raes, D. (2014). </w:t>
      </w:r>
      <w:r>
        <w:rPr>
          <w:rFonts w:ascii="Calibri" w:eastAsia="Calibri" w:hAnsi="Calibri" w:cs="Calibri"/>
          <w:sz w:val="24"/>
          <w:szCs w:val="24"/>
        </w:rPr>
        <w:t xml:space="preserve">Use of the FAO AquaCrop model in developing sowing guidelines for rainfed maize in Zimbabwe. </w:t>
      </w:r>
      <w:r>
        <w:rPr>
          <w:rFonts w:ascii="Calibri" w:eastAsia="Calibri" w:hAnsi="Calibri" w:cs="Calibri"/>
          <w:i/>
          <w:sz w:val="24"/>
          <w:szCs w:val="24"/>
        </w:rPr>
        <w:t>Water SA</w:t>
      </w:r>
      <w:r>
        <w:rPr>
          <w:rFonts w:ascii="Calibri" w:eastAsia="Calibri" w:hAnsi="Calibri" w:cs="Calibri"/>
          <w:sz w:val="24"/>
          <w:szCs w:val="24"/>
        </w:rPr>
        <w:t xml:space="preserve">, </w:t>
      </w:r>
      <w:r>
        <w:rPr>
          <w:rFonts w:ascii="Calibri" w:eastAsia="Calibri" w:hAnsi="Calibri" w:cs="Calibri"/>
          <w:i/>
          <w:sz w:val="24"/>
          <w:szCs w:val="24"/>
        </w:rPr>
        <w:t xml:space="preserve">40. </w:t>
      </w:r>
      <w:r>
        <w:rPr>
          <w:rFonts w:ascii="Calibri" w:eastAsia="Calibri" w:hAnsi="Calibri" w:cs="Calibri"/>
          <w:sz w:val="24"/>
          <w:szCs w:val="24"/>
        </w:rPr>
        <w:t xml:space="preserve">(2), 233-243. Retrieved from </w:t>
      </w:r>
      <w:hyperlink r:id="rId39">
        <w:r>
          <w:rPr>
            <w:rFonts w:ascii="Calibri" w:eastAsia="Calibri" w:hAnsi="Calibri" w:cs="Calibri"/>
            <w:color w:val="1155CC"/>
            <w:sz w:val="24"/>
            <w:szCs w:val="24"/>
            <w:u w:val="single"/>
          </w:rPr>
          <w:t>http://dx.doi.org/10.4314/wsa.v40i2.5</w:t>
        </w:r>
      </w:hyperlink>
      <w:r>
        <w:rPr>
          <w:rFonts w:ascii="Calibri" w:eastAsia="Calibri" w:hAnsi="Calibri" w:cs="Calibri"/>
          <w:sz w:val="24"/>
          <w:szCs w:val="24"/>
        </w:rPr>
        <w:t xml:space="preserve">. </w:t>
      </w:r>
    </w:p>
    <w:p w14:paraId="24DB1BAF"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Nair, K.P. (2010). 5 - Cocoa (</w:t>
      </w:r>
      <w:r>
        <w:rPr>
          <w:rFonts w:ascii="Calibri" w:eastAsia="Calibri" w:hAnsi="Calibri" w:cs="Calibri"/>
          <w:i/>
          <w:sz w:val="24"/>
          <w:szCs w:val="24"/>
        </w:rPr>
        <w:t xml:space="preserve">Theobroma cacao </w:t>
      </w:r>
      <w:r>
        <w:rPr>
          <w:rFonts w:ascii="Calibri" w:eastAsia="Calibri" w:hAnsi="Calibri" w:cs="Calibri"/>
          <w:sz w:val="24"/>
          <w:szCs w:val="24"/>
        </w:rPr>
        <w:t xml:space="preserve">L.). In Elsevier. </w:t>
      </w:r>
      <w:r>
        <w:rPr>
          <w:rFonts w:ascii="Calibri" w:eastAsia="Calibri" w:hAnsi="Calibri" w:cs="Calibri"/>
          <w:i/>
          <w:sz w:val="24"/>
          <w:szCs w:val="24"/>
        </w:rPr>
        <w:t>The Agronomy and Economy of Important Tree Crops of the Developing World</w:t>
      </w:r>
      <w:r>
        <w:rPr>
          <w:rFonts w:ascii="Calibri" w:eastAsia="Calibri" w:hAnsi="Calibri" w:cs="Calibri"/>
          <w:sz w:val="24"/>
          <w:szCs w:val="24"/>
        </w:rPr>
        <w:t xml:space="preserve">. (131-180). Retrieved from </w:t>
      </w:r>
      <w:hyperlink r:id="rId40">
        <w:r>
          <w:rPr>
            <w:rFonts w:ascii="Calibri" w:eastAsia="Calibri" w:hAnsi="Calibri" w:cs="Calibri"/>
            <w:color w:val="1155CC"/>
            <w:sz w:val="24"/>
            <w:szCs w:val="24"/>
            <w:u w:val="single"/>
          </w:rPr>
          <w:t>https://www.sciencedirect.com/science/article/pii/B9780123846778000059</w:t>
        </w:r>
      </w:hyperlink>
      <w:r>
        <w:rPr>
          <w:rFonts w:ascii="Calibri" w:eastAsia="Calibri" w:hAnsi="Calibri" w:cs="Calibri"/>
          <w:sz w:val="24"/>
          <w:szCs w:val="24"/>
        </w:rPr>
        <w:t xml:space="preserve">. </w:t>
      </w:r>
    </w:p>
    <w:p w14:paraId="04C1BC47"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i/>
          <w:sz w:val="24"/>
          <w:szCs w:val="24"/>
        </w:rPr>
        <w:t xml:space="preserve">Our Story. </w:t>
      </w:r>
      <w:r>
        <w:rPr>
          <w:rFonts w:ascii="Calibri" w:eastAsia="Calibri" w:hAnsi="Calibri" w:cs="Calibri"/>
          <w:sz w:val="24"/>
          <w:szCs w:val="24"/>
        </w:rPr>
        <w:t xml:space="preserve">(2020). Sustainable Bioeconomy for Arid Regions. Retrieved from </w:t>
      </w:r>
      <w:hyperlink r:id="rId41">
        <w:r>
          <w:rPr>
            <w:rFonts w:ascii="Calibri" w:eastAsia="Calibri" w:hAnsi="Calibri" w:cs="Calibri"/>
            <w:color w:val="1155CC"/>
            <w:sz w:val="24"/>
            <w:szCs w:val="24"/>
            <w:u w:val="single"/>
          </w:rPr>
          <w:t>https://sbar.arizona.edu/our-story</w:t>
        </w:r>
      </w:hyperlink>
      <w:r>
        <w:rPr>
          <w:rFonts w:ascii="Calibri" w:eastAsia="Calibri" w:hAnsi="Calibri" w:cs="Calibri"/>
          <w:sz w:val="24"/>
          <w:szCs w:val="24"/>
        </w:rPr>
        <w:t xml:space="preserve">. </w:t>
      </w:r>
    </w:p>
    <w:p w14:paraId="1760B002"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 xml:space="preserve">Raes, D., Steduto, P., Hsiao, T., Fereres, E. (2018a). </w:t>
      </w:r>
      <w:r>
        <w:rPr>
          <w:rFonts w:ascii="Calibri" w:eastAsia="Calibri" w:hAnsi="Calibri" w:cs="Calibri"/>
          <w:i/>
          <w:sz w:val="24"/>
          <w:szCs w:val="24"/>
        </w:rPr>
        <w:t>AquaCrop Reference Manual Chapter 1 - crop-water productivity model to simulate yield response to water</w:t>
      </w:r>
      <w:r>
        <w:rPr>
          <w:rFonts w:ascii="Calibri" w:eastAsia="Calibri" w:hAnsi="Calibri" w:cs="Calibri"/>
          <w:sz w:val="24"/>
          <w:szCs w:val="24"/>
        </w:rPr>
        <w:t>. Food and Agriculture Organization of the United Nations</w:t>
      </w:r>
      <w:r>
        <w:rPr>
          <w:rFonts w:ascii="Calibri" w:eastAsia="Calibri" w:hAnsi="Calibri" w:cs="Calibri"/>
          <w:i/>
          <w:sz w:val="24"/>
          <w:szCs w:val="24"/>
        </w:rPr>
        <w:t xml:space="preserve">. </w:t>
      </w:r>
      <w:r>
        <w:rPr>
          <w:rFonts w:ascii="Calibri" w:eastAsia="Calibri" w:hAnsi="Calibri" w:cs="Calibri"/>
          <w:sz w:val="24"/>
          <w:szCs w:val="24"/>
        </w:rPr>
        <w:t xml:space="preserve">Retrieved from </w:t>
      </w:r>
      <w:hyperlink r:id="rId42">
        <w:r>
          <w:rPr>
            <w:rFonts w:ascii="Calibri" w:eastAsia="Calibri" w:hAnsi="Calibri" w:cs="Calibri"/>
            <w:color w:val="1155CC"/>
            <w:sz w:val="24"/>
            <w:szCs w:val="24"/>
            <w:u w:val="single"/>
          </w:rPr>
          <w:t>http://www.fao.org/3/a-br246e.pdf</w:t>
        </w:r>
      </w:hyperlink>
      <w:r>
        <w:rPr>
          <w:rFonts w:ascii="Calibri" w:eastAsia="Calibri" w:hAnsi="Calibri" w:cs="Calibri"/>
          <w:sz w:val="24"/>
          <w:szCs w:val="24"/>
        </w:rPr>
        <w:t xml:space="preserve">. </w:t>
      </w:r>
    </w:p>
    <w:p w14:paraId="734D09C0"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 xml:space="preserve">Raes, D., Steduto, P., Hsiao, T., Fereres, E. (2018b). </w:t>
      </w:r>
      <w:r>
        <w:rPr>
          <w:rFonts w:ascii="Calibri" w:eastAsia="Calibri" w:hAnsi="Calibri" w:cs="Calibri"/>
          <w:i/>
          <w:sz w:val="24"/>
          <w:szCs w:val="24"/>
        </w:rPr>
        <w:t>AquaCrop Reference Manual Chapter 2 - Users Guide</w:t>
      </w:r>
      <w:r>
        <w:rPr>
          <w:rFonts w:ascii="Calibri" w:eastAsia="Calibri" w:hAnsi="Calibri" w:cs="Calibri"/>
          <w:sz w:val="24"/>
          <w:szCs w:val="24"/>
        </w:rPr>
        <w:t>. Food and Agriculture Organization of the United Nations</w:t>
      </w:r>
      <w:r>
        <w:rPr>
          <w:rFonts w:ascii="Calibri" w:eastAsia="Calibri" w:hAnsi="Calibri" w:cs="Calibri"/>
          <w:i/>
          <w:sz w:val="24"/>
          <w:szCs w:val="24"/>
        </w:rPr>
        <w:t xml:space="preserve">. </w:t>
      </w:r>
      <w:r>
        <w:rPr>
          <w:rFonts w:ascii="Calibri" w:eastAsia="Calibri" w:hAnsi="Calibri" w:cs="Calibri"/>
          <w:sz w:val="24"/>
          <w:szCs w:val="24"/>
        </w:rPr>
        <w:t xml:space="preserve">Retrieved from  </w:t>
      </w:r>
      <w:hyperlink r:id="rId43">
        <w:r>
          <w:rPr>
            <w:rFonts w:ascii="Calibri" w:eastAsia="Calibri" w:hAnsi="Calibri" w:cs="Calibri"/>
            <w:color w:val="1155CC"/>
            <w:sz w:val="24"/>
            <w:szCs w:val="24"/>
            <w:u w:val="single"/>
          </w:rPr>
          <w:t>http://www.fao.org/3/br267e/BR267E.pdf</w:t>
        </w:r>
      </w:hyperlink>
      <w:r>
        <w:rPr>
          <w:rFonts w:ascii="Calibri" w:eastAsia="Calibri" w:hAnsi="Calibri" w:cs="Calibri"/>
          <w:sz w:val="24"/>
          <w:szCs w:val="24"/>
        </w:rPr>
        <w:t xml:space="preserve">. </w:t>
      </w:r>
    </w:p>
    <w:p w14:paraId="6D7C0076"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lastRenderedPageBreak/>
        <w:t xml:space="preserve">Raes, D., Steduto, P., Hsiao, T., Fereres, E. (2018c). </w:t>
      </w:r>
      <w:r>
        <w:rPr>
          <w:rFonts w:ascii="Calibri" w:eastAsia="Calibri" w:hAnsi="Calibri" w:cs="Calibri"/>
          <w:i/>
          <w:sz w:val="24"/>
          <w:szCs w:val="24"/>
        </w:rPr>
        <w:t>AquaCrop Reference Manual Chapter 3 - Calculation Procedures</w:t>
      </w:r>
      <w:r>
        <w:rPr>
          <w:rFonts w:ascii="Calibri" w:eastAsia="Calibri" w:hAnsi="Calibri" w:cs="Calibri"/>
          <w:sz w:val="24"/>
          <w:szCs w:val="24"/>
        </w:rPr>
        <w:t>. Food and Agriculture Organization of the United Nati</w:t>
      </w:r>
      <w:r>
        <w:rPr>
          <w:rFonts w:ascii="Calibri" w:eastAsia="Calibri" w:hAnsi="Calibri" w:cs="Calibri"/>
          <w:sz w:val="24"/>
          <w:szCs w:val="24"/>
        </w:rPr>
        <w:t>ons</w:t>
      </w:r>
      <w:r>
        <w:rPr>
          <w:rFonts w:ascii="Calibri" w:eastAsia="Calibri" w:hAnsi="Calibri" w:cs="Calibri"/>
          <w:i/>
          <w:sz w:val="24"/>
          <w:szCs w:val="24"/>
        </w:rPr>
        <w:t>.</w:t>
      </w:r>
      <w:r>
        <w:rPr>
          <w:rFonts w:ascii="Calibri" w:eastAsia="Calibri" w:hAnsi="Calibri" w:cs="Calibri"/>
          <w:sz w:val="24"/>
          <w:szCs w:val="24"/>
        </w:rPr>
        <w:t xml:space="preserve"> Retrieved from </w:t>
      </w:r>
      <w:hyperlink r:id="rId44">
        <w:r>
          <w:rPr>
            <w:rFonts w:ascii="Calibri" w:eastAsia="Calibri" w:hAnsi="Calibri" w:cs="Calibri"/>
            <w:color w:val="1155CC"/>
            <w:sz w:val="24"/>
            <w:szCs w:val="24"/>
            <w:u w:val="single"/>
          </w:rPr>
          <w:t>http://www.fao.org/3/BR248E/br248e.pdf</w:t>
        </w:r>
      </w:hyperlink>
      <w:r>
        <w:rPr>
          <w:rFonts w:ascii="Calibri" w:eastAsia="Calibri" w:hAnsi="Calibri" w:cs="Calibri"/>
          <w:sz w:val="24"/>
          <w:szCs w:val="24"/>
        </w:rPr>
        <w:t xml:space="preserve">. </w:t>
      </w:r>
    </w:p>
    <w:p w14:paraId="492A967E" w14:textId="77777777" w:rsidR="009753D0" w:rsidRDefault="00FF6C66">
      <w:pPr>
        <w:spacing w:line="480" w:lineRule="auto"/>
        <w:ind w:left="720"/>
        <w:rPr>
          <w:rFonts w:ascii="Calibri" w:eastAsia="Calibri" w:hAnsi="Calibri" w:cs="Calibri"/>
          <w:i/>
          <w:sz w:val="24"/>
          <w:szCs w:val="24"/>
        </w:rPr>
      </w:pPr>
      <w:r>
        <w:rPr>
          <w:rFonts w:ascii="Calibri" w:eastAsia="Calibri" w:hAnsi="Calibri" w:cs="Calibri"/>
          <w:sz w:val="24"/>
          <w:szCs w:val="24"/>
        </w:rPr>
        <w:t>Raes, D. Steduto, P., Hsiao, T., Fereres, E. (2009). AquaCrop - The FAO Crop Model to Simulate Yield Response to Water: II. Main Algorith</w:t>
      </w:r>
      <w:r>
        <w:rPr>
          <w:rFonts w:ascii="Calibri" w:eastAsia="Calibri" w:hAnsi="Calibri" w:cs="Calibri"/>
          <w:sz w:val="24"/>
          <w:szCs w:val="24"/>
        </w:rPr>
        <w:t xml:space="preserve">ms and Software Description. </w:t>
      </w:r>
      <w:r>
        <w:rPr>
          <w:rFonts w:ascii="Calibri" w:eastAsia="Calibri" w:hAnsi="Calibri" w:cs="Calibri"/>
          <w:i/>
          <w:sz w:val="24"/>
          <w:szCs w:val="24"/>
        </w:rPr>
        <w:t>Agronomy Journal, 101.</w:t>
      </w:r>
      <w:r>
        <w:rPr>
          <w:rFonts w:ascii="Calibri" w:eastAsia="Calibri" w:hAnsi="Calibri" w:cs="Calibri"/>
          <w:sz w:val="24"/>
          <w:szCs w:val="24"/>
        </w:rPr>
        <w:t xml:space="preserve"> (3), 438-447. Retrieved from </w:t>
      </w:r>
      <w:hyperlink r:id="rId45">
        <w:r>
          <w:rPr>
            <w:rFonts w:ascii="Calibri" w:eastAsia="Calibri" w:hAnsi="Calibri" w:cs="Calibri"/>
            <w:color w:val="1155CC"/>
            <w:sz w:val="24"/>
            <w:szCs w:val="24"/>
            <w:u w:val="single"/>
          </w:rPr>
          <w:t>https://acsess.onlinelibrary.wiley.com/doi/pdf/10.2134/agronj2008.0140s</w:t>
        </w:r>
      </w:hyperlink>
      <w:r>
        <w:rPr>
          <w:rFonts w:ascii="Calibri" w:eastAsia="Calibri" w:hAnsi="Calibri" w:cs="Calibri"/>
          <w:i/>
          <w:sz w:val="24"/>
          <w:szCs w:val="24"/>
        </w:rPr>
        <w:t xml:space="preserve">. </w:t>
      </w:r>
    </w:p>
    <w:p w14:paraId="01DC41B5" w14:textId="77777777" w:rsidR="009753D0" w:rsidRDefault="00FF6C66">
      <w:pPr>
        <w:spacing w:line="480" w:lineRule="auto"/>
        <w:ind w:left="720"/>
        <w:rPr>
          <w:rFonts w:ascii="Calibri" w:eastAsia="Calibri" w:hAnsi="Calibri" w:cs="Calibri"/>
          <w:i/>
          <w:sz w:val="24"/>
          <w:szCs w:val="24"/>
        </w:rPr>
      </w:pPr>
      <w:r>
        <w:rPr>
          <w:rFonts w:ascii="Calibri" w:eastAsia="Calibri" w:hAnsi="Calibri" w:cs="Calibri"/>
          <w:sz w:val="24"/>
          <w:szCs w:val="24"/>
        </w:rPr>
        <w:t>Rogstad, A</w:t>
      </w:r>
      <w:r>
        <w:rPr>
          <w:rFonts w:ascii="Calibri" w:eastAsia="Calibri" w:hAnsi="Calibri" w:cs="Calibri"/>
          <w:sz w:val="24"/>
          <w:szCs w:val="24"/>
        </w:rPr>
        <w:t xml:space="preserve">. (2020). Sustainable Bioeconomy For Arid Regions (SBAR) Summary Report - Quarter 1. Retrieved from </w:t>
      </w:r>
      <w:hyperlink r:id="rId46">
        <w:r>
          <w:rPr>
            <w:rFonts w:ascii="Calibri" w:eastAsia="Calibri" w:hAnsi="Calibri" w:cs="Calibri"/>
            <w:color w:val="1155CC"/>
            <w:sz w:val="24"/>
            <w:szCs w:val="24"/>
            <w:u w:val="single"/>
          </w:rPr>
          <w:t>https://sbar.arizona.edu/sites/default/files/SBAR%202020%20Q1%</w:t>
        </w:r>
        <w:r>
          <w:rPr>
            <w:rFonts w:ascii="Calibri" w:eastAsia="Calibri" w:hAnsi="Calibri" w:cs="Calibri"/>
            <w:color w:val="1155CC"/>
            <w:sz w:val="24"/>
            <w:szCs w:val="24"/>
            <w:u w:val="single"/>
          </w:rPr>
          <w:t>20Report.pdf</w:t>
        </w:r>
      </w:hyperlink>
      <w:r>
        <w:rPr>
          <w:rFonts w:ascii="Calibri" w:eastAsia="Calibri" w:hAnsi="Calibri" w:cs="Calibri"/>
          <w:sz w:val="24"/>
          <w:szCs w:val="24"/>
        </w:rPr>
        <w:t xml:space="preserve">. </w:t>
      </w:r>
    </w:p>
    <w:p w14:paraId="79D17FBD"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 xml:space="preserve">Sabata, L. (n.d.). </w:t>
      </w:r>
      <w:r>
        <w:rPr>
          <w:rFonts w:ascii="Calibri" w:eastAsia="Calibri" w:hAnsi="Calibri" w:cs="Calibri"/>
          <w:i/>
          <w:sz w:val="24"/>
          <w:szCs w:val="24"/>
        </w:rPr>
        <w:t xml:space="preserve">Soil Mulching. </w:t>
      </w:r>
      <w:r>
        <w:rPr>
          <w:rFonts w:ascii="Calibri" w:eastAsia="Calibri" w:hAnsi="Calibri" w:cs="Calibri"/>
          <w:sz w:val="24"/>
          <w:szCs w:val="24"/>
        </w:rPr>
        <w:t xml:space="preserve">USDA Natural Resources Conservation Service Kansas. Retrieved from </w:t>
      </w:r>
      <w:hyperlink r:id="rId47" w:anchor=":~:text=Mulching%20is%20the%20placement%20of,a%20reduction%20in%20weed%20growth">
        <w:r>
          <w:rPr>
            <w:rFonts w:ascii="Calibri" w:eastAsia="Calibri" w:hAnsi="Calibri" w:cs="Calibri"/>
            <w:color w:val="1155CC"/>
            <w:sz w:val="24"/>
            <w:szCs w:val="24"/>
            <w:u w:val="single"/>
          </w:rPr>
          <w:t>https://www.nrcs.usda.gov/wps/portal/nrcs/detail/ks/newsroom/features/?cid=nrcseprd470206#:~:text=Mulching%20is%20the%20placement%20of,a%20reduction%20in%20weed%20growth</w:t>
        </w:r>
      </w:hyperlink>
      <w:r>
        <w:rPr>
          <w:rFonts w:ascii="Calibri" w:eastAsia="Calibri" w:hAnsi="Calibri" w:cs="Calibri"/>
          <w:sz w:val="24"/>
          <w:szCs w:val="24"/>
        </w:rPr>
        <w:t xml:space="preserve">. </w:t>
      </w:r>
    </w:p>
    <w:p w14:paraId="751E5E56"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i/>
          <w:sz w:val="24"/>
          <w:szCs w:val="24"/>
        </w:rPr>
        <w:t xml:space="preserve">Saturated Hydraulic Conductivity: Water Movement Concepts and Class History. </w:t>
      </w:r>
      <w:r>
        <w:rPr>
          <w:rFonts w:ascii="Calibri" w:eastAsia="Calibri" w:hAnsi="Calibri" w:cs="Calibri"/>
          <w:sz w:val="24"/>
          <w:szCs w:val="24"/>
        </w:rPr>
        <w:t xml:space="preserve">(n.d.) United States Department of Agriculture Natural Resources Conservation Service Soils. Retrieved from </w:t>
      </w:r>
      <w:hyperlink r:id="rId48" w:anchor=":~:text=Saturated%20hydraulic%20conductivity%20is%20a,saturated%20soil%20permit%20water%20movement">
        <w:r>
          <w:rPr>
            <w:rFonts w:ascii="Calibri" w:eastAsia="Calibri" w:hAnsi="Calibri" w:cs="Calibri"/>
            <w:color w:val="1155CC"/>
            <w:sz w:val="24"/>
            <w:szCs w:val="24"/>
            <w:u w:val="single"/>
          </w:rPr>
          <w:t>https://www.nrcs.usda.gov/wps/portal/nrcs/detail/soils/ref/?cid=nrcs142p2_053573#:~:text=Saturated%20hydraulic%20conductivi</w:t>
        </w:r>
        <w:r>
          <w:rPr>
            <w:rFonts w:ascii="Calibri" w:eastAsia="Calibri" w:hAnsi="Calibri" w:cs="Calibri"/>
            <w:color w:val="1155CC"/>
            <w:sz w:val="24"/>
            <w:szCs w:val="24"/>
            <w:u w:val="single"/>
          </w:rPr>
          <w:t>ty%20is%20a,saturated%20soil%20permit%20water%20movement</w:t>
        </w:r>
      </w:hyperlink>
      <w:r>
        <w:rPr>
          <w:rFonts w:ascii="Calibri" w:eastAsia="Calibri" w:hAnsi="Calibri" w:cs="Calibri"/>
          <w:sz w:val="24"/>
          <w:szCs w:val="24"/>
        </w:rPr>
        <w:t xml:space="preserve">. </w:t>
      </w:r>
    </w:p>
    <w:p w14:paraId="2915F092"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lastRenderedPageBreak/>
        <w:t xml:space="preserve">Singh, J. (2020). Guar Growth and Development Under Pre-Irrigation and In-Season Irrigation Management in the Southern High Plains. </w:t>
      </w:r>
      <w:r>
        <w:rPr>
          <w:rFonts w:ascii="Calibri" w:eastAsia="Calibri" w:hAnsi="Calibri" w:cs="Calibri"/>
          <w:color w:val="333333"/>
          <w:sz w:val="24"/>
          <w:szCs w:val="24"/>
          <w:highlight w:val="white"/>
        </w:rPr>
        <w:t>[Master’s thesis, New Mexico State University]. ProQues Number: 2</w:t>
      </w:r>
      <w:r>
        <w:rPr>
          <w:rFonts w:ascii="Calibri" w:eastAsia="Calibri" w:hAnsi="Calibri" w:cs="Calibri"/>
          <w:color w:val="333333"/>
          <w:sz w:val="24"/>
          <w:szCs w:val="24"/>
          <w:highlight w:val="white"/>
        </w:rPr>
        <w:t xml:space="preserve">7838137. </w:t>
      </w:r>
    </w:p>
    <w:p w14:paraId="49BAD719" w14:textId="77777777" w:rsidR="009753D0" w:rsidRDefault="00FF6C66">
      <w:pPr>
        <w:spacing w:line="480" w:lineRule="auto"/>
        <w:ind w:left="720"/>
        <w:rPr>
          <w:rFonts w:ascii="Calibri" w:eastAsia="Calibri" w:hAnsi="Calibri" w:cs="Calibri"/>
          <w:i/>
          <w:sz w:val="24"/>
          <w:szCs w:val="24"/>
        </w:rPr>
      </w:pPr>
      <w:r>
        <w:rPr>
          <w:rFonts w:ascii="Calibri" w:eastAsia="Calibri" w:hAnsi="Calibri" w:cs="Calibri"/>
          <w:sz w:val="24"/>
          <w:szCs w:val="24"/>
        </w:rPr>
        <w:t>Singla, S., Grover, K., Angadi, S.V., Begna, S.H., Schutte, B. and Van Leeuwen, D. (2016) Growth and Yield of Guar (Cyamopsis tetragonoloba L.) Genotypes under Different Planting Dates in the Semi-Arid Southern High Plains. American Journal of Pl</w:t>
      </w:r>
      <w:r>
        <w:rPr>
          <w:rFonts w:ascii="Calibri" w:eastAsia="Calibri" w:hAnsi="Calibri" w:cs="Calibri"/>
          <w:sz w:val="24"/>
          <w:szCs w:val="24"/>
        </w:rPr>
        <w:t xml:space="preserve">ant Sciences, 7, 1246-1258. Retrieved from </w:t>
      </w:r>
      <w:hyperlink r:id="rId49">
        <w:r>
          <w:rPr>
            <w:rFonts w:ascii="Calibri" w:eastAsia="Calibri" w:hAnsi="Calibri" w:cs="Calibri"/>
            <w:color w:val="1155CC"/>
            <w:sz w:val="24"/>
            <w:szCs w:val="24"/>
            <w:u w:val="single"/>
          </w:rPr>
          <w:t>https://www.researchgate.net/deref/http%3A%2F%2Fdx.doi.org%2F10.4236%2Fajps.2016.78120</w:t>
        </w:r>
      </w:hyperlink>
      <w:r>
        <w:rPr>
          <w:rFonts w:ascii="Calibri" w:eastAsia="Calibri" w:hAnsi="Calibri" w:cs="Calibri"/>
          <w:sz w:val="24"/>
          <w:szCs w:val="24"/>
        </w:rPr>
        <w:t xml:space="preserve">. </w:t>
      </w:r>
    </w:p>
    <w:p w14:paraId="1FDAAD8E"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Steduto, P., Hsiao</w:t>
      </w:r>
      <w:r>
        <w:rPr>
          <w:rFonts w:ascii="Calibri" w:eastAsia="Calibri" w:hAnsi="Calibri" w:cs="Calibri"/>
          <w:sz w:val="24"/>
          <w:szCs w:val="24"/>
        </w:rPr>
        <w:t xml:space="preserve">, T., Raes, D., Fereres, E. (2009). AquaCrop - The FAO Crop Model to Simulate Yield Response to Water: I. Concepts and Underlying Principles. </w:t>
      </w:r>
      <w:r>
        <w:rPr>
          <w:rFonts w:ascii="Calibri" w:eastAsia="Calibri" w:hAnsi="Calibri" w:cs="Calibri"/>
          <w:i/>
          <w:sz w:val="24"/>
          <w:szCs w:val="24"/>
        </w:rPr>
        <w:t>Agronomy Journal, 101.</w:t>
      </w:r>
      <w:r>
        <w:rPr>
          <w:rFonts w:ascii="Calibri" w:eastAsia="Calibri" w:hAnsi="Calibri" w:cs="Calibri"/>
          <w:sz w:val="24"/>
          <w:szCs w:val="24"/>
        </w:rPr>
        <w:t xml:space="preserve"> (3), 426-437. Retrieved from </w:t>
      </w:r>
      <w:hyperlink r:id="rId50">
        <w:r>
          <w:rPr>
            <w:rFonts w:ascii="Calibri" w:eastAsia="Calibri" w:hAnsi="Calibri" w:cs="Calibri"/>
            <w:color w:val="1155CC"/>
            <w:sz w:val="24"/>
            <w:szCs w:val="24"/>
            <w:u w:val="single"/>
          </w:rPr>
          <w:t>https://search-proquest-com.ezproxy4.library.arizona.edu/docview/336835941/fulltextPDF/45AFF41E68084260PQ/1?accountid=8360</w:t>
        </w:r>
      </w:hyperlink>
      <w:r>
        <w:rPr>
          <w:rFonts w:ascii="Calibri" w:eastAsia="Calibri" w:hAnsi="Calibri" w:cs="Calibri"/>
          <w:sz w:val="24"/>
          <w:szCs w:val="24"/>
        </w:rPr>
        <w:t xml:space="preserve">. </w:t>
      </w:r>
    </w:p>
    <w:p w14:paraId="2340E167"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Undersander, D.J., Putnam, D.H., Kaminski, A.R., Ke</w:t>
      </w:r>
      <w:r>
        <w:rPr>
          <w:rFonts w:ascii="Calibri" w:eastAsia="Calibri" w:hAnsi="Calibri" w:cs="Calibri"/>
          <w:sz w:val="24"/>
          <w:szCs w:val="24"/>
        </w:rPr>
        <w:t xml:space="preserve">lling, K.A., Doll, J.D., Oplinger, E.S., Gunsolus, J.L. (2020, November 30). Guar. </w:t>
      </w:r>
      <w:r>
        <w:rPr>
          <w:rFonts w:ascii="Calibri" w:eastAsia="Calibri" w:hAnsi="Calibri" w:cs="Calibri"/>
          <w:i/>
          <w:sz w:val="24"/>
          <w:szCs w:val="24"/>
        </w:rPr>
        <w:t xml:space="preserve">Alternative Field Crops Manual. </w:t>
      </w:r>
      <w:r>
        <w:rPr>
          <w:rFonts w:ascii="Calibri" w:eastAsia="Calibri" w:hAnsi="Calibri" w:cs="Calibri"/>
          <w:sz w:val="24"/>
          <w:szCs w:val="24"/>
        </w:rPr>
        <w:t xml:space="preserve">Retrieved from </w:t>
      </w:r>
      <w:hyperlink r:id="rId51">
        <w:r>
          <w:rPr>
            <w:rFonts w:ascii="Calibri" w:eastAsia="Calibri" w:hAnsi="Calibri" w:cs="Calibri"/>
            <w:color w:val="1155CC"/>
            <w:sz w:val="24"/>
            <w:szCs w:val="24"/>
            <w:u w:val="single"/>
          </w:rPr>
          <w:t>https://hort.purdue.edu/newcrop/afcm/guar.html</w:t>
        </w:r>
      </w:hyperlink>
      <w:r>
        <w:rPr>
          <w:rFonts w:ascii="Calibri" w:eastAsia="Calibri" w:hAnsi="Calibri" w:cs="Calibri"/>
          <w:sz w:val="24"/>
          <w:szCs w:val="24"/>
        </w:rPr>
        <w:t xml:space="preserve">. </w:t>
      </w:r>
    </w:p>
    <w:p w14:paraId="0B13E478" w14:textId="77777777" w:rsidR="009753D0" w:rsidRDefault="00FF6C66">
      <w:pPr>
        <w:spacing w:line="480" w:lineRule="auto"/>
        <w:ind w:left="720"/>
        <w:rPr>
          <w:rFonts w:ascii="Calibri" w:eastAsia="Calibri" w:hAnsi="Calibri" w:cs="Calibri"/>
          <w:sz w:val="24"/>
          <w:szCs w:val="24"/>
        </w:rPr>
      </w:pPr>
      <w:r>
        <w:rPr>
          <w:rFonts w:ascii="Calibri" w:eastAsia="Calibri" w:hAnsi="Calibri" w:cs="Calibri"/>
          <w:sz w:val="24"/>
          <w:szCs w:val="24"/>
        </w:rPr>
        <w:t>Vote, C., O</w:t>
      </w:r>
      <w:r>
        <w:rPr>
          <w:rFonts w:ascii="Calibri" w:eastAsia="Calibri" w:hAnsi="Calibri" w:cs="Calibri"/>
          <w:sz w:val="24"/>
          <w:szCs w:val="24"/>
        </w:rPr>
        <w:t xml:space="preserve">eurng, C., Ty, S., Phongpacith, C., Inthavong, T., Vang, S., Eberback, P., Hornbuckle, J. (2015). </w:t>
      </w:r>
      <w:r>
        <w:rPr>
          <w:rFonts w:ascii="Calibri" w:eastAsia="Calibri" w:hAnsi="Calibri" w:cs="Calibri"/>
          <w:i/>
          <w:sz w:val="24"/>
          <w:szCs w:val="24"/>
        </w:rPr>
        <w:t xml:space="preserve">A comparison of three empirical models for assessing cropping options in a data-sparse environment, with reference to Laos and Cambodia. </w:t>
      </w:r>
      <w:r>
        <w:rPr>
          <w:rFonts w:ascii="Calibri" w:eastAsia="Calibri" w:hAnsi="Calibri" w:cs="Calibri"/>
          <w:sz w:val="24"/>
          <w:szCs w:val="24"/>
        </w:rPr>
        <w:t>Australian Centre for</w:t>
      </w:r>
      <w:r>
        <w:rPr>
          <w:rFonts w:ascii="Calibri" w:eastAsia="Calibri" w:hAnsi="Calibri" w:cs="Calibri"/>
          <w:sz w:val="24"/>
          <w:szCs w:val="24"/>
        </w:rPr>
        <w:t xml:space="preserve"> International Agricultural Research. Retrieved from </w:t>
      </w:r>
      <w:hyperlink r:id="rId52">
        <w:r>
          <w:rPr>
            <w:rFonts w:ascii="Calibri" w:eastAsia="Calibri" w:hAnsi="Calibri" w:cs="Calibri"/>
            <w:color w:val="1155CC"/>
            <w:sz w:val="24"/>
            <w:szCs w:val="24"/>
            <w:u w:val="single"/>
          </w:rPr>
          <w:t>https://researchoutput.csu.edu.au/ws/portalfiles/portal/9394955/81630_Report</w:t>
        </w:r>
      </w:hyperlink>
      <w:r>
        <w:rPr>
          <w:rFonts w:ascii="Calibri" w:eastAsia="Calibri" w:hAnsi="Calibri" w:cs="Calibri"/>
          <w:sz w:val="24"/>
          <w:szCs w:val="24"/>
        </w:rPr>
        <w:t xml:space="preserve">. </w:t>
      </w:r>
    </w:p>
    <w:p w14:paraId="15307DFA" w14:textId="77777777" w:rsidR="009753D0" w:rsidRDefault="00FF6C66">
      <w:pPr>
        <w:spacing w:line="480" w:lineRule="auto"/>
        <w:ind w:left="810" w:hanging="810"/>
        <w:rPr>
          <w:rFonts w:ascii="Calibri" w:eastAsia="Calibri" w:hAnsi="Calibri" w:cs="Calibri"/>
          <w:sz w:val="24"/>
          <w:szCs w:val="24"/>
        </w:rPr>
      </w:pPr>
      <w:r w:rsidRPr="0061351A">
        <w:rPr>
          <w:rFonts w:ascii="Calibri" w:eastAsia="Calibri" w:hAnsi="Calibri" w:cs="Calibri"/>
          <w:sz w:val="24"/>
          <w:szCs w:val="24"/>
          <w:lang w:val="de-DE"/>
        </w:rPr>
        <w:lastRenderedPageBreak/>
        <w:t>Waelti, C., Spuhler, D. (n.d</w:t>
      </w:r>
      <w:r w:rsidRPr="0061351A">
        <w:rPr>
          <w:rFonts w:ascii="Calibri" w:eastAsia="Calibri" w:hAnsi="Calibri" w:cs="Calibri"/>
          <w:sz w:val="24"/>
          <w:szCs w:val="24"/>
          <w:lang w:val="de-DE"/>
        </w:rPr>
        <w:t xml:space="preserve">.). </w:t>
      </w:r>
      <w:r>
        <w:rPr>
          <w:rFonts w:ascii="Calibri" w:eastAsia="Calibri" w:hAnsi="Calibri" w:cs="Calibri"/>
          <w:i/>
          <w:sz w:val="24"/>
          <w:szCs w:val="24"/>
        </w:rPr>
        <w:t xml:space="preserve">Bunds. </w:t>
      </w:r>
      <w:r>
        <w:rPr>
          <w:rFonts w:ascii="Calibri" w:eastAsia="Calibri" w:hAnsi="Calibri" w:cs="Calibri"/>
          <w:sz w:val="24"/>
          <w:szCs w:val="24"/>
        </w:rPr>
        <w:t xml:space="preserve">Sustainable Sanitation and Water Management Toolbox. Retrieved from </w:t>
      </w:r>
      <w:hyperlink r:id="rId53">
        <w:r>
          <w:rPr>
            <w:rFonts w:ascii="Calibri" w:eastAsia="Calibri" w:hAnsi="Calibri" w:cs="Calibri"/>
            <w:color w:val="1155CC"/>
            <w:sz w:val="24"/>
            <w:szCs w:val="24"/>
            <w:u w:val="single"/>
          </w:rPr>
          <w:t>https://sswm.info/sswm-university-co</w:t>
        </w:r>
        <w:r>
          <w:rPr>
            <w:rFonts w:ascii="Calibri" w:eastAsia="Calibri" w:hAnsi="Calibri" w:cs="Calibri"/>
            <w:color w:val="1155CC"/>
            <w:sz w:val="24"/>
            <w:szCs w:val="24"/>
            <w:u w:val="single"/>
          </w:rPr>
          <w:t>urse/module-4-sustainable-water-supply/further-resources-water-sources-hardware/bunds</w:t>
        </w:r>
      </w:hyperlink>
      <w:r>
        <w:rPr>
          <w:rFonts w:ascii="Calibri" w:eastAsia="Calibri" w:hAnsi="Calibri" w:cs="Calibri"/>
          <w:sz w:val="24"/>
          <w:szCs w:val="24"/>
        </w:rPr>
        <w:t xml:space="preserve">. </w:t>
      </w:r>
    </w:p>
    <w:p w14:paraId="005DA402" w14:textId="77777777" w:rsidR="009753D0" w:rsidRDefault="009753D0">
      <w:pPr>
        <w:spacing w:line="480" w:lineRule="auto"/>
        <w:ind w:left="810" w:hanging="810"/>
        <w:rPr>
          <w:rFonts w:ascii="Calibri" w:eastAsia="Calibri" w:hAnsi="Calibri" w:cs="Calibri"/>
          <w:sz w:val="24"/>
          <w:szCs w:val="24"/>
        </w:rPr>
      </w:pPr>
    </w:p>
    <w:p w14:paraId="23699F72" w14:textId="77777777" w:rsidR="009753D0" w:rsidRDefault="009753D0">
      <w:pPr>
        <w:spacing w:line="480" w:lineRule="auto"/>
        <w:ind w:left="810" w:hanging="810"/>
        <w:rPr>
          <w:rFonts w:ascii="Calibri" w:eastAsia="Calibri" w:hAnsi="Calibri" w:cs="Calibri"/>
          <w:sz w:val="24"/>
          <w:szCs w:val="24"/>
        </w:rPr>
      </w:pPr>
    </w:p>
    <w:p w14:paraId="26168D2B" w14:textId="77777777" w:rsidR="009753D0" w:rsidRDefault="009753D0">
      <w:pPr>
        <w:spacing w:line="480" w:lineRule="auto"/>
        <w:ind w:left="810" w:hanging="810"/>
        <w:rPr>
          <w:rFonts w:ascii="Calibri" w:eastAsia="Calibri" w:hAnsi="Calibri" w:cs="Calibri"/>
          <w:sz w:val="24"/>
          <w:szCs w:val="24"/>
        </w:rPr>
      </w:pPr>
    </w:p>
    <w:p w14:paraId="4A3267B0" w14:textId="77777777" w:rsidR="009753D0" w:rsidRDefault="009753D0">
      <w:pPr>
        <w:spacing w:line="480" w:lineRule="auto"/>
        <w:ind w:left="810" w:hanging="810"/>
        <w:rPr>
          <w:rFonts w:ascii="Calibri" w:eastAsia="Calibri" w:hAnsi="Calibri" w:cs="Calibri"/>
          <w:sz w:val="24"/>
          <w:szCs w:val="24"/>
        </w:rPr>
      </w:pPr>
    </w:p>
    <w:p w14:paraId="0AC0A634" w14:textId="77777777" w:rsidR="009753D0" w:rsidRDefault="009753D0">
      <w:pPr>
        <w:spacing w:line="480" w:lineRule="auto"/>
        <w:ind w:left="810" w:hanging="810"/>
        <w:rPr>
          <w:rFonts w:ascii="Calibri" w:eastAsia="Calibri" w:hAnsi="Calibri" w:cs="Calibri"/>
          <w:sz w:val="24"/>
          <w:szCs w:val="24"/>
        </w:rPr>
      </w:pPr>
    </w:p>
    <w:p w14:paraId="1BB4D583" w14:textId="77777777" w:rsidR="009753D0" w:rsidRDefault="009753D0">
      <w:pPr>
        <w:spacing w:line="480" w:lineRule="auto"/>
        <w:ind w:left="810" w:hanging="810"/>
        <w:rPr>
          <w:rFonts w:ascii="Calibri" w:eastAsia="Calibri" w:hAnsi="Calibri" w:cs="Calibri"/>
          <w:sz w:val="24"/>
          <w:szCs w:val="24"/>
        </w:rPr>
      </w:pPr>
    </w:p>
    <w:p w14:paraId="036FB40C" w14:textId="77777777" w:rsidR="009753D0" w:rsidRDefault="009753D0">
      <w:pPr>
        <w:spacing w:line="480" w:lineRule="auto"/>
        <w:ind w:left="810" w:hanging="810"/>
        <w:rPr>
          <w:rFonts w:ascii="Calibri" w:eastAsia="Calibri" w:hAnsi="Calibri" w:cs="Calibri"/>
          <w:sz w:val="24"/>
          <w:szCs w:val="24"/>
        </w:rPr>
      </w:pPr>
    </w:p>
    <w:p w14:paraId="6F5ADF56" w14:textId="77777777" w:rsidR="009753D0" w:rsidRDefault="009753D0">
      <w:pPr>
        <w:spacing w:line="480" w:lineRule="auto"/>
        <w:ind w:left="810" w:hanging="810"/>
        <w:rPr>
          <w:rFonts w:ascii="Calibri" w:eastAsia="Calibri" w:hAnsi="Calibri" w:cs="Calibri"/>
          <w:sz w:val="24"/>
          <w:szCs w:val="24"/>
        </w:rPr>
      </w:pPr>
    </w:p>
    <w:p w14:paraId="0C36E22D" w14:textId="77777777" w:rsidR="009753D0" w:rsidRDefault="009753D0">
      <w:pPr>
        <w:spacing w:line="480" w:lineRule="auto"/>
        <w:ind w:left="810" w:hanging="810"/>
        <w:rPr>
          <w:rFonts w:ascii="Calibri" w:eastAsia="Calibri" w:hAnsi="Calibri" w:cs="Calibri"/>
          <w:sz w:val="24"/>
          <w:szCs w:val="24"/>
        </w:rPr>
      </w:pPr>
    </w:p>
    <w:p w14:paraId="308F9C9C" w14:textId="77777777" w:rsidR="009753D0" w:rsidRDefault="009753D0">
      <w:pPr>
        <w:spacing w:line="480" w:lineRule="auto"/>
        <w:ind w:left="810" w:hanging="810"/>
        <w:rPr>
          <w:rFonts w:ascii="Calibri" w:eastAsia="Calibri" w:hAnsi="Calibri" w:cs="Calibri"/>
          <w:sz w:val="24"/>
          <w:szCs w:val="24"/>
        </w:rPr>
      </w:pPr>
    </w:p>
    <w:p w14:paraId="1077D25C" w14:textId="77777777" w:rsidR="009753D0" w:rsidRDefault="009753D0">
      <w:pPr>
        <w:spacing w:line="480" w:lineRule="auto"/>
        <w:ind w:left="810" w:hanging="810"/>
        <w:rPr>
          <w:rFonts w:ascii="Calibri" w:eastAsia="Calibri" w:hAnsi="Calibri" w:cs="Calibri"/>
          <w:sz w:val="24"/>
          <w:szCs w:val="24"/>
        </w:rPr>
      </w:pPr>
    </w:p>
    <w:p w14:paraId="5FCDC40C" w14:textId="77777777" w:rsidR="009753D0" w:rsidRDefault="009753D0">
      <w:pPr>
        <w:spacing w:line="480" w:lineRule="auto"/>
        <w:ind w:left="810" w:hanging="810"/>
        <w:rPr>
          <w:rFonts w:ascii="Calibri" w:eastAsia="Calibri" w:hAnsi="Calibri" w:cs="Calibri"/>
          <w:sz w:val="24"/>
          <w:szCs w:val="24"/>
        </w:rPr>
      </w:pPr>
    </w:p>
    <w:p w14:paraId="73E6FC23" w14:textId="77777777" w:rsidR="009753D0" w:rsidRDefault="009753D0">
      <w:pPr>
        <w:spacing w:line="480" w:lineRule="auto"/>
        <w:ind w:left="810" w:hanging="810"/>
        <w:rPr>
          <w:rFonts w:ascii="Calibri" w:eastAsia="Calibri" w:hAnsi="Calibri" w:cs="Calibri"/>
          <w:sz w:val="24"/>
          <w:szCs w:val="24"/>
        </w:rPr>
      </w:pPr>
    </w:p>
    <w:p w14:paraId="7F63CD9C" w14:textId="77777777" w:rsidR="009753D0" w:rsidRDefault="009753D0">
      <w:pPr>
        <w:spacing w:line="480" w:lineRule="auto"/>
        <w:ind w:left="810" w:hanging="810"/>
        <w:rPr>
          <w:rFonts w:ascii="Calibri" w:eastAsia="Calibri" w:hAnsi="Calibri" w:cs="Calibri"/>
          <w:sz w:val="24"/>
          <w:szCs w:val="24"/>
        </w:rPr>
      </w:pPr>
    </w:p>
    <w:p w14:paraId="32D3E677" w14:textId="77777777" w:rsidR="009753D0" w:rsidRDefault="009753D0">
      <w:pPr>
        <w:spacing w:line="480" w:lineRule="auto"/>
        <w:ind w:left="810" w:hanging="810"/>
        <w:rPr>
          <w:rFonts w:ascii="Calibri" w:eastAsia="Calibri" w:hAnsi="Calibri" w:cs="Calibri"/>
          <w:sz w:val="24"/>
          <w:szCs w:val="24"/>
        </w:rPr>
      </w:pPr>
    </w:p>
    <w:p w14:paraId="063D2266" w14:textId="77777777" w:rsidR="009753D0" w:rsidRDefault="009753D0">
      <w:pPr>
        <w:spacing w:line="480" w:lineRule="auto"/>
        <w:ind w:left="810" w:hanging="810"/>
        <w:rPr>
          <w:rFonts w:ascii="Calibri" w:eastAsia="Calibri" w:hAnsi="Calibri" w:cs="Calibri"/>
          <w:sz w:val="24"/>
          <w:szCs w:val="24"/>
        </w:rPr>
      </w:pPr>
    </w:p>
    <w:p w14:paraId="725D5B40" w14:textId="77777777" w:rsidR="009753D0" w:rsidRDefault="00FF6C66">
      <w:pPr>
        <w:spacing w:line="480" w:lineRule="auto"/>
        <w:ind w:left="810" w:hanging="810"/>
        <w:rPr>
          <w:rFonts w:ascii="Calibri" w:eastAsia="Calibri" w:hAnsi="Calibri" w:cs="Calibri"/>
          <w:b/>
          <w:color w:val="0B5394"/>
          <w:sz w:val="30"/>
          <w:szCs w:val="30"/>
        </w:rPr>
      </w:pPr>
      <w:r>
        <w:rPr>
          <w:rFonts w:ascii="Calibri" w:eastAsia="Calibri" w:hAnsi="Calibri" w:cs="Calibri"/>
          <w:sz w:val="24"/>
          <w:szCs w:val="24"/>
        </w:rPr>
        <w:t xml:space="preserve"> </w:t>
      </w:r>
    </w:p>
    <w:p w14:paraId="028288EF" w14:textId="77777777" w:rsidR="009753D0" w:rsidRDefault="00FF6C66">
      <w:pPr>
        <w:pStyle w:val="Heading1"/>
        <w:spacing w:line="240" w:lineRule="auto"/>
      </w:pPr>
      <w:bookmarkStart w:id="36" w:name="_me6i32jwwlzv" w:colFirst="0" w:colLast="0"/>
      <w:bookmarkEnd w:id="36"/>
      <w:r>
        <w:lastRenderedPageBreak/>
        <w:t>List of Figures</w:t>
      </w:r>
    </w:p>
    <w:p w14:paraId="64CBF4D7"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w:t>
      </w:r>
    </w:p>
    <w:p w14:paraId="7F7CC8E6"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Required Input Parameters for AquaCrop Simulation</w:t>
      </w:r>
    </w:p>
    <w:p w14:paraId="71342CDE" w14:textId="77777777" w:rsidR="009753D0" w:rsidRDefault="00FF6C66">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38BF868" wp14:editId="1BC56BE6">
            <wp:extent cx="3886200" cy="2812869"/>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l="9615" r="12820"/>
                    <a:stretch>
                      <a:fillRect/>
                    </a:stretch>
                  </pic:blipFill>
                  <pic:spPr>
                    <a:xfrm>
                      <a:off x="0" y="0"/>
                      <a:ext cx="3886200" cy="2812869"/>
                    </a:xfrm>
                    <a:prstGeom prst="rect">
                      <a:avLst/>
                    </a:prstGeom>
                    <a:ln/>
                  </pic:spPr>
                </pic:pic>
              </a:graphicData>
            </a:graphic>
          </wp:inline>
        </w:drawing>
      </w:r>
    </w:p>
    <w:p w14:paraId="79AA30AA"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From Input Requirement, by the Food and Agriculture Organization of the United Nations, 2017.</w:t>
      </w:r>
    </w:p>
    <w:p w14:paraId="1119D8E1" w14:textId="77777777" w:rsidR="009753D0" w:rsidRDefault="009753D0">
      <w:pPr>
        <w:spacing w:line="240" w:lineRule="auto"/>
        <w:rPr>
          <w:rFonts w:ascii="Calibri" w:eastAsia="Calibri" w:hAnsi="Calibri" w:cs="Calibri"/>
          <w:b/>
          <w:sz w:val="24"/>
          <w:szCs w:val="24"/>
        </w:rPr>
      </w:pPr>
    </w:p>
    <w:p w14:paraId="27A1F19A"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2</w:t>
      </w:r>
    </w:p>
    <w:p w14:paraId="0ABE6DD3"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AquaCrop Calculation Scheme</w:t>
      </w:r>
    </w:p>
    <w:p w14:paraId="4687F911"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noProof/>
          <w:sz w:val="24"/>
          <w:szCs w:val="24"/>
        </w:rPr>
        <w:drawing>
          <wp:inline distT="114300" distB="114300" distL="114300" distR="114300" wp14:anchorId="7FC92048" wp14:editId="61E8602B">
            <wp:extent cx="3886200" cy="280361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t="4203"/>
                    <a:stretch>
                      <a:fillRect/>
                    </a:stretch>
                  </pic:blipFill>
                  <pic:spPr>
                    <a:xfrm>
                      <a:off x="0" y="0"/>
                      <a:ext cx="3886200" cy="2803616"/>
                    </a:xfrm>
                    <a:prstGeom prst="rect">
                      <a:avLst/>
                    </a:prstGeom>
                    <a:ln/>
                  </pic:spPr>
                </pic:pic>
              </a:graphicData>
            </a:graphic>
          </wp:inline>
        </w:drawing>
      </w:r>
    </w:p>
    <w:p w14:paraId="696ACA9A"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The dotted arrows indicate the processes affected by water stress from a-e. CC - canopy cover, CC</w:t>
      </w:r>
      <w:r>
        <w:rPr>
          <w:rFonts w:ascii="Calibri" w:eastAsia="Calibri" w:hAnsi="Calibri" w:cs="Calibri"/>
          <w:i/>
          <w:sz w:val="24"/>
          <w:szCs w:val="24"/>
          <w:vertAlign w:val="subscript"/>
        </w:rPr>
        <w:t>pot</w:t>
      </w:r>
      <w:r>
        <w:rPr>
          <w:rFonts w:ascii="Calibri" w:eastAsia="Calibri" w:hAnsi="Calibri" w:cs="Calibri"/>
          <w:i/>
          <w:sz w:val="24"/>
          <w:szCs w:val="24"/>
        </w:rPr>
        <w:t xml:space="preserve"> - potential canopy cover, K</w:t>
      </w:r>
      <w:r>
        <w:rPr>
          <w:rFonts w:ascii="Calibri" w:eastAsia="Calibri" w:hAnsi="Calibri" w:cs="Calibri"/>
          <w:i/>
          <w:sz w:val="24"/>
          <w:szCs w:val="24"/>
          <w:vertAlign w:val="subscript"/>
        </w:rPr>
        <w:t>s</w:t>
      </w:r>
      <w:r>
        <w:rPr>
          <w:rFonts w:ascii="Calibri" w:eastAsia="Calibri" w:hAnsi="Calibri" w:cs="Calibri"/>
          <w:i/>
          <w:sz w:val="24"/>
          <w:szCs w:val="24"/>
        </w:rPr>
        <w:t xml:space="preserve"> - stress coefficient. HI - harvest index, Kctr - crop transpiration coefficient, WP* - water productivity, ET</w:t>
      </w:r>
      <w:r>
        <w:rPr>
          <w:rFonts w:ascii="Calibri" w:eastAsia="Calibri" w:hAnsi="Calibri" w:cs="Calibri"/>
          <w:i/>
          <w:sz w:val="24"/>
          <w:szCs w:val="24"/>
          <w:vertAlign w:val="subscript"/>
        </w:rPr>
        <w:t>o</w:t>
      </w:r>
      <w:r>
        <w:rPr>
          <w:rFonts w:ascii="Calibri" w:eastAsia="Calibri" w:hAnsi="Calibri" w:cs="Calibri"/>
          <w:i/>
          <w:sz w:val="24"/>
          <w:szCs w:val="24"/>
        </w:rPr>
        <w:t xml:space="preserve"> is refere</w:t>
      </w:r>
      <w:r>
        <w:rPr>
          <w:rFonts w:ascii="Calibri" w:eastAsia="Calibri" w:hAnsi="Calibri" w:cs="Calibri"/>
          <w:i/>
          <w:sz w:val="24"/>
          <w:szCs w:val="24"/>
        </w:rPr>
        <w:t>nce evapotranspiration. (Raes, 2009).</w:t>
      </w:r>
    </w:p>
    <w:p w14:paraId="40EB7673"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3</w:t>
      </w:r>
    </w:p>
    <w:p w14:paraId="242BE0F6" w14:textId="77777777" w:rsidR="009753D0" w:rsidRDefault="00FF6C66">
      <w:pPr>
        <w:spacing w:line="240" w:lineRule="auto"/>
        <w:rPr>
          <w:rFonts w:ascii="Calibri" w:eastAsia="Calibri" w:hAnsi="Calibri" w:cs="Calibri"/>
          <w:sz w:val="24"/>
          <w:szCs w:val="24"/>
        </w:rPr>
      </w:pPr>
      <w:r>
        <w:rPr>
          <w:rFonts w:ascii="Calibri" w:eastAsia="Calibri" w:hAnsi="Calibri" w:cs="Calibri"/>
          <w:b/>
          <w:i/>
          <w:sz w:val="24"/>
          <w:szCs w:val="24"/>
        </w:rPr>
        <w:lastRenderedPageBreak/>
        <w:t>The Effect of the Stress Coefficient (Ks) on its Relative Stress</w:t>
      </w:r>
    </w:p>
    <w:p w14:paraId="42620646" w14:textId="77777777" w:rsidR="009753D0" w:rsidRDefault="00FF6C66">
      <w:pPr>
        <w:spacing w:line="48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ABE2EC2" wp14:editId="5D1499D9">
            <wp:extent cx="4114800" cy="273711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l="6089" r="3205" b="15118"/>
                    <a:stretch>
                      <a:fillRect/>
                    </a:stretch>
                  </pic:blipFill>
                  <pic:spPr>
                    <a:xfrm>
                      <a:off x="0" y="0"/>
                      <a:ext cx="4114800" cy="2737118"/>
                    </a:xfrm>
                    <a:prstGeom prst="rect">
                      <a:avLst/>
                    </a:prstGeom>
                    <a:ln/>
                  </pic:spPr>
                </pic:pic>
              </a:graphicData>
            </a:graphic>
          </wp:inline>
        </w:drawing>
      </w:r>
    </w:p>
    <w:p w14:paraId="45977B27" w14:textId="77777777" w:rsidR="009753D0" w:rsidRDefault="00FF6C66">
      <w:pPr>
        <w:jc w:val="center"/>
        <w:rPr>
          <w:rFonts w:ascii="Calibri" w:eastAsia="Calibri" w:hAnsi="Calibri" w:cs="Calibri"/>
          <w:sz w:val="24"/>
          <w:szCs w:val="24"/>
        </w:rPr>
      </w:pPr>
      <w:r>
        <w:rPr>
          <w:rFonts w:ascii="Calibri" w:eastAsia="Calibri" w:hAnsi="Calibri" w:cs="Calibri"/>
          <w:i/>
          <w:sz w:val="24"/>
          <w:szCs w:val="24"/>
        </w:rPr>
        <w:t>Note: Taken from page 3-9 (Raes, 2018c). The upper threshold and the lower thresholds are represented by the p_up and p_lo parameters respecti</w:t>
      </w:r>
      <w:r>
        <w:rPr>
          <w:rFonts w:ascii="Calibri" w:eastAsia="Calibri" w:hAnsi="Calibri" w:cs="Calibri"/>
          <w:i/>
          <w:sz w:val="24"/>
          <w:szCs w:val="24"/>
        </w:rPr>
        <w:t>vely.</w:t>
      </w:r>
    </w:p>
    <w:p w14:paraId="5F5C6B32" w14:textId="77777777" w:rsidR="009753D0" w:rsidRDefault="009753D0">
      <w:pPr>
        <w:spacing w:line="240" w:lineRule="auto"/>
        <w:rPr>
          <w:rFonts w:ascii="Calibri" w:eastAsia="Calibri" w:hAnsi="Calibri" w:cs="Calibri"/>
          <w:b/>
          <w:sz w:val="24"/>
          <w:szCs w:val="24"/>
        </w:rPr>
      </w:pPr>
    </w:p>
    <w:p w14:paraId="778949CF"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4</w:t>
      </w:r>
    </w:p>
    <w:p w14:paraId="68E17292"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Schematic of Crop Development for Fruit/Grain Crops</w:t>
      </w:r>
    </w:p>
    <w:p w14:paraId="2BF54C4B" w14:textId="77777777" w:rsidR="009753D0" w:rsidRDefault="00FF6C66">
      <w:pPr>
        <w:spacing w:line="240"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7A5EFDB5" wp14:editId="29380DD4">
            <wp:extent cx="4114800" cy="333298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l="3846" r="10096"/>
                    <a:stretch>
                      <a:fillRect/>
                    </a:stretch>
                  </pic:blipFill>
                  <pic:spPr>
                    <a:xfrm>
                      <a:off x="0" y="0"/>
                      <a:ext cx="4114800" cy="3332988"/>
                    </a:xfrm>
                    <a:prstGeom prst="rect">
                      <a:avLst/>
                    </a:prstGeom>
                    <a:ln/>
                  </pic:spPr>
                </pic:pic>
              </a:graphicData>
            </a:graphic>
          </wp:inline>
        </w:drawing>
      </w:r>
    </w:p>
    <w:p w14:paraId="7C7C9962"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 xml:space="preserve">Note: Taken from page 2-61 (Raes, 2018b). </w:t>
      </w:r>
    </w:p>
    <w:p w14:paraId="53153106" w14:textId="77777777" w:rsidR="009753D0" w:rsidRDefault="009753D0">
      <w:pPr>
        <w:jc w:val="center"/>
        <w:rPr>
          <w:rFonts w:ascii="Calibri" w:eastAsia="Calibri" w:hAnsi="Calibri" w:cs="Calibri"/>
          <w:i/>
          <w:sz w:val="24"/>
          <w:szCs w:val="24"/>
        </w:rPr>
      </w:pPr>
    </w:p>
    <w:p w14:paraId="6F0686B9"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5</w:t>
      </w:r>
    </w:p>
    <w:p w14:paraId="686B5559" w14:textId="77777777" w:rsidR="009753D0" w:rsidRDefault="00FF6C66">
      <w:pPr>
        <w:spacing w:line="240" w:lineRule="auto"/>
        <w:rPr>
          <w:rFonts w:ascii="Calibri" w:eastAsia="Calibri" w:hAnsi="Calibri" w:cs="Calibri"/>
          <w:i/>
          <w:sz w:val="24"/>
          <w:szCs w:val="24"/>
        </w:rPr>
      </w:pPr>
      <w:r>
        <w:rPr>
          <w:rFonts w:ascii="Calibri" w:eastAsia="Calibri" w:hAnsi="Calibri" w:cs="Calibri"/>
          <w:b/>
          <w:i/>
          <w:sz w:val="24"/>
          <w:szCs w:val="24"/>
        </w:rPr>
        <w:t>The Water Stress Coefficient for Varying Degrees of Root Zone Depletion</w:t>
      </w:r>
    </w:p>
    <w:p w14:paraId="78B63821" w14:textId="77777777" w:rsidR="009753D0" w:rsidRDefault="00FF6C66">
      <w:pPr>
        <w:jc w:val="center"/>
        <w:rPr>
          <w:rFonts w:ascii="Calibri" w:eastAsia="Calibri" w:hAnsi="Calibri" w:cs="Calibri"/>
          <w:i/>
          <w:sz w:val="24"/>
          <w:szCs w:val="24"/>
        </w:rPr>
      </w:pPr>
      <w:r>
        <w:rPr>
          <w:rFonts w:ascii="Calibri" w:eastAsia="Calibri" w:hAnsi="Calibri" w:cs="Calibri"/>
          <w:i/>
          <w:noProof/>
          <w:sz w:val="24"/>
          <w:szCs w:val="24"/>
        </w:rPr>
        <w:lastRenderedPageBreak/>
        <w:drawing>
          <wp:inline distT="114300" distB="114300" distL="114300" distR="114300" wp14:anchorId="66774844" wp14:editId="091C5922">
            <wp:extent cx="3520440" cy="365014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3520440" cy="3650140"/>
                    </a:xfrm>
                    <a:prstGeom prst="rect">
                      <a:avLst/>
                    </a:prstGeom>
                    <a:ln/>
                  </pic:spPr>
                </pic:pic>
              </a:graphicData>
            </a:graphic>
          </wp:inline>
        </w:drawing>
      </w:r>
    </w:p>
    <w:p w14:paraId="01945369"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3-11 (Raes, 2018c).</w:t>
      </w:r>
    </w:p>
    <w:p w14:paraId="32509BB7"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 xml:space="preserve"> </w:t>
      </w:r>
    </w:p>
    <w:p w14:paraId="59729AA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6</w:t>
      </w:r>
    </w:p>
    <w:p w14:paraId="1CA35EC8" w14:textId="77777777" w:rsidR="009753D0" w:rsidRDefault="00FF6C66">
      <w:pPr>
        <w:spacing w:line="240" w:lineRule="auto"/>
        <w:rPr>
          <w:rFonts w:ascii="Calibri" w:eastAsia="Calibri" w:hAnsi="Calibri" w:cs="Calibri"/>
          <w:i/>
          <w:sz w:val="24"/>
          <w:szCs w:val="24"/>
        </w:rPr>
      </w:pPr>
      <w:r>
        <w:rPr>
          <w:rFonts w:ascii="Calibri" w:eastAsia="Calibri" w:hAnsi="Calibri" w:cs="Calibri"/>
          <w:b/>
          <w:i/>
          <w:sz w:val="24"/>
          <w:szCs w:val="24"/>
        </w:rPr>
        <w:t>Schematic of Root Zone Expansion Factor</w:t>
      </w:r>
    </w:p>
    <w:p w14:paraId="4277EEAE"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1F942D91" wp14:editId="12A4E0B5">
            <wp:extent cx="4138613" cy="276626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4138613" cy="2766260"/>
                    </a:xfrm>
                    <a:prstGeom prst="rect">
                      <a:avLst/>
                    </a:prstGeom>
                    <a:ln/>
                  </pic:spPr>
                </pic:pic>
              </a:graphicData>
            </a:graphic>
          </wp:inline>
        </w:drawing>
      </w:r>
    </w:p>
    <w:p w14:paraId="0E0C62C1"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3-38 (Raes, 2018c). The fshape_r factor influences the time betwe</w:t>
      </w:r>
      <w:r>
        <w:rPr>
          <w:rFonts w:ascii="Calibri" w:eastAsia="Calibri" w:hAnsi="Calibri" w:cs="Calibri"/>
          <w:i/>
          <w:sz w:val="24"/>
          <w:szCs w:val="24"/>
        </w:rPr>
        <w:t>en Z</w:t>
      </w:r>
      <w:r>
        <w:rPr>
          <w:rFonts w:ascii="Calibri" w:eastAsia="Calibri" w:hAnsi="Calibri" w:cs="Calibri"/>
          <w:i/>
          <w:sz w:val="24"/>
          <w:szCs w:val="24"/>
          <w:vertAlign w:val="subscript"/>
        </w:rPr>
        <w:t>n</w:t>
      </w:r>
      <w:r>
        <w:rPr>
          <w:rFonts w:ascii="Calibri" w:eastAsia="Calibri" w:hAnsi="Calibri" w:cs="Calibri"/>
          <w:i/>
          <w:sz w:val="24"/>
          <w:szCs w:val="24"/>
        </w:rPr>
        <w:t xml:space="preserve"> (the minimum effective rooting depth) and Z</w:t>
      </w:r>
      <w:r>
        <w:rPr>
          <w:rFonts w:ascii="Calibri" w:eastAsia="Calibri" w:hAnsi="Calibri" w:cs="Calibri"/>
          <w:i/>
          <w:sz w:val="24"/>
          <w:szCs w:val="24"/>
          <w:vertAlign w:val="subscript"/>
        </w:rPr>
        <w:t>x</w:t>
      </w:r>
      <w:r>
        <w:rPr>
          <w:rFonts w:ascii="Calibri" w:eastAsia="Calibri" w:hAnsi="Calibri" w:cs="Calibri"/>
          <w:i/>
          <w:sz w:val="24"/>
          <w:szCs w:val="24"/>
        </w:rPr>
        <w:t xml:space="preserve"> (the maximum effective rooting depth). </w:t>
      </w:r>
    </w:p>
    <w:p w14:paraId="0C353BEA" w14:textId="77777777" w:rsidR="009753D0" w:rsidRDefault="009753D0">
      <w:pPr>
        <w:jc w:val="center"/>
        <w:rPr>
          <w:rFonts w:ascii="Calibri" w:eastAsia="Calibri" w:hAnsi="Calibri" w:cs="Calibri"/>
          <w:i/>
          <w:sz w:val="24"/>
          <w:szCs w:val="24"/>
        </w:rPr>
      </w:pPr>
    </w:p>
    <w:p w14:paraId="7148438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7</w:t>
      </w:r>
    </w:p>
    <w:p w14:paraId="7C53120A"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lastRenderedPageBreak/>
        <w:t>The Pattern of Water Extraction in the Four Quarters of the Root Zone (P1, P2, P3, and P4 Respectively)</w:t>
      </w:r>
    </w:p>
    <w:p w14:paraId="19E809D6" w14:textId="77777777" w:rsidR="009753D0" w:rsidRDefault="00FF6C66">
      <w:pPr>
        <w:spacing w:line="240" w:lineRule="auto"/>
        <w:jc w:val="center"/>
        <w:rPr>
          <w:rFonts w:ascii="Calibri" w:eastAsia="Calibri" w:hAnsi="Calibri" w:cs="Calibri"/>
          <w:b/>
          <w:i/>
          <w:sz w:val="24"/>
          <w:szCs w:val="24"/>
        </w:rPr>
      </w:pPr>
      <w:r>
        <w:rPr>
          <w:rFonts w:ascii="Calibri" w:eastAsia="Calibri" w:hAnsi="Calibri" w:cs="Calibri"/>
          <w:b/>
          <w:i/>
          <w:noProof/>
          <w:sz w:val="24"/>
          <w:szCs w:val="24"/>
        </w:rPr>
        <w:drawing>
          <wp:inline distT="114300" distB="114300" distL="114300" distR="114300" wp14:anchorId="5A4D28BD" wp14:editId="5D20C236">
            <wp:extent cx="4462463" cy="249583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4462463" cy="2495832"/>
                    </a:xfrm>
                    <a:prstGeom prst="rect">
                      <a:avLst/>
                    </a:prstGeom>
                    <a:ln/>
                  </pic:spPr>
                </pic:pic>
              </a:graphicData>
            </a:graphic>
          </wp:inline>
        </w:drawing>
      </w:r>
    </w:p>
    <w:p w14:paraId="75CE287C"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Taken from page 3-95 (Raes, 2018c).</w:t>
      </w:r>
    </w:p>
    <w:p w14:paraId="00F423C6" w14:textId="77777777" w:rsidR="009753D0" w:rsidRDefault="009753D0">
      <w:pPr>
        <w:spacing w:line="240" w:lineRule="auto"/>
        <w:jc w:val="center"/>
        <w:rPr>
          <w:rFonts w:ascii="Calibri" w:eastAsia="Calibri" w:hAnsi="Calibri" w:cs="Calibri"/>
          <w:i/>
          <w:sz w:val="24"/>
          <w:szCs w:val="24"/>
        </w:rPr>
      </w:pPr>
    </w:p>
    <w:p w14:paraId="310D06D2" w14:textId="77777777" w:rsidR="009753D0" w:rsidRDefault="009753D0">
      <w:pPr>
        <w:spacing w:line="240" w:lineRule="auto"/>
        <w:rPr>
          <w:rFonts w:ascii="Calibri" w:eastAsia="Calibri" w:hAnsi="Calibri" w:cs="Calibri"/>
          <w:b/>
          <w:sz w:val="24"/>
          <w:szCs w:val="24"/>
        </w:rPr>
      </w:pPr>
    </w:p>
    <w:p w14:paraId="5BCB805A" w14:textId="77777777" w:rsidR="009753D0" w:rsidRDefault="009753D0">
      <w:pPr>
        <w:spacing w:line="240" w:lineRule="auto"/>
        <w:rPr>
          <w:rFonts w:ascii="Calibri" w:eastAsia="Calibri" w:hAnsi="Calibri" w:cs="Calibri"/>
          <w:b/>
          <w:sz w:val="24"/>
          <w:szCs w:val="24"/>
        </w:rPr>
      </w:pPr>
    </w:p>
    <w:p w14:paraId="2907EEC6" w14:textId="77777777" w:rsidR="009753D0" w:rsidRDefault="009753D0">
      <w:pPr>
        <w:spacing w:line="240" w:lineRule="auto"/>
        <w:rPr>
          <w:rFonts w:ascii="Calibri" w:eastAsia="Calibri" w:hAnsi="Calibri" w:cs="Calibri"/>
          <w:b/>
          <w:sz w:val="24"/>
          <w:szCs w:val="24"/>
        </w:rPr>
      </w:pPr>
    </w:p>
    <w:p w14:paraId="305FFDA5" w14:textId="77777777" w:rsidR="009753D0" w:rsidRDefault="009753D0">
      <w:pPr>
        <w:spacing w:line="240" w:lineRule="auto"/>
        <w:rPr>
          <w:rFonts w:ascii="Calibri" w:eastAsia="Calibri" w:hAnsi="Calibri" w:cs="Calibri"/>
          <w:b/>
          <w:sz w:val="24"/>
          <w:szCs w:val="24"/>
        </w:rPr>
      </w:pPr>
    </w:p>
    <w:p w14:paraId="6D926301"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8</w:t>
      </w:r>
    </w:p>
    <w:p w14:paraId="23ED02D1" w14:textId="77777777" w:rsidR="009753D0" w:rsidRDefault="00FF6C66">
      <w:pPr>
        <w:spacing w:line="240" w:lineRule="auto"/>
        <w:rPr>
          <w:rFonts w:ascii="Calibri" w:eastAsia="Calibri" w:hAnsi="Calibri" w:cs="Calibri"/>
          <w:i/>
          <w:sz w:val="24"/>
          <w:szCs w:val="24"/>
        </w:rPr>
      </w:pPr>
      <w:r>
        <w:rPr>
          <w:rFonts w:ascii="Calibri" w:eastAsia="Calibri" w:hAnsi="Calibri" w:cs="Calibri"/>
          <w:b/>
          <w:i/>
          <w:sz w:val="24"/>
          <w:szCs w:val="24"/>
        </w:rPr>
        <w:t>The Effects of CC</w:t>
      </w:r>
      <w:r>
        <w:rPr>
          <w:rFonts w:ascii="Calibri" w:eastAsia="Calibri" w:hAnsi="Calibri" w:cs="Calibri"/>
          <w:b/>
          <w:i/>
          <w:sz w:val="24"/>
          <w:szCs w:val="24"/>
          <w:vertAlign w:val="subscript"/>
        </w:rPr>
        <w:t>0</w:t>
      </w:r>
      <w:r>
        <w:rPr>
          <w:rFonts w:ascii="Calibri" w:eastAsia="Calibri" w:hAnsi="Calibri" w:cs="Calibri"/>
          <w:b/>
          <w:i/>
          <w:sz w:val="24"/>
          <w:szCs w:val="24"/>
        </w:rPr>
        <w:t>, CC</w:t>
      </w:r>
      <w:r>
        <w:rPr>
          <w:rFonts w:ascii="Calibri" w:eastAsia="Calibri" w:hAnsi="Calibri" w:cs="Calibri"/>
          <w:b/>
          <w:i/>
          <w:sz w:val="24"/>
          <w:szCs w:val="24"/>
          <w:vertAlign w:val="subscript"/>
        </w:rPr>
        <w:t>x</w:t>
      </w:r>
      <w:r>
        <w:rPr>
          <w:rFonts w:ascii="Calibri" w:eastAsia="Calibri" w:hAnsi="Calibri" w:cs="Calibri"/>
          <w:b/>
          <w:i/>
          <w:sz w:val="24"/>
          <w:szCs w:val="24"/>
        </w:rPr>
        <w:t>, CGC, and CDC on Canopy Coverage (CC) Throughout Crop Cycle Under No Stress Conditions</w:t>
      </w:r>
    </w:p>
    <w:p w14:paraId="5691E3AA"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4CC76C81" wp14:editId="199A775E">
            <wp:extent cx="4572000" cy="2438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4572000" cy="2438400"/>
                    </a:xfrm>
                    <a:prstGeom prst="rect">
                      <a:avLst/>
                    </a:prstGeom>
                    <a:ln/>
                  </pic:spPr>
                </pic:pic>
              </a:graphicData>
            </a:graphic>
          </wp:inline>
        </w:drawing>
      </w:r>
    </w:p>
    <w:p w14:paraId="35D7E57F" w14:textId="77777777" w:rsidR="009753D0" w:rsidRDefault="00FF6C66">
      <w:pPr>
        <w:jc w:val="center"/>
        <w:rPr>
          <w:rFonts w:ascii="Calibri" w:eastAsia="Calibri" w:hAnsi="Calibri" w:cs="Calibri"/>
          <w:b/>
          <w:sz w:val="24"/>
          <w:szCs w:val="24"/>
        </w:rPr>
      </w:pPr>
      <w:r>
        <w:rPr>
          <w:rFonts w:ascii="Calibri" w:eastAsia="Calibri" w:hAnsi="Calibri" w:cs="Calibri"/>
          <w:i/>
          <w:sz w:val="24"/>
          <w:szCs w:val="24"/>
        </w:rPr>
        <w:t>Note: Taken from page 1-8 (Raes, 2018a). CC</w:t>
      </w:r>
      <w:r>
        <w:rPr>
          <w:rFonts w:ascii="Calibri" w:eastAsia="Calibri" w:hAnsi="Calibri" w:cs="Calibri"/>
          <w:i/>
          <w:sz w:val="24"/>
          <w:szCs w:val="24"/>
          <w:vertAlign w:val="subscript"/>
        </w:rPr>
        <w:t>0</w:t>
      </w:r>
      <w:r>
        <w:rPr>
          <w:rFonts w:ascii="Calibri" w:eastAsia="Calibri" w:hAnsi="Calibri" w:cs="Calibri"/>
          <w:i/>
          <w:sz w:val="24"/>
          <w:szCs w:val="24"/>
        </w:rPr>
        <w:t xml:space="preserve"> is the initial canopy cover, CC</w:t>
      </w:r>
      <w:r>
        <w:rPr>
          <w:rFonts w:ascii="Calibri" w:eastAsia="Calibri" w:hAnsi="Calibri" w:cs="Calibri"/>
          <w:i/>
          <w:sz w:val="24"/>
          <w:szCs w:val="24"/>
          <w:vertAlign w:val="subscript"/>
        </w:rPr>
        <w:t>x</w:t>
      </w:r>
      <w:r>
        <w:rPr>
          <w:rFonts w:ascii="Calibri" w:eastAsia="Calibri" w:hAnsi="Calibri" w:cs="Calibri"/>
          <w:i/>
          <w:sz w:val="24"/>
          <w:szCs w:val="24"/>
        </w:rPr>
        <w:t xml:space="preserve"> is the ma</w:t>
      </w:r>
      <w:r>
        <w:rPr>
          <w:rFonts w:ascii="Calibri" w:eastAsia="Calibri" w:hAnsi="Calibri" w:cs="Calibri"/>
          <w:i/>
          <w:sz w:val="24"/>
          <w:szCs w:val="24"/>
        </w:rPr>
        <w:t>ximum canopy cover, CGC is the canopy growth coefficient, and CDC is the canopy decline coefficient.</w:t>
      </w:r>
    </w:p>
    <w:p w14:paraId="368C12D4" w14:textId="77777777" w:rsidR="009753D0" w:rsidRDefault="009753D0">
      <w:pPr>
        <w:spacing w:line="240" w:lineRule="auto"/>
        <w:rPr>
          <w:rFonts w:ascii="Calibri" w:eastAsia="Calibri" w:hAnsi="Calibri" w:cs="Calibri"/>
          <w:b/>
          <w:sz w:val="24"/>
          <w:szCs w:val="24"/>
        </w:rPr>
      </w:pPr>
    </w:p>
    <w:p w14:paraId="36BB12C0"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9</w:t>
      </w:r>
    </w:p>
    <w:p w14:paraId="41CB3162"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 xml:space="preserve">The Effect of CDC Values on Time to Diminish Green Canopy Cover </w:t>
      </w:r>
    </w:p>
    <w:p w14:paraId="2B324A14"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55E21735" wp14:editId="5DA11FB9">
            <wp:extent cx="4572000" cy="26924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r="10764"/>
                    <a:stretch>
                      <a:fillRect/>
                    </a:stretch>
                  </pic:blipFill>
                  <pic:spPr>
                    <a:xfrm>
                      <a:off x="0" y="0"/>
                      <a:ext cx="4572000" cy="2692400"/>
                    </a:xfrm>
                    <a:prstGeom prst="rect">
                      <a:avLst/>
                    </a:prstGeom>
                    <a:ln/>
                  </pic:spPr>
                </pic:pic>
              </a:graphicData>
            </a:graphic>
          </wp:inline>
        </w:drawing>
      </w:r>
    </w:p>
    <w:p w14:paraId="4350B410"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3-24 (Raes, 2018c).</w:t>
      </w:r>
    </w:p>
    <w:p w14:paraId="0A1898A4" w14:textId="77777777" w:rsidR="009753D0" w:rsidRDefault="009753D0">
      <w:pPr>
        <w:jc w:val="center"/>
        <w:rPr>
          <w:rFonts w:ascii="Calibri" w:eastAsia="Calibri" w:hAnsi="Calibri" w:cs="Calibri"/>
          <w:i/>
          <w:sz w:val="24"/>
          <w:szCs w:val="24"/>
        </w:rPr>
      </w:pPr>
    </w:p>
    <w:p w14:paraId="6CA48259" w14:textId="77777777" w:rsidR="009753D0" w:rsidRDefault="009753D0">
      <w:pPr>
        <w:spacing w:line="240" w:lineRule="auto"/>
        <w:rPr>
          <w:rFonts w:ascii="Calibri" w:eastAsia="Calibri" w:hAnsi="Calibri" w:cs="Calibri"/>
          <w:b/>
          <w:sz w:val="24"/>
          <w:szCs w:val="24"/>
        </w:rPr>
      </w:pPr>
    </w:p>
    <w:p w14:paraId="7E298810" w14:textId="77777777" w:rsidR="009753D0" w:rsidRDefault="009753D0">
      <w:pPr>
        <w:spacing w:line="240" w:lineRule="auto"/>
        <w:rPr>
          <w:rFonts w:ascii="Calibri" w:eastAsia="Calibri" w:hAnsi="Calibri" w:cs="Calibri"/>
          <w:b/>
          <w:sz w:val="24"/>
          <w:szCs w:val="24"/>
        </w:rPr>
      </w:pPr>
    </w:p>
    <w:p w14:paraId="1A55D835" w14:textId="77777777" w:rsidR="009753D0" w:rsidRDefault="009753D0">
      <w:pPr>
        <w:spacing w:line="240" w:lineRule="auto"/>
        <w:rPr>
          <w:rFonts w:ascii="Calibri" w:eastAsia="Calibri" w:hAnsi="Calibri" w:cs="Calibri"/>
          <w:b/>
          <w:sz w:val="24"/>
          <w:szCs w:val="24"/>
        </w:rPr>
      </w:pPr>
    </w:p>
    <w:p w14:paraId="6A542F9C" w14:textId="77777777" w:rsidR="009753D0" w:rsidRDefault="009753D0">
      <w:pPr>
        <w:spacing w:line="240" w:lineRule="auto"/>
        <w:rPr>
          <w:rFonts w:ascii="Calibri" w:eastAsia="Calibri" w:hAnsi="Calibri" w:cs="Calibri"/>
          <w:b/>
          <w:sz w:val="24"/>
          <w:szCs w:val="24"/>
        </w:rPr>
      </w:pPr>
    </w:p>
    <w:p w14:paraId="3AB36304"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10</w:t>
      </w:r>
    </w:p>
    <w:p w14:paraId="0EEA6726" w14:textId="77777777" w:rsidR="009753D0" w:rsidRDefault="00FF6C66">
      <w:pPr>
        <w:spacing w:line="240" w:lineRule="auto"/>
        <w:rPr>
          <w:rFonts w:ascii="Calibri" w:eastAsia="Calibri" w:hAnsi="Calibri" w:cs="Calibri"/>
          <w:b/>
          <w:i/>
          <w:sz w:val="24"/>
          <w:szCs w:val="24"/>
          <w:vertAlign w:val="subscript"/>
        </w:rPr>
      </w:pPr>
      <w:r>
        <w:rPr>
          <w:rFonts w:ascii="Calibri" w:eastAsia="Calibri" w:hAnsi="Calibri" w:cs="Calibri"/>
          <w:b/>
          <w:i/>
          <w:sz w:val="24"/>
          <w:szCs w:val="24"/>
        </w:rPr>
        <w:t>Canopy Development and Crop Transpiration Coefficient (K</w:t>
      </w:r>
      <w:r>
        <w:rPr>
          <w:rFonts w:ascii="Calibri" w:eastAsia="Calibri" w:hAnsi="Calibri" w:cs="Calibri"/>
          <w:b/>
          <w:i/>
          <w:sz w:val="24"/>
          <w:szCs w:val="24"/>
          <w:vertAlign w:val="subscript"/>
        </w:rPr>
        <w:t>cb</w:t>
      </w:r>
      <w:r>
        <w:rPr>
          <w:rFonts w:ascii="Calibri" w:eastAsia="Calibri" w:hAnsi="Calibri" w:cs="Calibri"/>
          <w:b/>
          <w:i/>
          <w:sz w:val="24"/>
          <w:szCs w:val="24"/>
        </w:rPr>
        <w:t>) Throughout The Crop Cycle Emphasizing the Influence of F</w:t>
      </w:r>
      <w:r>
        <w:rPr>
          <w:rFonts w:ascii="Calibri" w:eastAsia="Calibri" w:hAnsi="Calibri" w:cs="Calibri"/>
          <w:b/>
          <w:i/>
          <w:sz w:val="24"/>
          <w:szCs w:val="24"/>
          <w:vertAlign w:val="subscript"/>
        </w:rPr>
        <w:t>age</w:t>
      </w:r>
    </w:p>
    <w:p w14:paraId="5183D659"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094AE363" wp14:editId="19020504">
            <wp:extent cx="4286880" cy="25304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286880" cy="2530450"/>
                    </a:xfrm>
                    <a:prstGeom prst="rect">
                      <a:avLst/>
                    </a:prstGeom>
                    <a:ln/>
                  </pic:spPr>
                </pic:pic>
              </a:graphicData>
            </a:graphic>
          </wp:inline>
        </w:drawing>
      </w:r>
    </w:p>
    <w:p w14:paraId="49C3015A"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3-84 (Raes, 2018c). The highlighted portion is the part influenced by f</w:t>
      </w:r>
      <w:r>
        <w:rPr>
          <w:rFonts w:ascii="Calibri" w:eastAsia="Calibri" w:hAnsi="Calibri" w:cs="Calibri"/>
          <w:i/>
          <w:sz w:val="24"/>
          <w:szCs w:val="24"/>
          <w:vertAlign w:val="subscript"/>
        </w:rPr>
        <w:t>age</w:t>
      </w:r>
      <w:r>
        <w:rPr>
          <w:rFonts w:ascii="Calibri" w:eastAsia="Calibri" w:hAnsi="Calibri" w:cs="Calibri"/>
          <w:i/>
          <w:sz w:val="24"/>
          <w:szCs w:val="24"/>
        </w:rPr>
        <w:t>. In this image, K</w:t>
      </w:r>
      <w:r>
        <w:rPr>
          <w:rFonts w:ascii="Calibri" w:eastAsia="Calibri" w:hAnsi="Calibri" w:cs="Calibri"/>
          <w:i/>
          <w:sz w:val="24"/>
          <w:szCs w:val="24"/>
          <w:vertAlign w:val="subscript"/>
        </w:rPr>
        <w:t>cb</w:t>
      </w:r>
      <w:r>
        <w:rPr>
          <w:rFonts w:ascii="Calibri" w:eastAsia="Calibri" w:hAnsi="Calibri" w:cs="Calibri"/>
          <w:i/>
          <w:sz w:val="24"/>
          <w:szCs w:val="24"/>
        </w:rPr>
        <w:t xml:space="preserve"> in AquaCrop-OSPY </w:t>
      </w:r>
      <w:r>
        <w:rPr>
          <w:rFonts w:ascii="Calibri" w:eastAsia="Calibri" w:hAnsi="Calibri" w:cs="Calibri"/>
          <w:i/>
          <w:sz w:val="24"/>
          <w:szCs w:val="24"/>
        </w:rPr>
        <w:t>= K</w:t>
      </w:r>
      <w:r>
        <w:rPr>
          <w:rFonts w:ascii="Calibri" w:eastAsia="Calibri" w:hAnsi="Calibri" w:cs="Calibri"/>
          <w:i/>
          <w:sz w:val="24"/>
          <w:szCs w:val="24"/>
          <w:vertAlign w:val="subscript"/>
        </w:rPr>
        <w:t>Ctr,x</w:t>
      </w:r>
      <w:r>
        <w:rPr>
          <w:rFonts w:ascii="Calibri" w:eastAsia="Calibri" w:hAnsi="Calibri" w:cs="Calibri"/>
          <w:i/>
          <w:sz w:val="24"/>
          <w:szCs w:val="24"/>
        </w:rPr>
        <w:t xml:space="preserve"> in AquaCrop =1.1, CC</w:t>
      </w:r>
      <w:r>
        <w:rPr>
          <w:rFonts w:ascii="Calibri" w:eastAsia="Calibri" w:hAnsi="Calibri" w:cs="Calibri"/>
          <w:i/>
          <w:sz w:val="24"/>
          <w:szCs w:val="24"/>
          <w:vertAlign w:val="subscript"/>
        </w:rPr>
        <w:t>x</w:t>
      </w:r>
      <w:r>
        <w:rPr>
          <w:rFonts w:ascii="Calibri" w:eastAsia="Calibri" w:hAnsi="Calibri" w:cs="Calibri"/>
          <w:i/>
          <w:sz w:val="24"/>
          <w:szCs w:val="24"/>
        </w:rPr>
        <w:t xml:space="preserve"> = 100%, and f</w:t>
      </w:r>
      <w:r>
        <w:rPr>
          <w:rFonts w:ascii="Calibri" w:eastAsia="Calibri" w:hAnsi="Calibri" w:cs="Calibri"/>
          <w:i/>
          <w:sz w:val="24"/>
          <w:szCs w:val="24"/>
          <w:vertAlign w:val="subscript"/>
        </w:rPr>
        <w:t>age</w:t>
      </w:r>
      <w:r>
        <w:rPr>
          <w:rFonts w:ascii="Calibri" w:eastAsia="Calibri" w:hAnsi="Calibri" w:cs="Calibri"/>
          <w:i/>
          <w:sz w:val="24"/>
          <w:szCs w:val="24"/>
        </w:rPr>
        <w:t xml:space="preserve"> = 0.16% per day. </w:t>
      </w:r>
    </w:p>
    <w:p w14:paraId="5917BE8C" w14:textId="77777777" w:rsidR="009753D0" w:rsidRDefault="00FF6C66">
      <w:pPr>
        <w:rPr>
          <w:rFonts w:ascii="Calibri" w:eastAsia="Calibri" w:hAnsi="Calibri" w:cs="Calibri"/>
          <w:b/>
          <w:sz w:val="24"/>
          <w:szCs w:val="24"/>
        </w:rPr>
      </w:pPr>
      <w:r>
        <w:rPr>
          <w:rFonts w:ascii="Calibri" w:eastAsia="Calibri" w:hAnsi="Calibri" w:cs="Calibri"/>
          <w:b/>
          <w:sz w:val="24"/>
          <w:szCs w:val="24"/>
        </w:rPr>
        <w:t>Figure 11</w:t>
      </w:r>
    </w:p>
    <w:p w14:paraId="7EF5ED6D" w14:textId="77777777" w:rsidR="009753D0" w:rsidRDefault="00FF6C66">
      <w:pPr>
        <w:rPr>
          <w:rFonts w:ascii="Calibri" w:eastAsia="Calibri" w:hAnsi="Calibri" w:cs="Calibri"/>
          <w:b/>
          <w:i/>
          <w:sz w:val="24"/>
          <w:szCs w:val="24"/>
        </w:rPr>
      </w:pPr>
      <w:r>
        <w:rPr>
          <w:rFonts w:ascii="Calibri" w:eastAsia="Calibri" w:hAnsi="Calibri" w:cs="Calibri"/>
          <w:b/>
          <w:i/>
          <w:sz w:val="24"/>
          <w:szCs w:val="24"/>
        </w:rPr>
        <w:lastRenderedPageBreak/>
        <w:t>Relationship Between Dry Above-ground Biomass and the Total Amount of Water Transpired for C3 and C4 Crops After WP Normalization for CO2 and Climate (ETo)</w:t>
      </w:r>
    </w:p>
    <w:p w14:paraId="3BA2765E" w14:textId="77777777" w:rsidR="009753D0" w:rsidRDefault="00FF6C66">
      <w:pPr>
        <w:jc w:val="center"/>
        <w:rPr>
          <w:rFonts w:ascii="Calibri" w:eastAsia="Calibri" w:hAnsi="Calibri" w:cs="Calibri"/>
          <w:b/>
          <w:i/>
          <w:sz w:val="24"/>
          <w:szCs w:val="24"/>
        </w:rPr>
      </w:pPr>
      <w:r>
        <w:rPr>
          <w:rFonts w:ascii="Calibri" w:eastAsia="Calibri" w:hAnsi="Calibri" w:cs="Calibri"/>
          <w:b/>
          <w:i/>
          <w:noProof/>
          <w:sz w:val="24"/>
          <w:szCs w:val="24"/>
        </w:rPr>
        <w:drawing>
          <wp:inline distT="114300" distB="114300" distL="114300" distR="114300" wp14:anchorId="7D8718D5" wp14:editId="42D08DED">
            <wp:extent cx="3903497" cy="308721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l="14743" t="12067" r="15384"/>
                    <a:stretch>
                      <a:fillRect/>
                    </a:stretch>
                  </pic:blipFill>
                  <pic:spPr>
                    <a:xfrm>
                      <a:off x="0" y="0"/>
                      <a:ext cx="3903497" cy="3087216"/>
                    </a:xfrm>
                    <a:prstGeom prst="rect">
                      <a:avLst/>
                    </a:prstGeom>
                    <a:ln/>
                  </pic:spPr>
                </pic:pic>
              </a:graphicData>
            </a:graphic>
          </wp:inline>
        </w:drawing>
      </w:r>
    </w:p>
    <w:p w14:paraId="62A3D315"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3-100 (Raes, 2018c).</w:t>
      </w:r>
    </w:p>
    <w:p w14:paraId="41E5ABCA" w14:textId="77777777" w:rsidR="009753D0" w:rsidRDefault="009753D0">
      <w:pPr>
        <w:rPr>
          <w:rFonts w:ascii="Calibri" w:eastAsia="Calibri" w:hAnsi="Calibri" w:cs="Calibri"/>
          <w:i/>
          <w:sz w:val="24"/>
          <w:szCs w:val="24"/>
        </w:rPr>
      </w:pPr>
    </w:p>
    <w:p w14:paraId="22FC3216"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12</w:t>
      </w:r>
    </w:p>
    <w:p w14:paraId="401A3754"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 xml:space="preserve">Range of Allowable Increase of HI due to dHI0 </w:t>
      </w:r>
    </w:p>
    <w:p w14:paraId="48C97A57"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55E1A253" wp14:editId="4C1D3334">
            <wp:extent cx="4649783" cy="3035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4649783" cy="3035275"/>
                    </a:xfrm>
                    <a:prstGeom prst="rect">
                      <a:avLst/>
                    </a:prstGeom>
                    <a:ln/>
                  </pic:spPr>
                </pic:pic>
              </a:graphicData>
            </a:graphic>
          </wp:inline>
        </w:drawing>
      </w:r>
    </w:p>
    <w:p w14:paraId="746739DD"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3-114 (Raes, 2018c). ΔHI</w:t>
      </w:r>
      <w:r>
        <w:rPr>
          <w:rFonts w:ascii="Calibri" w:eastAsia="Calibri" w:hAnsi="Calibri" w:cs="Calibri"/>
          <w:i/>
          <w:sz w:val="24"/>
          <w:szCs w:val="24"/>
          <w:vertAlign w:val="subscript"/>
        </w:rPr>
        <w:t>ante</w:t>
      </w:r>
      <w:r>
        <w:rPr>
          <w:rFonts w:ascii="Calibri" w:eastAsia="Calibri" w:hAnsi="Calibri" w:cs="Calibri"/>
          <w:i/>
          <w:sz w:val="24"/>
          <w:szCs w:val="24"/>
        </w:rPr>
        <w:t xml:space="preserve"> is dHI0 in AquaCrop-OSPY.</w:t>
      </w:r>
    </w:p>
    <w:p w14:paraId="3723C075" w14:textId="77777777" w:rsidR="009753D0" w:rsidRDefault="009753D0">
      <w:pPr>
        <w:spacing w:line="240" w:lineRule="auto"/>
        <w:rPr>
          <w:rFonts w:ascii="Calibri" w:eastAsia="Calibri" w:hAnsi="Calibri" w:cs="Calibri"/>
          <w:b/>
          <w:sz w:val="24"/>
          <w:szCs w:val="24"/>
        </w:rPr>
      </w:pPr>
    </w:p>
    <w:p w14:paraId="719B1501"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13</w:t>
      </w:r>
    </w:p>
    <w:p w14:paraId="6581B2A9"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Harvest Index Over Time for Leafy Vegetable Crops</w:t>
      </w:r>
    </w:p>
    <w:p w14:paraId="3BAFDB6E" w14:textId="77777777" w:rsidR="009753D0" w:rsidRDefault="00FF6C66">
      <w:pPr>
        <w:spacing w:line="240" w:lineRule="auto"/>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17421EB2" wp14:editId="5EA04D1B">
            <wp:extent cx="3429000" cy="1862781"/>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3429000" cy="1862781"/>
                    </a:xfrm>
                    <a:prstGeom prst="rect">
                      <a:avLst/>
                    </a:prstGeom>
                    <a:ln/>
                  </pic:spPr>
                </pic:pic>
              </a:graphicData>
            </a:graphic>
          </wp:inline>
        </w:drawing>
      </w:r>
    </w:p>
    <w:p w14:paraId="6481E339"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Taken f</w:t>
      </w:r>
      <w:r>
        <w:rPr>
          <w:rFonts w:ascii="Calibri" w:eastAsia="Calibri" w:hAnsi="Calibri" w:cs="Calibri"/>
          <w:i/>
          <w:sz w:val="24"/>
          <w:szCs w:val="24"/>
        </w:rPr>
        <w:t>rom page 3-110 (Raes, 2018c).</w:t>
      </w:r>
    </w:p>
    <w:p w14:paraId="65F700DC" w14:textId="77777777" w:rsidR="009753D0" w:rsidRDefault="009753D0">
      <w:pPr>
        <w:spacing w:line="240" w:lineRule="auto"/>
        <w:rPr>
          <w:rFonts w:ascii="Calibri" w:eastAsia="Calibri" w:hAnsi="Calibri" w:cs="Calibri"/>
          <w:i/>
          <w:sz w:val="24"/>
          <w:szCs w:val="24"/>
        </w:rPr>
      </w:pPr>
    </w:p>
    <w:p w14:paraId="4FE8DB20"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14</w:t>
      </w:r>
    </w:p>
    <w:p w14:paraId="332B4759"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Harvest Index Over Time for Root or Tuber Crops</w:t>
      </w:r>
    </w:p>
    <w:p w14:paraId="1E5CEA51" w14:textId="77777777" w:rsidR="009753D0" w:rsidRDefault="00FF6C66">
      <w:pPr>
        <w:spacing w:line="240" w:lineRule="auto"/>
        <w:jc w:val="center"/>
        <w:rPr>
          <w:rFonts w:ascii="Calibri" w:eastAsia="Calibri" w:hAnsi="Calibri" w:cs="Calibri"/>
          <w:b/>
          <w:i/>
          <w:sz w:val="24"/>
          <w:szCs w:val="24"/>
        </w:rPr>
      </w:pPr>
      <w:r>
        <w:rPr>
          <w:rFonts w:ascii="Calibri" w:eastAsia="Calibri" w:hAnsi="Calibri" w:cs="Calibri"/>
          <w:b/>
          <w:i/>
          <w:noProof/>
          <w:sz w:val="24"/>
          <w:szCs w:val="24"/>
        </w:rPr>
        <w:drawing>
          <wp:inline distT="114300" distB="114300" distL="114300" distR="114300" wp14:anchorId="46BAF8B9" wp14:editId="0DE4AAF9">
            <wp:extent cx="3429000" cy="201168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7"/>
                    <a:srcRect/>
                    <a:stretch>
                      <a:fillRect/>
                    </a:stretch>
                  </pic:blipFill>
                  <pic:spPr>
                    <a:xfrm>
                      <a:off x="0" y="0"/>
                      <a:ext cx="3429000" cy="2011680"/>
                    </a:xfrm>
                    <a:prstGeom prst="rect">
                      <a:avLst/>
                    </a:prstGeom>
                    <a:ln/>
                  </pic:spPr>
                </pic:pic>
              </a:graphicData>
            </a:graphic>
          </wp:inline>
        </w:drawing>
      </w:r>
    </w:p>
    <w:p w14:paraId="6D95D5C1"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Taken from page 3-111 (Raes, 2018c).</w:t>
      </w:r>
    </w:p>
    <w:p w14:paraId="28362D06" w14:textId="77777777" w:rsidR="009753D0" w:rsidRDefault="009753D0">
      <w:pPr>
        <w:spacing w:line="240" w:lineRule="auto"/>
        <w:rPr>
          <w:rFonts w:ascii="Calibri" w:eastAsia="Calibri" w:hAnsi="Calibri" w:cs="Calibri"/>
          <w:b/>
          <w:sz w:val="24"/>
          <w:szCs w:val="24"/>
        </w:rPr>
      </w:pPr>
    </w:p>
    <w:p w14:paraId="416A05D6"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15</w:t>
      </w:r>
    </w:p>
    <w:p w14:paraId="1B6EC799"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Harvest Index Over Time for Fruit or Grain Producing Crops</w:t>
      </w:r>
    </w:p>
    <w:p w14:paraId="03EBFECB" w14:textId="77777777" w:rsidR="009753D0" w:rsidRDefault="00FF6C66">
      <w:pPr>
        <w:spacing w:line="240" w:lineRule="auto"/>
        <w:jc w:val="center"/>
        <w:rPr>
          <w:rFonts w:ascii="Calibri" w:eastAsia="Calibri" w:hAnsi="Calibri" w:cs="Calibri"/>
          <w:b/>
          <w:i/>
          <w:sz w:val="24"/>
          <w:szCs w:val="24"/>
        </w:rPr>
      </w:pPr>
      <w:r>
        <w:rPr>
          <w:rFonts w:ascii="Calibri" w:eastAsia="Calibri" w:hAnsi="Calibri" w:cs="Calibri"/>
          <w:b/>
          <w:i/>
          <w:noProof/>
          <w:sz w:val="24"/>
          <w:szCs w:val="24"/>
        </w:rPr>
        <w:drawing>
          <wp:inline distT="114300" distB="114300" distL="114300" distR="114300" wp14:anchorId="187FDD2A" wp14:editId="7C544B67">
            <wp:extent cx="3200400" cy="203268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3200400" cy="2032686"/>
                    </a:xfrm>
                    <a:prstGeom prst="rect">
                      <a:avLst/>
                    </a:prstGeom>
                    <a:ln/>
                  </pic:spPr>
                </pic:pic>
              </a:graphicData>
            </a:graphic>
          </wp:inline>
        </w:drawing>
      </w:r>
    </w:p>
    <w:p w14:paraId="0F9A6CCB" w14:textId="77777777" w:rsidR="009753D0" w:rsidRDefault="00FF6C66">
      <w:pPr>
        <w:spacing w:line="240" w:lineRule="auto"/>
        <w:jc w:val="center"/>
        <w:rPr>
          <w:rFonts w:ascii="Calibri" w:eastAsia="Calibri" w:hAnsi="Calibri" w:cs="Calibri"/>
          <w:b/>
          <w:sz w:val="24"/>
          <w:szCs w:val="24"/>
        </w:rPr>
      </w:pPr>
      <w:r>
        <w:rPr>
          <w:rFonts w:ascii="Calibri" w:eastAsia="Calibri" w:hAnsi="Calibri" w:cs="Calibri"/>
          <w:i/>
          <w:sz w:val="24"/>
          <w:szCs w:val="24"/>
        </w:rPr>
        <w:t>Note: Taken from page 3-112 (Raes, 2018c).</w:t>
      </w:r>
    </w:p>
    <w:p w14:paraId="324C6051"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16</w:t>
      </w:r>
    </w:p>
    <w:p w14:paraId="3717E296" w14:textId="77777777" w:rsidR="009753D0" w:rsidRDefault="00FF6C66">
      <w:pPr>
        <w:spacing w:line="240" w:lineRule="auto"/>
        <w:rPr>
          <w:rFonts w:ascii="Calibri" w:eastAsia="Calibri" w:hAnsi="Calibri" w:cs="Calibri"/>
          <w:b/>
          <w:sz w:val="20"/>
          <w:szCs w:val="20"/>
        </w:rPr>
      </w:pPr>
      <w:r>
        <w:rPr>
          <w:rFonts w:ascii="Calibri" w:eastAsia="Calibri" w:hAnsi="Calibri" w:cs="Calibri"/>
          <w:b/>
          <w:i/>
          <w:sz w:val="24"/>
          <w:szCs w:val="24"/>
        </w:rPr>
        <w:t>Allowable Range (Shaded Area) for HI to Vary</w:t>
      </w:r>
    </w:p>
    <w:p w14:paraId="2A5C6232" w14:textId="77777777" w:rsidR="009753D0" w:rsidRDefault="00FF6C66">
      <w:pPr>
        <w:jc w:val="center"/>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48DDA2A2" wp14:editId="79B4F033">
            <wp:extent cx="4248150" cy="29527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r="5508"/>
                    <a:stretch>
                      <a:fillRect/>
                    </a:stretch>
                  </pic:blipFill>
                  <pic:spPr>
                    <a:xfrm>
                      <a:off x="0" y="0"/>
                      <a:ext cx="4248150" cy="2952750"/>
                    </a:xfrm>
                    <a:prstGeom prst="rect">
                      <a:avLst/>
                    </a:prstGeom>
                    <a:ln/>
                  </pic:spPr>
                </pic:pic>
              </a:graphicData>
            </a:graphic>
          </wp:inline>
        </w:drawing>
      </w:r>
    </w:p>
    <w:p w14:paraId="352FD981"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3-126 (Raes, 2018c) where ΔHI</w:t>
      </w:r>
      <w:r>
        <w:rPr>
          <w:rFonts w:ascii="Calibri" w:eastAsia="Calibri" w:hAnsi="Calibri" w:cs="Calibri"/>
          <w:i/>
          <w:sz w:val="24"/>
          <w:szCs w:val="24"/>
          <w:vertAlign w:val="subscript"/>
        </w:rPr>
        <w:t>tot</w:t>
      </w:r>
      <w:r>
        <w:rPr>
          <w:rFonts w:ascii="Calibri" w:eastAsia="Calibri" w:hAnsi="Calibri" w:cs="Calibri"/>
          <w:i/>
          <w:sz w:val="24"/>
          <w:szCs w:val="24"/>
        </w:rPr>
        <w:t xml:space="preserve"> in AquaCrop is dHI0 in AquaCrop-OSPY.</w:t>
      </w:r>
    </w:p>
    <w:p w14:paraId="07B7EC54" w14:textId="77777777" w:rsidR="009753D0" w:rsidRDefault="009753D0">
      <w:pPr>
        <w:jc w:val="center"/>
        <w:rPr>
          <w:rFonts w:ascii="Calibri" w:eastAsia="Calibri" w:hAnsi="Calibri" w:cs="Calibri"/>
          <w:i/>
          <w:sz w:val="24"/>
          <w:szCs w:val="24"/>
        </w:rPr>
      </w:pPr>
    </w:p>
    <w:p w14:paraId="35F20A6A" w14:textId="77777777" w:rsidR="009753D0" w:rsidRDefault="009753D0">
      <w:pPr>
        <w:jc w:val="center"/>
        <w:rPr>
          <w:rFonts w:ascii="Calibri" w:eastAsia="Calibri" w:hAnsi="Calibri" w:cs="Calibri"/>
          <w:i/>
          <w:sz w:val="24"/>
          <w:szCs w:val="24"/>
        </w:rPr>
      </w:pPr>
    </w:p>
    <w:p w14:paraId="21864B51"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17</w:t>
      </w:r>
    </w:p>
    <w:p w14:paraId="38042EDA" w14:textId="77777777" w:rsidR="009753D0" w:rsidRDefault="00FF6C66">
      <w:pPr>
        <w:spacing w:line="240" w:lineRule="auto"/>
        <w:rPr>
          <w:rFonts w:ascii="Calibri" w:eastAsia="Calibri" w:hAnsi="Calibri" w:cs="Calibri"/>
        </w:rPr>
      </w:pPr>
      <w:r>
        <w:rPr>
          <w:rFonts w:ascii="Calibri" w:eastAsia="Calibri" w:hAnsi="Calibri" w:cs="Calibri"/>
          <w:b/>
          <w:i/>
          <w:sz w:val="24"/>
          <w:szCs w:val="24"/>
        </w:rPr>
        <w:t>Daily Water Flux Output</w:t>
      </w:r>
    </w:p>
    <w:p w14:paraId="13864587" w14:textId="77777777" w:rsidR="009753D0" w:rsidRDefault="00FF6C66">
      <w:pPr>
        <w:spacing w:line="480" w:lineRule="auto"/>
        <w:ind w:firstLine="720"/>
        <w:jc w:val="center"/>
        <w:rPr>
          <w:rFonts w:ascii="Calibri" w:eastAsia="Calibri" w:hAnsi="Calibri" w:cs="Calibri"/>
        </w:rPr>
      </w:pPr>
      <w:r>
        <w:rPr>
          <w:rFonts w:ascii="Calibri" w:eastAsia="Calibri" w:hAnsi="Calibri" w:cs="Calibri"/>
          <w:noProof/>
        </w:rPr>
        <w:drawing>
          <wp:inline distT="114300" distB="114300" distL="114300" distR="114300" wp14:anchorId="2D6FBC14" wp14:editId="328F264E">
            <wp:extent cx="2014538" cy="29412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2014538" cy="2941225"/>
                    </a:xfrm>
                    <a:prstGeom prst="rect">
                      <a:avLst/>
                    </a:prstGeom>
                    <a:ln/>
                  </pic:spPr>
                </pic:pic>
              </a:graphicData>
            </a:graphic>
          </wp:inline>
        </w:drawing>
      </w:r>
      <w:r>
        <w:rPr>
          <w:rFonts w:ascii="Calibri" w:eastAsia="Calibri" w:hAnsi="Calibri" w:cs="Calibri"/>
        </w:rPr>
        <w:tab/>
      </w:r>
    </w:p>
    <w:p w14:paraId="212607D7" w14:textId="77777777" w:rsidR="009753D0" w:rsidRDefault="00FF6C66">
      <w:pPr>
        <w:shd w:val="clear" w:color="auto" w:fill="FFFFFF"/>
        <w:spacing w:after="180" w:line="480" w:lineRule="auto"/>
        <w:ind w:left="720"/>
        <w:jc w:val="center"/>
        <w:rPr>
          <w:rFonts w:ascii="Calibri" w:eastAsia="Calibri" w:hAnsi="Calibri" w:cs="Calibri"/>
          <w:b/>
          <w:sz w:val="24"/>
          <w:szCs w:val="24"/>
        </w:rPr>
      </w:pPr>
      <w:r>
        <w:rPr>
          <w:rFonts w:ascii="Calibri" w:eastAsia="Calibri" w:hAnsi="Calibri" w:cs="Calibri"/>
          <w:i/>
          <w:sz w:val="24"/>
          <w:szCs w:val="24"/>
        </w:rPr>
        <w:t>Note: Taken from AquaCrop-OSPy: Notebook 1 (Kelly, 2021)</w:t>
      </w:r>
    </w:p>
    <w:p w14:paraId="4B0774A2"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18</w:t>
      </w:r>
    </w:p>
    <w:p w14:paraId="78124729" w14:textId="77777777" w:rsidR="009753D0" w:rsidRDefault="00FF6C66">
      <w:pPr>
        <w:spacing w:line="240" w:lineRule="auto"/>
        <w:rPr>
          <w:rFonts w:ascii="Calibri" w:eastAsia="Calibri" w:hAnsi="Calibri" w:cs="Calibri"/>
        </w:rPr>
      </w:pPr>
      <w:r>
        <w:rPr>
          <w:rFonts w:ascii="Calibri" w:eastAsia="Calibri" w:hAnsi="Calibri" w:cs="Calibri"/>
          <w:b/>
          <w:i/>
          <w:sz w:val="24"/>
          <w:szCs w:val="24"/>
        </w:rPr>
        <w:t>Soil-Water Content in Each Soil Compartment Output</w:t>
      </w:r>
    </w:p>
    <w:p w14:paraId="7040E7B4" w14:textId="77777777" w:rsidR="009753D0" w:rsidRDefault="00FF6C66">
      <w:pPr>
        <w:spacing w:line="480" w:lineRule="auto"/>
        <w:ind w:firstLine="720"/>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38BD4C69" wp14:editId="51293C53">
            <wp:extent cx="2433638" cy="57116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2433638" cy="571160"/>
                    </a:xfrm>
                    <a:prstGeom prst="rect">
                      <a:avLst/>
                    </a:prstGeom>
                    <a:ln/>
                  </pic:spPr>
                </pic:pic>
              </a:graphicData>
            </a:graphic>
          </wp:inline>
        </w:drawing>
      </w:r>
    </w:p>
    <w:p w14:paraId="0505CF51" w14:textId="77777777" w:rsidR="009753D0" w:rsidRDefault="00FF6C66">
      <w:pPr>
        <w:shd w:val="clear" w:color="auto" w:fill="FFFFFF"/>
        <w:spacing w:after="180" w:line="480" w:lineRule="auto"/>
        <w:ind w:left="720"/>
        <w:jc w:val="center"/>
        <w:rPr>
          <w:rFonts w:ascii="Calibri" w:eastAsia="Calibri" w:hAnsi="Calibri" w:cs="Calibri"/>
        </w:rPr>
      </w:pPr>
      <w:r>
        <w:rPr>
          <w:rFonts w:ascii="Calibri" w:eastAsia="Calibri" w:hAnsi="Calibri" w:cs="Calibri"/>
          <w:i/>
          <w:sz w:val="24"/>
          <w:szCs w:val="24"/>
        </w:rPr>
        <w:t>Note: Taken from AquaCrop-OSPy: Notebook 1 (Kelly, 2021)</w:t>
      </w:r>
    </w:p>
    <w:p w14:paraId="4AEF11B2"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19</w:t>
      </w:r>
    </w:p>
    <w:p w14:paraId="5086A724" w14:textId="77777777" w:rsidR="009753D0" w:rsidRDefault="00FF6C66">
      <w:pPr>
        <w:spacing w:line="240" w:lineRule="auto"/>
        <w:rPr>
          <w:rFonts w:ascii="Calibri" w:eastAsia="Calibri" w:hAnsi="Calibri" w:cs="Calibri"/>
        </w:rPr>
      </w:pPr>
      <w:r>
        <w:rPr>
          <w:rFonts w:ascii="Calibri" w:eastAsia="Calibri" w:hAnsi="Calibri" w:cs="Calibri"/>
          <w:b/>
          <w:i/>
          <w:sz w:val="24"/>
          <w:szCs w:val="24"/>
        </w:rPr>
        <w:t>Crop Growth Output</w:t>
      </w:r>
    </w:p>
    <w:p w14:paraId="58C6E2DF" w14:textId="77777777" w:rsidR="009753D0" w:rsidRDefault="00FF6C66">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35FC105F" wp14:editId="220CECA6">
            <wp:extent cx="2598649" cy="267150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2598649" cy="2671508"/>
                    </a:xfrm>
                    <a:prstGeom prst="rect">
                      <a:avLst/>
                    </a:prstGeom>
                    <a:ln/>
                  </pic:spPr>
                </pic:pic>
              </a:graphicData>
            </a:graphic>
          </wp:inline>
        </w:drawing>
      </w:r>
      <w:r>
        <w:rPr>
          <w:rFonts w:ascii="Calibri" w:eastAsia="Calibri" w:hAnsi="Calibri" w:cs="Calibri"/>
        </w:rPr>
        <w:tab/>
      </w:r>
      <w:r>
        <w:rPr>
          <w:rFonts w:ascii="Calibri" w:eastAsia="Calibri" w:hAnsi="Calibri" w:cs="Calibri"/>
        </w:rPr>
        <w:tab/>
      </w:r>
    </w:p>
    <w:p w14:paraId="60FA7A33" w14:textId="77777777" w:rsidR="009753D0" w:rsidRDefault="00FF6C66">
      <w:pPr>
        <w:shd w:val="clear" w:color="auto" w:fill="FFFFFF"/>
        <w:spacing w:after="180" w:line="480" w:lineRule="auto"/>
        <w:ind w:left="720"/>
        <w:jc w:val="center"/>
        <w:rPr>
          <w:rFonts w:ascii="Calibri" w:eastAsia="Calibri" w:hAnsi="Calibri" w:cs="Calibri"/>
        </w:rPr>
      </w:pPr>
      <w:r>
        <w:rPr>
          <w:rFonts w:ascii="Calibri" w:eastAsia="Calibri" w:hAnsi="Calibri" w:cs="Calibri"/>
          <w:i/>
          <w:sz w:val="24"/>
          <w:szCs w:val="24"/>
        </w:rPr>
        <w:t>Note: Taken from AquaCrop-OSPy: Notebook 1 (Kelly, 2021)</w:t>
      </w:r>
    </w:p>
    <w:p w14:paraId="042ED3AB"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Figure 20</w:t>
      </w:r>
    </w:p>
    <w:p w14:paraId="137AF222" w14:textId="77777777" w:rsidR="009753D0" w:rsidRDefault="00FF6C66">
      <w:pPr>
        <w:spacing w:line="240" w:lineRule="auto"/>
        <w:rPr>
          <w:rFonts w:ascii="Calibri" w:eastAsia="Calibri" w:hAnsi="Calibri" w:cs="Calibri"/>
        </w:rPr>
      </w:pPr>
      <w:r>
        <w:rPr>
          <w:rFonts w:ascii="Calibri" w:eastAsia="Calibri" w:hAnsi="Calibri" w:cs="Calibri"/>
          <w:b/>
          <w:i/>
          <w:sz w:val="24"/>
          <w:szCs w:val="24"/>
        </w:rPr>
        <w:t>Final Summary Output (Season Total)</w:t>
      </w:r>
    </w:p>
    <w:p w14:paraId="6EA7BFDD" w14:textId="77777777" w:rsidR="009753D0" w:rsidRDefault="00FF6C66">
      <w:pPr>
        <w:spacing w:line="480" w:lineRule="auto"/>
        <w:ind w:firstLine="720"/>
        <w:jc w:val="center"/>
        <w:rPr>
          <w:rFonts w:ascii="Calibri" w:eastAsia="Calibri" w:hAnsi="Calibri" w:cs="Calibri"/>
        </w:rPr>
      </w:pPr>
      <w:r>
        <w:rPr>
          <w:rFonts w:ascii="Calibri" w:eastAsia="Calibri" w:hAnsi="Calibri" w:cs="Calibri"/>
          <w:noProof/>
        </w:rPr>
        <w:drawing>
          <wp:inline distT="114300" distB="114300" distL="114300" distR="114300" wp14:anchorId="64DF5180" wp14:editId="66469A5A">
            <wp:extent cx="1771650" cy="8858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3"/>
                    <a:srcRect/>
                    <a:stretch>
                      <a:fillRect/>
                    </a:stretch>
                  </pic:blipFill>
                  <pic:spPr>
                    <a:xfrm>
                      <a:off x="0" y="0"/>
                      <a:ext cx="1771650" cy="885825"/>
                    </a:xfrm>
                    <a:prstGeom prst="rect">
                      <a:avLst/>
                    </a:prstGeom>
                    <a:ln/>
                  </pic:spPr>
                </pic:pic>
              </a:graphicData>
            </a:graphic>
          </wp:inline>
        </w:drawing>
      </w:r>
    </w:p>
    <w:p w14:paraId="3478865C" w14:textId="77777777" w:rsidR="009753D0" w:rsidRDefault="00FF6C66">
      <w:pPr>
        <w:shd w:val="clear" w:color="auto" w:fill="FFFFFF"/>
        <w:spacing w:after="180" w:line="480" w:lineRule="auto"/>
        <w:ind w:left="720"/>
        <w:jc w:val="center"/>
        <w:rPr>
          <w:rFonts w:ascii="Calibri" w:eastAsia="Calibri" w:hAnsi="Calibri" w:cs="Calibri"/>
          <w:i/>
        </w:rPr>
      </w:pPr>
      <w:r>
        <w:rPr>
          <w:rFonts w:ascii="Calibri" w:eastAsia="Calibri" w:hAnsi="Calibri" w:cs="Calibri"/>
          <w:i/>
          <w:sz w:val="24"/>
          <w:szCs w:val="24"/>
        </w:rPr>
        <w:t>Note: Taken from AquaCrop-OSPy: Notebook 1 (Kelly, 2021)</w:t>
      </w:r>
    </w:p>
    <w:p w14:paraId="0EC741AE" w14:textId="77777777" w:rsidR="009753D0" w:rsidRDefault="009753D0">
      <w:pPr>
        <w:jc w:val="center"/>
        <w:rPr>
          <w:rFonts w:ascii="Calibri" w:eastAsia="Calibri" w:hAnsi="Calibri" w:cs="Calibri"/>
          <w:i/>
          <w:sz w:val="24"/>
          <w:szCs w:val="24"/>
        </w:rPr>
      </w:pPr>
    </w:p>
    <w:p w14:paraId="0D2F63EA" w14:textId="77777777" w:rsidR="009753D0" w:rsidRDefault="009753D0">
      <w:pPr>
        <w:jc w:val="center"/>
        <w:rPr>
          <w:rFonts w:ascii="Calibri" w:eastAsia="Calibri" w:hAnsi="Calibri" w:cs="Calibri"/>
          <w:i/>
          <w:sz w:val="24"/>
          <w:szCs w:val="24"/>
        </w:rPr>
      </w:pPr>
    </w:p>
    <w:p w14:paraId="6E18C838" w14:textId="77777777" w:rsidR="009753D0" w:rsidRDefault="009753D0">
      <w:pPr>
        <w:jc w:val="center"/>
        <w:rPr>
          <w:rFonts w:ascii="Calibri" w:eastAsia="Calibri" w:hAnsi="Calibri" w:cs="Calibri"/>
          <w:i/>
          <w:sz w:val="24"/>
          <w:szCs w:val="24"/>
        </w:rPr>
      </w:pPr>
    </w:p>
    <w:p w14:paraId="47C5FFBC" w14:textId="77777777" w:rsidR="009753D0" w:rsidRDefault="009753D0">
      <w:pPr>
        <w:jc w:val="center"/>
        <w:rPr>
          <w:rFonts w:ascii="Calibri" w:eastAsia="Calibri" w:hAnsi="Calibri" w:cs="Calibri"/>
          <w:i/>
          <w:sz w:val="24"/>
          <w:szCs w:val="24"/>
        </w:rPr>
      </w:pPr>
    </w:p>
    <w:p w14:paraId="11F09EA6" w14:textId="77777777" w:rsidR="009753D0" w:rsidRDefault="00FF6C66">
      <w:pPr>
        <w:pStyle w:val="Heading1"/>
        <w:spacing w:line="240" w:lineRule="auto"/>
      </w:pPr>
      <w:bookmarkStart w:id="37" w:name="_tbz7ab7jl3bv" w:colFirst="0" w:colLast="0"/>
      <w:bookmarkEnd w:id="37"/>
      <w:r>
        <w:lastRenderedPageBreak/>
        <w:t>List of Reference Tables</w:t>
      </w:r>
    </w:p>
    <w:p w14:paraId="5703077E"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7.1</w:t>
      </w:r>
    </w:p>
    <w:p w14:paraId="2A4347AA" w14:textId="77777777" w:rsidR="009753D0" w:rsidRDefault="00FF6C66">
      <w:pPr>
        <w:rPr>
          <w:rFonts w:ascii="Calibri" w:eastAsia="Calibri" w:hAnsi="Calibri" w:cs="Calibri"/>
          <w:b/>
          <w:i/>
          <w:sz w:val="24"/>
          <w:szCs w:val="24"/>
        </w:rPr>
      </w:pPr>
      <w:r>
        <w:rPr>
          <w:rFonts w:ascii="Calibri" w:eastAsia="Calibri" w:hAnsi="Calibri" w:cs="Calibri"/>
          <w:b/>
          <w:i/>
          <w:sz w:val="24"/>
          <w:szCs w:val="24"/>
        </w:rPr>
        <w:t>Classes, Corresponding Default Values, and Ranges for Maximum Effective Rooting Depth of the Fully Developed Crop Under Optimal Conditions (Z</w:t>
      </w:r>
      <w:r>
        <w:rPr>
          <w:rFonts w:ascii="Calibri" w:eastAsia="Calibri" w:hAnsi="Calibri" w:cs="Calibri"/>
          <w:b/>
          <w:i/>
          <w:sz w:val="24"/>
          <w:szCs w:val="24"/>
          <w:vertAlign w:val="subscript"/>
        </w:rPr>
        <w:t>max</w:t>
      </w:r>
      <w:r>
        <w:rPr>
          <w:rFonts w:ascii="Calibri" w:eastAsia="Calibri" w:hAnsi="Calibri" w:cs="Calibri"/>
          <w:b/>
          <w:i/>
          <w:sz w:val="24"/>
          <w:szCs w:val="24"/>
        </w:rPr>
        <w:t>)</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0"/>
        <w:gridCol w:w="2550"/>
        <w:gridCol w:w="3120"/>
      </w:tblGrid>
      <w:tr w:rsidR="009753D0" w14:paraId="6998C6FC" w14:textId="77777777">
        <w:tc>
          <w:tcPr>
            <w:tcW w:w="3690" w:type="dxa"/>
            <w:shd w:val="clear" w:color="auto" w:fill="auto"/>
            <w:tcMar>
              <w:top w:w="100" w:type="dxa"/>
              <w:left w:w="100" w:type="dxa"/>
              <w:bottom w:w="100" w:type="dxa"/>
              <w:right w:w="100" w:type="dxa"/>
            </w:tcMar>
          </w:tcPr>
          <w:p w14:paraId="722104E5" w14:textId="77777777" w:rsidR="009753D0" w:rsidRDefault="00FF6C66">
            <w:pPr>
              <w:widowControl w:val="0"/>
              <w:spacing w:line="240" w:lineRule="auto"/>
              <w:jc w:val="center"/>
              <w:rPr>
                <w:rFonts w:ascii="Calibri" w:eastAsia="Calibri" w:hAnsi="Calibri" w:cs="Calibri"/>
                <w:b/>
                <w:i/>
                <w:sz w:val="24"/>
                <w:szCs w:val="24"/>
              </w:rPr>
            </w:pPr>
            <w:r>
              <w:rPr>
                <w:rFonts w:ascii="Calibri" w:eastAsia="Calibri" w:hAnsi="Calibri" w:cs="Calibri"/>
                <w:b/>
                <w:i/>
                <w:sz w:val="24"/>
                <w:szCs w:val="24"/>
              </w:rPr>
              <w:t>Class</w:t>
            </w:r>
          </w:p>
        </w:tc>
        <w:tc>
          <w:tcPr>
            <w:tcW w:w="2550" w:type="dxa"/>
            <w:shd w:val="clear" w:color="auto" w:fill="auto"/>
            <w:tcMar>
              <w:top w:w="100" w:type="dxa"/>
              <w:left w:w="100" w:type="dxa"/>
              <w:bottom w:w="100" w:type="dxa"/>
              <w:right w:w="100" w:type="dxa"/>
            </w:tcMar>
          </w:tcPr>
          <w:p w14:paraId="77C5B19C" w14:textId="77777777" w:rsidR="009753D0" w:rsidRDefault="00FF6C66">
            <w:pPr>
              <w:widowControl w:val="0"/>
              <w:spacing w:line="240" w:lineRule="auto"/>
              <w:jc w:val="center"/>
              <w:rPr>
                <w:rFonts w:ascii="Calibri" w:eastAsia="Calibri" w:hAnsi="Calibri" w:cs="Calibri"/>
                <w:b/>
                <w:i/>
                <w:sz w:val="24"/>
                <w:szCs w:val="24"/>
              </w:rPr>
            </w:pPr>
            <w:r>
              <w:rPr>
                <w:rFonts w:ascii="Calibri" w:eastAsia="Calibri" w:hAnsi="Calibri" w:cs="Calibri"/>
                <w:b/>
                <w:i/>
                <w:sz w:val="24"/>
                <w:szCs w:val="24"/>
              </w:rPr>
              <w:t>Default Value (m)</w:t>
            </w:r>
          </w:p>
        </w:tc>
        <w:tc>
          <w:tcPr>
            <w:tcW w:w="3120" w:type="dxa"/>
            <w:shd w:val="clear" w:color="auto" w:fill="auto"/>
            <w:tcMar>
              <w:top w:w="100" w:type="dxa"/>
              <w:left w:w="100" w:type="dxa"/>
              <w:bottom w:w="100" w:type="dxa"/>
              <w:right w:w="100" w:type="dxa"/>
            </w:tcMar>
          </w:tcPr>
          <w:p w14:paraId="763BA794" w14:textId="77777777" w:rsidR="009753D0" w:rsidRDefault="00FF6C66">
            <w:pPr>
              <w:widowControl w:val="0"/>
              <w:spacing w:line="240" w:lineRule="auto"/>
              <w:jc w:val="center"/>
              <w:rPr>
                <w:rFonts w:ascii="Calibri" w:eastAsia="Calibri" w:hAnsi="Calibri" w:cs="Calibri"/>
                <w:b/>
                <w:i/>
                <w:sz w:val="24"/>
                <w:szCs w:val="24"/>
              </w:rPr>
            </w:pPr>
            <w:r>
              <w:rPr>
                <w:rFonts w:ascii="Calibri" w:eastAsia="Calibri" w:hAnsi="Calibri" w:cs="Calibri"/>
                <w:b/>
                <w:i/>
                <w:sz w:val="24"/>
                <w:szCs w:val="24"/>
              </w:rPr>
              <w:t>Range</w:t>
            </w:r>
          </w:p>
        </w:tc>
      </w:tr>
      <w:tr w:rsidR="009753D0" w14:paraId="7CEBA0E2" w14:textId="77777777">
        <w:tc>
          <w:tcPr>
            <w:tcW w:w="3690" w:type="dxa"/>
            <w:shd w:val="clear" w:color="auto" w:fill="auto"/>
            <w:tcMar>
              <w:top w:w="100" w:type="dxa"/>
              <w:left w:w="100" w:type="dxa"/>
              <w:bottom w:w="100" w:type="dxa"/>
              <w:right w:w="100" w:type="dxa"/>
            </w:tcMar>
          </w:tcPr>
          <w:p w14:paraId="251692E1"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Shallow Rooted Crops</w:t>
            </w:r>
          </w:p>
        </w:tc>
        <w:tc>
          <w:tcPr>
            <w:tcW w:w="2550" w:type="dxa"/>
            <w:shd w:val="clear" w:color="auto" w:fill="auto"/>
            <w:tcMar>
              <w:top w:w="100" w:type="dxa"/>
              <w:left w:w="100" w:type="dxa"/>
              <w:bottom w:w="100" w:type="dxa"/>
              <w:right w:w="100" w:type="dxa"/>
            </w:tcMar>
          </w:tcPr>
          <w:p w14:paraId="6E0D99B4"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 xml:space="preserve">0.4 </w:t>
            </w:r>
          </w:p>
        </w:tc>
        <w:tc>
          <w:tcPr>
            <w:tcW w:w="3120" w:type="dxa"/>
            <w:shd w:val="clear" w:color="auto" w:fill="auto"/>
            <w:tcMar>
              <w:top w:w="100" w:type="dxa"/>
              <w:left w:w="100" w:type="dxa"/>
              <w:bottom w:w="100" w:type="dxa"/>
              <w:right w:w="100" w:type="dxa"/>
            </w:tcMar>
          </w:tcPr>
          <w:p w14:paraId="1ACE71AC"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0.1 - 0.59</w:t>
            </w:r>
          </w:p>
        </w:tc>
      </w:tr>
      <w:tr w:rsidR="009753D0" w14:paraId="3F106D14" w14:textId="77777777">
        <w:tc>
          <w:tcPr>
            <w:tcW w:w="3690" w:type="dxa"/>
            <w:shd w:val="clear" w:color="auto" w:fill="auto"/>
            <w:tcMar>
              <w:top w:w="100" w:type="dxa"/>
              <w:left w:w="100" w:type="dxa"/>
              <w:bottom w:w="100" w:type="dxa"/>
              <w:right w:w="100" w:type="dxa"/>
            </w:tcMar>
          </w:tcPr>
          <w:p w14:paraId="7687F04A"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Shallow - Medium Rooted</w:t>
            </w:r>
          </w:p>
        </w:tc>
        <w:tc>
          <w:tcPr>
            <w:tcW w:w="2550" w:type="dxa"/>
            <w:shd w:val="clear" w:color="auto" w:fill="auto"/>
            <w:tcMar>
              <w:top w:w="100" w:type="dxa"/>
              <w:left w:w="100" w:type="dxa"/>
              <w:bottom w:w="100" w:type="dxa"/>
              <w:right w:w="100" w:type="dxa"/>
            </w:tcMar>
          </w:tcPr>
          <w:p w14:paraId="581A4031"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0.8</w:t>
            </w:r>
          </w:p>
        </w:tc>
        <w:tc>
          <w:tcPr>
            <w:tcW w:w="3120" w:type="dxa"/>
            <w:shd w:val="clear" w:color="auto" w:fill="auto"/>
            <w:tcMar>
              <w:top w:w="100" w:type="dxa"/>
              <w:left w:w="100" w:type="dxa"/>
              <w:bottom w:w="100" w:type="dxa"/>
              <w:right w:w="100" w:type="dxa"/>
            </w:tcMar>
          </w:tcPr>
          <w:p w14:paraId="021D74A4"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0.6 - 0.99</w:t>
            </w:r>
          </w:p>
        </w:tc>
      </w:tr>
      <w:tr w:rsidR="009753D0" w14:paraId="61F8EA65" w14:textId="77777777">
        <w:tc>
          <w:tcPr>
            <w:tcW w:w="3690" w:type="dxa"/>
            <w:shd w:val="clear" w:color="auto" w:fill="auto"/>
            <w:tcMar>
              <w:top w:w="100" w:type="dxa"/>
              <w:left w:w="100" w:type="dxa"/>
              <w:bottom w:w="100" w:type="dxa"/>
              <w:right w:w="100" w:type="dxa"/>
            </w:tcMar>
          </w:tcPr>
          <w:p w14:paraId="74356644"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Medium Rooted Crops</w:t>
            </w:r>
          </w:p>
        </w:tc>
        <w:tc>
          <w:tcPr>
            <w:tcW w:w="2550" w:type="dxa"/>
            <w:shd w:val="clear" w:color="auto" w:fill="auto"/>
            <w:tcMar>
              <w:top w:w="100" w:type="dxa"/>
              <w:left w:w="100" w:type="dxa"/>
              <w:bottom w:w="100" w:type="dxa"/>
              <w:right w:w="100" w:type="dxa"/>
            </w:tcMar>
          </w:tcPr>
          <w:p w14:paraId="3FA132EB"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1.2</w:t>
            </w:r>
          </w:p>
        </w:tc>
        <w:tc>
          <w:tcPr>
            <w:tcW w:w="3120" w:type="dxa"/>
            <w:shd w:val="clear" w:color="auto" w:fill="auto"/>
            <w:tcMar>
              <w:top w:w="100" w:type="dxa"/>
              <w:left w:w="100" w:type="dxa"/>
              <w:bottom w:w="100" w:type="dxa"/>
              <w:right w:w="100" w:type="dxa"/>
            </w:tcMar>
          </w:tcPr>
          <w:p w14:paraId="262B30B9"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1.0 - 1.39</w:t>
            </w:r>
          </w:p>
        </w:tc>
      </w:tr>
      <w:tr w:rsidR="009753D0" w14:paraId="4FA4D718" w14:textId="77777777">
        <w:tc>
          <w:tcPr>
            <w:tcW w:w="3690" w:type="dxa"/>
            <w:shd w:val="clear" w:color="auto" w:fill="auto"/>
            <w:tcMar>
              <w:top w:w="100" w:type="dxa"/>
              <w:left w:w="100" w:type="dxa"/>
              <w:bottom w:w="100" w:type="dxa"/>
              <w:right w:w="100" w:type="dxa"/>
            </w:tcMar>
          </w:tcPr>
          <w:p w14:paraId="2544FF95"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Medium - Deep Rooted</w:t>
            </w:r>
          </w:p>
        </w:tc>
        <w:tc>
          <w:tcPr>
            <w:tcW w:w="2550" w:type="dxa"/>
            <w:shd w:val="clear" w:color="auto" w:fill="auto"/>
            <w:tcMar>
              <w:top w:w="100" w:type="dxa"/>
              <w:left w:w="100" w:type="dxa"/>
              <w:bottom w:w="100" w:type="dxa"/>
              <w:right w:w="100" w:type="dxa"/>
            </w:tcMar>
          </w:tcPr>
          <w:p w14:paraId="630DB744"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1.6</w:t>
            </w:r>
          </w:p>
        </w:tc>
        <w:tc>
          <w:tcPr>
            <w:tcW w:w="3120" w:type="dxa"/>
            <w:shd w:val="clear" w:color="auto" w:fill="auto"/>
            <w:tcMar>
              <w:top w:w="100" w:type="dxa"/>
              <w:left w:w="100" w:type="dxa"/>
              <w:bottom w:w="100" w:type="dxa"/>
              <w:right w:w="100" w:type="dxa"/>
            </w:tcMar>
          </w:tcPr>
          <w:p w14:paraId="203C9820"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1.4 - 1.79</w:t>
            </w:r>
          </w:p>
        </w:tc>
      </w:tr>
      <w:tr w:rsidR="009753D0" w14:paraId="5A00927A" w14:textId="77777777">
        <w:tc>
          <w:tcPr>
            <w:tcW w:w="3690" w:type="dxa"/>
            <w:shd w:val="clear" w:color="auto" w:fill="auto"/>
            <w:tcMar>
              <w:top w:w="100" w:type="dxa"/>
              <w:left w:w="100" w:type="dxa"/>
              <w:bottom w:w="100" w:type="dxa"/>
              <w:right w:w="100" w:type="dxa"/>
            </w:tcMar>
          </w:tcPr>
          <w:p w14:paraId="01DC9AE6"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Deep Rooted Crops</w:t>
            </w:r>
          </w:p>
        </w:tc>
        <w:tc>
          <w:tcPr>
            <w:tcW w:w="2550" w:type="dxa"/>
            <w:shd w:val="clear" w:color="auto" w:fill="auto"/>
            <w:tcMar>
              <w:top w:w="100" w:type="dxa"/>
              <w:left w:w="100" w:type="dxa"/>
              <w:bottom w:w="100" w:type="dxa"/>
              <w:right w:w="100" w:type="dxa"/>
            </w:tcMar>
          </w:tcPr>
          <w:p w14:paraId="072F219B"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2.0</w:t>
            </w:r>
          </w:p>
        </w:tc>
        <w:tc>
          <w:tcPr>
            <w:tcW w:w="3120" w:type="dxa"/>
            <w:shd w:val="clear" w:color="auto" w:fill="auto"/>
            <w:tcMar>
              <w:top w:w="100" w:type="dxa"/>
              <w:left w:w="100" w:type="dxa"/>
              <w:bottom w:w="100" w:type="dxa"/>
              <w:right w:w="100" w:type="dxa"/>
            </w:tcMar>
          </w:tcPr>
          <w:p w14:paraId="3628E5B1"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1.80 - 2.19</w:t>
            </w:r>
          </w:p>
        </w:tc>
      </w:tr>
      <w:tr w:rsidR="009753D0" w14:paraId="10EEB4BD" w14:textId="77777777">
        <w:tc>
          <w:tcPr>
            <w:tcW w:w="3690" w:type="dxa"/>
            <w:shd w:val="clear" w:color="auto" w:fill="auto"/>
            <w:tcMar>
              <w:top w:w="100" w:type="dxa"/>
              <w:left w:w="100" w:type="dxa"/>
              <w:bottom w:w="100" w:type="dxa"/>
              <w:right w:w="100" w:type="dxa"/>
            </w:tcMar>
          </w:tcPr>
          <w:p w14:paraId="63004569" w14:textId="6B30560F"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 xml:space="preserve">Very </w:t>
            </w:r>
            <w:r w:rsidR="0061351A">
              <w:rPr>
                <w:rFonts w:ascii="Calibri" w:eastAsia="Calibri" w:hAnsi="Calibri" w:cs="Calibri"/>
                <w:i/>
                <w:sz w:val="24"/>
                <w:szCs w:val="24"/>
              </w:rPr>
              <w:t>Deep-Rooted</w:t>
            </w:r>
            <w:r>
              <w:rPr>
                <w:rFonts w:ascii="Calibri" w:eastAsia="Calibri" w:hAnsi="Calibri" w:cs="Calibri"/>
                <w:i/>
                <w:sz w:val="24"/>
                <w:szCs w:val="24"/>
              </w:rPr>
              <w:t xml:space="preserve"> Crops (perennial)</w:t>
            </w:r>
          </w:p>
        </w:tc>
        <w:tc>
          <w:tcPr>
            <w:tcW w:w="2550" w:type="dxa"/>
            <w:shd w:val="clear" w:color="auto" w:fill="auto"/>
            <w:tcMar>
              <w:top w:w="100" w:type="dxa"/>
              <w:left w:w="100" w:type="dxa"/>
              <w:bottom w:w="100" w:type="dxa"/>
              <w:right w:w="100" w:type="dxa"/>
            </w:tcMar>
          </w:tcPr>
          <w:p w14:paraId="1C73A6FC"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2.4</w:t>
            </w:r>
          </w:p>
        </w:tc>
        <w:tc>
          <w:tcPr>
            <w:tcW w:w="3120" w:type="dxa"/>
            <w:shd w:val="clear" w:color="auto" w:fill="auto"/>
            <w:tcMar>
              <w:top w:w="100" w:type="dxa"/>
              <w:left w:w="100" w:type="dxa"/>
              <w:bottom w:w="100" w:type="dxa"/>
              <w:right w:w="100" w:type="dxa"/>
            </w:tcMar>
          </w:tcPr>
          <w:p w14:paraId="1BD9E339" w14:textId="77777777" w:rsidR="009753D0" w:rsidRDefault="00FF6C66">
            <w:pPr>
              <w:widowControl w:val="0"/>
              <w:spacing w:line="240" w:lineRule="auto"/>
              <w:jc w:val="center"/>
              <w:rPr>
                <w:rFonts w:ascii="Calibri" w:eastAsia="Calibri" w:hAnsi="Calibri" w:cs="Calibri"/>
                <w:i/>
                <w:sz w:val="24"/>
                <w:szCs w:val="24"/>
              </w:rPr>
            </w:pPr>
            <w:r>
              <w:rPr>
                <w:rFonts w:ascii="Calibri" w:eastAsia="Calibri" w:hAnsi="Calibri" w:cs="Calibri"/>
                <w:i/>
                <w:sz w:val="24"/>
                <w:szCs w:val="24"/>
              </w:rPr>
              <w:t>2.2 - 4.0</w:t>
            </w:r>
          </w:p>
        </w:tc>
      </w:tr>
    </w:tbl>
    <w:p w14:paraId="30985E86"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2-71 (Raes, 2018b).</w:t>
      </w:r>
    </w:p>
    <w:p w14:paraId="606F066E" w14:textId="77777777" w:rsidR="009753D0" w:rsidRDefault="009753D0">
      <w:pPr>
        <w:rPr>
          <w:rFonts w:ascii="Calibri" w:eastAsia="Calibri" w:hAnsi="Calibri" w:cs="Calibri"/>
          <w:b/>
          <w:sz w:val="24"/>
          <w:szCs w:val="24"/>
        </w:rPr>
      </w:pPr>
    </w:p>
    <w:p w14:paraId="1E569C4E"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7.2</w:t>
      </w:r>
    </w:p>
    <w:p w14:paraId="7BB716DA" w14:textId="77777777" w:rsidR="009753D0" w:rsidRDefault="00FF6C66">
      <w:pPr>
        <w:rPr>
          <w:rFonts w:ascii="Calibri" w:eastAsia="Calibri" w:hAnsi="Calibri" w:cs="Calibri"/>
          <w:b/>
          <w:sz w:val="24"/>
          <w:szCs w:val="24"/>
        </w:rPr>
      </w:pPr>
      <w:r>
        <w:rPr>
          <w:rFonts w:ascii="Calibri" w:eastAsia="Calibri" w:hAnsi="Calibri" w:cs="Calibri"/>
          <w:b/>
          <w:i/>
          <w:sz w:val="24"/>
          <w:szCs w:val="24"/>
        </w:rPr>
        <w:t>Range for Default Values for the Max Root Extraction at the Top (SxTopQ</w:t>
      </w:r>
      <w:r>
        <w:rPr>
          <w:rFonts w:ascii="Calibri" w:eastAsia="Calibri" w:hAnsi="Calibri" w:cs="Calibri"/>
          <w:b/>
          <w:i/>
          <w:sz w:val="24"/>
          <w:szCs w:val="24"/>
        </w:rPr>
        <w:t>) and bottom (SxBotQ) of the Root Zone for Various Maximum Rooting Depths (Z</w:t>
      </w:r>
      <w:r>
        <w:rPr>
          <w:rFonts w:ascii="Calibri" w:eastAsia="Calibri" w:hAnsi="Calibri" w:cs="Calibri"/>
          <w:b/>
          <w:i/>
          <w:sz w:val="24"/>
          <w:szCs w:val="24"/>
          <w:vertAlign w:val="subscript"/>
        </w:rPr>
        <w:t>max</w:t>
      </w:r>
      <w:r>
        <w:rPr>
          <w:rFonts w:ascii="Calibri" w:eastAsia="Calibri" w:hAnsi="Calibri" w:cs="Calibri"/>
          <w:b/>
          <w:i/>
          <w:sz w:val="24"/>
          <w:szCs w:val="24"/>
        </w:rPr>
        <w:t>)</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610"/>
        <w:gridCol w:w="2070"/>
      </w:tblGrid>
      <w:tr w:rsidR="009753D0" w14:paraId="7A64A983" w14:textId="77777777">
        <w:tc>
          <w:tcPr>
            <w:tcW w:w="2340" w:type="dxa"/>
            <w:shd w:val="clear" w:color="auto" w:fill="auto"/>
            <w:tcMar>
              <w:top w:w="100" w:type="dxa"/>
              <w:left w:w="100" w:type="dxa"/>
              <w:bottom w:w="100" w:type="dxa"/>
              <w:right w:w="100" w:type="dxa"/>
            </w:tcMar>
          </w:tcPr>
          <w:p w14:paraId="39F4A414" w14:textId="77777777" w:rsidR="009753D0" w:rsidRDefault="00FF6C66">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Variable</w:t>
            </w:r>
          </w:p>
        </w:tc>
        <w:tc>
          <w:tcPr>
            <w:tcW w:w="2340" w:type="dxa"/>
            <w:shd w:val="clear" w:color="auto" w:fill="auto"/>
            <w:tcMar>
              <w:top w:w="100" w:type="dxa"/>
              <w:left w:w="100" w:type="dxa"/>
              <w:bottom w:w="100" w:type="dxa"/>
              <w:right w:w="100" w:type="dxa"/>
            </w:tcMar>
          </w:tcPr>
          <w:p w14:paraId="794768E8" w14:textId="77777777" w:rsidR="009753D0" w:rsidRDefault="00FF6C66">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Range Sx</w:t>
            </w:r>
          </w:p>
        </w:tc>
        <w:tc>
          <w:tcPr>
            <w:tcW w:w="2610" w:type="dxa"/>
            <w:shd w:val="clear" w:color="auto" w:fill="auto"/>
            <w:tcMar>
              <w:top w:w="100" w:type="dxa"/>
              <w:left w:w="100" w:type="dxa"/>
              <w:bottom w:w="100" w:type="dxa"/>
              <w:right w:w="100" w:type="dxa"/>
            </w:tcMar>
          </w:tcPr>
          <w:p w14:paraId="43907DB9" w14:textId="77777777" w:rsidR="009753D0" w:rsidRDefault="00FF6C66">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Default Sx</w:t>
            </w:r>
          </w:p>
        </w:tc>
        <w:tc>
          <w:tcPr>
            <w:tcW w:w="2070" w:type="dxa"/>
            <w:shd w:val="clear" w:color="auto" w:fill="auto"/>
            <w:tcMar>
              <w:top w:w="100" w:type="dxa"/>
              <w:left w:w="100" w:type="dxa"/>
              <w:bottom w:w="100" w:type="dxa"/>
              <w:right w:w="100" w:type="dxa"/>
            </w:tcMar>
          </w:tcPr>
          <w:p w14:paraId="1933FC59" w14:textId="77777777" w:rsidR="009753D0" w:rsidRDefault="00FF6C66">
            <w:pPr>
              <w:widowControl w:val="0"/>
              <w:spacing w:line="240" w:lineRule="auto"/>
              <w:jc w:val="center"/>
              <w:rPr>
                <w:rFonts w:ascii="Calibri" w:eastAsia="Calibri" w:hAnsi="Calibri" w:cs="Calibri"/>
                <w:b/>
                <w:sz w:val="24"/>
                <w:szCs w:val="24"/>
              </w:rPr>
            </w:pPr>
            <w:r>
              <w:rPr>
                <w:rFonts w:ascii="Calibri" w:eastAsia="Calibri" w:hAnsi="Calibri" w:cs="Calibri"/>
                <w:b/>
                <w:sz w:val="24"/>
                <w:szCs w:val="24"/>
              </w:rPr>
              <w:t>Condition for Z</w:t>
            </w:r>
            <w:r>
              <w:rPr>
                <w:rFonts w:ascii="Calibri" w:eastAsia="Calibri" w:hAnsi="Calibri" w:cs="Calibri"/>
                <w:b/>
                <w:sz w:val="24"/>
                <w:szCs w:val="24"/>
                <w:vertAlign w:val="subscript"/>
              </w:rPr>
              <w:t>max</w:t>
            </w:r>
          </w:p>
        </w:tc>
      </w:tr>
      <w:tr w:rsidR="009753D0" w14:paraId="4B9CA8A2" w14:textId="77777777">
        <w:trPr>
          <w:trHeight w:val="440"/>
        </w:trPr>
        <w:tc>
          <w:tcPr>
            <w:tcW w:w="2340" w:type="dxa"/>
            <w:shd w:val="clear" w:color="auto" w:fill="auto"/>
            <w:tcMar>
              <w:top w:w="100" w:type="dxa"/>
              <w:left w:w="100" w:type="dxa"/>
              <w:bottom w:w="100" w:type="dxa"/>
              <w:right w:w="100" w:type="dxa"/>
            </w:tcMar>
          </w:tcPr>
          <w:p w14:paraId="02C7F5DD" w14:textId="77777777" w:rsidR="009753D0" w:rsidRDefault="009753D0">
            <w:pPr>
              <w:widowControl w:val="0"/>
              <w:spacing w:line="240" w:lineRule="auto"/>
              <w:jc w:val="center"/>
              <w:rPr>
                <w:rFonts w:ascii="Calibri" w:eastAsia="Calibri" w:hAnsi="Calibri" w:cs="Calibri"/>
                <w:sz w:val="24"/>
                <w:szCs w:val="24"/>
              </w:rPr>
            </w:pPr>
          </w:p>
        </w:tc>
        <w:tc>
          <w:tcPr>
            <w:tcW w:w="4950" w:type="dxa"/>
            <w:gridSpan w:val="2"/>
            <w:shd w:val="clear" w:color="auto" w:fill="auto"/>
            <w:tcMar>
              <w:top w:w="100" w:type="dxa"/>
              <w:left w:w="100" w:type="dxa"/>
              <w:bottom w:w="100" w:type="dxa"/>
              <w:right w:w="100" w:type="dxa"/>
            </w:tcMar>
          </w:tcPr>
          <w:p w14:paraId="4C2FC8B8"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m</w:t>
            </w:r>
            <w:r>
              <w:rPr>
                <w:rFonts w:ascii="Calibri" w:eastAsia="Calibri" w:hAnsi="Calibri" w:cs="Calibri"/>
                <w:sz w:val="24"/>
                <w:szCs w:val="24"/>
                <w:vertAlign w:val="superscript"/>
              </w:rPr>
              <w:t>3</w:t>
            </w:r>
            <w:r>
              <w:rPr>
                <w:rFonts w:ascii="Calibri" w:eastAsia="Calibri" w:hAnsi="Calibri" w:cs="Calibri"/>
                <w:sz w:val="24"/>
                <w:szCs w:val="24"/>
              </w:rPr>
              <w:t xml:space="preserve"> of water per m</w:t>
            </w:r>
            <w:r>
              <w:rPr>
                <w:rFonts w:ascii="Calibri" w:eastAsia="Calibri" w:hAnsi="Calibri" w:cs="Calibri"/>
                <w:sz w:val="24"/>
                <w:szCs w:val="24"/>
                <w:vertAlign w:val="superscript"/>
              </w:rPr>
              <w:t>3</w:t>
            </w:r>
            <w:r>
              <w:rPr>
                <w:rFonts w:ascii="Calibri" w:eastAsia="Calibri" w:hAnsi="Calibri" w:cs="Calibri"/>
                <w:sz w:val="24"/>
                <w:szCs w:val="24"/>
                <w:vertAlign w:val="subscript"/>
              </w:rPr>
              <w:t xml:space="preserve"> </w:t>
            </w:r>
            <w:r>
              <w:rPr>
                <w:rFonts w:ascii="Calibri" w:eastAsia="Calibri" w:hAnsi="Calibri" w:cs="Calibri"/>
                <w:sz w:val="24"/>
                <w:szCs w:val="24"/>
              </w:rPr>
              <w:t>of soil per day</w:t>
            </w:r>
          </w:p>
        </w:tc>
        <w:tc>
          <w:tcPr>
            <w:tcW w:w="2070" w:type="dxa"/>
            <w:shd w:val="clear" w:color="auto" w:fill="auto"/>
            <w:tcMar>
              <w:top w:w="100" w:type="dxa"/>
              <w:left w:w="100" w:type="dxa"/>
              <w:bottom w:w="100" w:type="dxa"/>
              <w:right w:w="100" w:type="dxa"/>
            </w:tcMar>
          </w:tcPr>
          <w:p w14:paraId="603425D8"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meter</w:t>
            </w:r>
          </w:p>
        </w:tc>
      </w:tr>
      <w:tr w:rsidR="009753D0" w14:paraId="10FC5D95" w14:textId="77777777">
        <w:trPr>
          <w:trHeight w:val="440"/>
        </w:trPr>
        <w:tc>
          <w:tcPr>
            <w:tcW w:w="2340" w:type="dxa"/>
            <w:vMerge w:val="restart"/>
            <w:shd w:val="clear" w:color="auto" w:fill="auto"/>
            <w:tcMar>
              <w:top w:w="100" w:type="dxa"/>
              <w:left w:w="100" w:type="dxa"/>
              <w:bottom w:w="100" w:type="dxa"/>
              <w:right w:w="100" w:type="dxa"/>
            </w:tcMar>
          </w:tcPr>
          <w:p w14:paraId="53FE2E89" w14:textId="77777777" w:rsidR="009753D0" w:rsidRDefault="009753D0">
            <w:pPr>
              <w:widowControl w:val="0"/>
              <w:spacing w:line="240" w:lineRule="auto"/>
              <w:jc w:val="center"/>
              <w:rPr>
                <w:rFonts w:ascii="Calibri" w:eastAsia="Calibri" w:hAnsi="Calibri" w:cs="Calibri"/>
                <w:sz w:val="24"/>
                <w:szCs w:val="24"/>
              </w:rPr>
            </w:pPr>
          </w:p>
          <w:p w14:paraId="594C15E2"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SxTopQ</w:t>
            </w:r>
          </w:p>
        </w:tc>
        <w:tc>
          <w:tcPr>
            <w:tcW w:w="2340" w:type="dxa"/>
            <w:vMerge w:val="restart"/>
            <w:shd w:val="clear" w:color="auto" w:fill="auto"/>
            <w:tcMar>
              <w:top w:w="100" w:type="dxa"/>
              <w:left w:w="100" w:type="dxa"/>
              <w:bottom w:w="100" w:type="dxa"/>
              <w:right w:w="100" w:type="dxa"/>
            </w:tcMar>
          </w:tcPr>
          <w:p w14:paraId="56F07051" w14:textId="77777777" w:rsidR="009753D0" w:rsidRDefault="009753D0">
            <w:pPr>
              <w:widowControl w:val="0"/>
              <w:spacing w:line="240" w:lineRule="auto"/>
              <w:jc w:val="center"/>
              <w:rPr>
                <w:rFonts w:ascii="Calibri" w:eastAsia="Calibri" w:hAnsi="Calibri" w:cs="Calibri"/>
                <w:sz w:val="24"/>
                <w:szCs w:val="24"/>
              </w:rPr>
            </w:pPr>
          </w:p>
          <w:p w14:paraId="6111BEDF"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0.030 - 0.060</w:t>
            </w:r>
          </w:p>
        </w:tc>
        <w:tc>
          <w:tcPr>
            <w:tcW w:w="2610" w:type="dxa"/>
            <w:shd w:val="clear" w:color="auto" w:fill="auto"/>
            <w:tcMar>
              <w:top w:w="100" w:type="dxa"/>
              <w:left w:w="100" w:type="dxa"/>
              <w:bottom w:w="100" w:type="dxa"/>
              <w:right w:w="100" w:type="dxa"/>
            </w:tcMar>
          </w:tcPr>
          <w:p w14:paraId="00D45CFD"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0.048</w:t>
            </w:r>
          </w:p>
        </w:tc>
        <w:tc>
          <w:tcPr>
            <w:tcW w:w="2070" w:type="dxa"/>
            <w:shd w:val="clear" w:color="auto" w:fill="auto"/>
            <w:tcMar>
              <w:top w:w="100" w:type="dxa"/>
              <w:left w:w="100" w:type="dxa"/>
              <w:bottom w:w="100" w:type="dxa"/>
              <w:right w:w="100" w:type="dxa"/>
            </w:tcMar>
          </w:tcPr>
          <w:p w14:paraId="6DFFFF91"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Z</w:t>
            </w:r>
            <w:r>
              <w:rPr>
                <w:rFonts w:ascii="Calibri" w:eastAsia="Calibri" w:hAnsi="Calibri" w:cs="Calibri"/>
                <w:sz w:val="24"/>
                <w:szCs w:val="24"/>
                <w:vertAlign w:val="subscript"/>
              </w:rPr>
              <w:t>max</w:t>
            </w:r>
            <w:r>
              <w:rPr>
                <w:rFonts w:ascii="Calibri" w:eastAsia="Calibri" w:hAnsi="Calibri" w:cs="Calibri"/>
                <w:sz w:val="24"/>
                <w:szCs w:val="24"/>
              </w:rPr>
              <w:t xml:space="preserve"> ≤ 2</w:t>
            </w:r>
          </w:p>
        </w:tc>
      </w:tr>
      <w:tr w:rsidR="009753D0" w14:paraId="3DA77506" w14:textId="77777777">
        <w:trPr>
          <w:trHeight w:val="440"/>
        </w:trPr>
        <w:tc>
          <w:tcPr>
            <w:tcW w:w="2340" w:type="dxa"/>
            <w:vMerge/>
            <w:shd w:val="clear" w:color="auto" w:fill="auto"/>
            <w:tcMar>
              <w:top w:w="100" w:type="dxa"/>
              <w:left w:w="100" w:type="dxa"/>
              <w:bottom w:w="100" w:type="dxa"/>
              <w:right w:w="100" w:type="dxa"/>
            </w:tcMar>
          </w:tcPr>
          <w:p w14:paraId="3C9EDE8B" w14:textId="77777777" w:rsidR="009753D0" w:rsidRDefault="009753D0">
            <w:pPr>
              <w:widowControl w:val="0"/>
              <w:spacing w:line="240" w:lineRule="auto"/>
              <w:rPr>
                <w:rFonts w:ascii="Calibri" w:eastAsia="Calibri" w:hAnsi="Calibri" w:cs="Calibri"/>
                <w:b/>
                <w:sz w:val="24"/>
                <w:szCs w:val="24"/>
              </w:rPr>
            </w:pPr>
          </w:p>
        </w:tc>
        <w:tc>
          <w:tcPr>
            <w:tcW w:w="2340" w:type="dxa"/>
            <w:vMerge/>
            <w:shd w:val="clear" w:color="auto" w:fill="auto"/>
            <w:tcMar>
              <w:top w:w="100" w:type="dxa"/>
              <w:left w:w="100" w:type="dxa"/>
              <w:bottom w:w="100" w:type="dxa"/>
              <w:right w:w="100" w:type="dxa"/>
            </w:tcMar>
          </w:tcPr>
          <w:p w14:paraId="35CC43ED" w14:textId="77777777" w:rsidR="009753D0" w:rsidRDefault="009753D0">
            <w:pPr>
              <w:widowControl w:val="0"/>
              <w:spacing w:line="240" w:lineRule="auto"/>
              <w:rPr>
                <w:rFonts w:ascii="Calibri" w:eastAsia="Calibri" w:hAnsi="Calibri" w:cs="Calibri"/>
                <w:b/>
                <w:sz w:val="24"/>
                <w:szCs w:val="24"/>
              </w:rPr>
            </w:pPr>
          </w:p>
        </w:tc>
        <w:tc>
          <w:tcPr>
            <w:tcW w:w="2610" w:type="dxa"/>
            <w:shd w:val="clear" w:color="auto" w:fill="auto"/>
            <w:tcMar>
              <w:top w:w="100" w:type="dxa"/>
              <w:left w:w="100" w:type="dxa"/>
              <w:bottom w:w="100" w:type="dxa"/>
              <w:right w:w="100" w:type="dxa"/>
            </w:tcMar>
          </w:tcPr>
          <w:p w14:paraId="7856B53C" w14:textId="77777777" w:rsidR="009753D0" w:rsidRDefault="00FF6C66">
            <w:pPr>
              <w:widowControl w:val="0"/>
              <w:spacing w:line="240" w:lineRule="auto"/>
              <w:jc w:val="center"/>
              <w:rPr>
                <w:rFonts w:ascii="Calibri" w:eastAsia="Calibri" w:hAnsi="Calibri" w:cs="Calibri"/>
                <w:sz w:val="24"/>
                <w:szCs w:val="24"/>
              </w:rPr>
            </w:pPr>
            <m:oMathPara>
              <m:oMath>
                <m:r>
                  <w:rPr>
                    <w:rFonts w:ascii="Calibri" w:eastAsia="Calibri" w:hAnsi="Calibri" w:cs="Calibri"/>
                    <w:sz w:val="24"/>
                    <w:szCs w:val="24"/>
                  </w:rPr>
                  <m:t>0.030 + 0.018*</m:t>
                </m:r>
                <m:f>
                  <m:fPr>
                    <m:ctrlPr>
                      <w:rPr>
                        <w:rFonts w:ascii="Calibri" w:eastAsia="Calibri" w:hAnsi="Calibri" w:cs="Calibri"/>
                        <w:sz w:val="24"/>
                        <w:szCs w:val="24"/>
                      </w:rPr>
                    </m:ctrlPr>
                  </m:fPr>
                  <m:num>
                    <m:r>
                      <w:rPr>
                        <w:rFonts w:ascii="Calibri" w:eastAsia="Calibri" w:hAnsi="Calibri" w:cs="Calibri"/>
                        <w:sz w:val="24"/>
                        <w:szCs w:val="24"/>
                      </w:rPr>
                      <m:t>4-</m:t>
                    </m:r>
                    <m:r>
                      <w:rPr>
                        <w:rFonts w:ascii="Calibri" w:eastAsia="Calibri" w:hAnsi="Calibri" w:cs="Calibri"/>
                        <w:sz w:val="24"/>
                        <w:szCs w:val="24"/>
                      </w:rPr>
                      <m:t>Zmax</m:t>
                    </m:r>
                  </m:num>
                  <m:den>
                    <m:r>
                      <w:rPr>
                        <w:rFonts w:ascii="Calibri" w:eastAsia="Calibri" w:hAnsi="Calibri" w:cs="Calibri"/>
                        <w:sz w:val="24"/>
                        <w:szCs w:val="24"/>
                      </w:rPr>
                      <m:t>2</m:t>
                    </m:r>
                  </m:den>
                </m:f>
              </m:oMath>
            </m:oMathPara>
          </w:p>
        </w:tc>
        <w:tc>
          <w:tcPr>
            <w:tcW w:w="2070" w:type="dxa"/>
            <w:shd w:val="clear" w:color="auto" w:fill="auto"/>
            <w:tcMar>
              <w:top w:w="100" w:type="dxa"/>
              <w:left w:w="100" w:type="dxa"/>
              <w:bottom w:w="100" w:type="dxa"/>
              <w:right w:w="100" w:type="dxa"/>
            </w:tcMar>
          </w:tcPr>
          <w:p w14:paraId="3173AC58"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2 &lt; Z</w:t>
            </w:r>
            <w:r>
              <w:rPr>
                <w:rFonts w:ascii="Calibri" w:eastAsia="Calibri" w:hAnsi="Calibri" w:cs="Calibri"/>
                <w:sz w:val="24"/>
                <w:szCs w:val="24"/>
                <w:vertAlign w:val="subscript"/>
              </w:rPr>
              <w:t>max</w:t>
            </w:r>
            <w:r>
              <w:rPr>
                <w:rFonts w:ascii="Calibri" w:eastAsia="Calibri" w:hAnsi="Calibri" w:cs="Calibri"/>
                <w:sz w:val="24"/>
                <w:szCs w:val="24"/>
              </w:rPr>
              <w:t xml:space="preserve"> ≤ 4</w:t>
            </w:r>
          </w:p>
        </w:tc>
      </w:tr>
      <w:tr w:rsidR="009753D0" w14:paraId="144A26DD" w14:textId="77777777">
        <w:tc>
          <w:tcPr>
            <w:tcW w:w="2340" w:type="dxa"/>
            <w:shd w:val="clear" w:color="auto" w:fill="auto"/>
            <w:tcMar>
              <w:top w:w="100" w:type="dxa"/>
              <w:left w:w="100" w:type="dxa"/>
              <w:bottom w:w="100" w:type="dxa"/>
              <w:right w:w="100" w:type="dxa"/>
            </w:tcMar>
          </w:tcPr>
          <w:p w14:paraId="5C4144D7"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SxBotQ</w:t>
            </w:r>
          </w:p>
        </w:tc>
        <w:tc>
          <w:tcPr>
            <w:tcW w:w="2340" w:type="dxa"/>
            <w:shd w:val="clear" w:color="auto" w:fill="auto"/>
            <w:tcMar>
              <w:top w:w="100" w:type="dxa"/>
              <w:left w:w="100" w:type="dxa"/>
              <w:bottom w:w="100" w:type="dxa"/>
              <w:right w:w="100" w:type="dxa"/>
            </w:tcMar>
          </w:tcPr>
          <w:p w14:paraId="4EFAC7E4"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0.001 - 0.060</w:t>
            </w:r>
          </w:p>
        </w:tc>
        <w:tc>
          <w:tcPr>
            <w:tcW w:w="2610" w:type="dxa"/>
            <w:shd w:val="clear" w:color="auto" w:fill="auto"/>
            <w:tcMar>
              <w:top w:w="100" w:type="dxa"/>
              <w:left w:w="100" w:type="dxa"/>
              <w:bottom w:w="100" w:type="dxa"/>
              <w:right w:w="100" w:type="dxa"/>
            </w:tcMar>
          </w:tcPr>
          <w:p w14:paraId="05D3633A" w14:textId="77777777" w:rsidR="009753D0" w:rsidRDefault="00FF6C66">
            <w:pPr>
              <w:widowControl w:val="0"/>
              <w:spacing w:line="240" w:lineRule="auto"/>
              <w:jc w:val="center"/>
              <w:rPr>
                <w:rFonts w:ascii="Calibri" w:eastAsia="Calibri" w:hAnsi="Calibri" w:cs="Calibri"/>
                <w:sz w:val="24"/>
                <w:szCs w:val="24"/>
              </w:rPr>
            </w:pPr>
            <m:oMathPara>
              <m:oMath>
                <m:r>
                  <w:rPr>
                    <w:rFonts w:ascii="Calibri" w:eastAsia="Calibri" w:hAnsi="Calibri" w:cs="Calibri"/>
                    <w:sz w:val="24"/>
                    <w:szCs w:val="24"/>
                  </w:rPr>
                  <m:t>(</m:t>
                </m:r>
                <m:r>
                  <w:rPr>
                    <w:rFonts w:ascii="Calibri" w:eastAsia="Calibri" w:hAnsi="Calibri" w:cs="Calibri"/>
                    <w:sz w:val="24"/>
                    <w:szCs w:val="24"/>
                  </w:rPr>
                  <m:t>SxTopQ</m:t>
                </m:r>
                <m:r>
                  <w:rPr>
                    <w:rFonts w:ascii="Calibri" w:eastAsia="Calibri" w:hAnsi="Calibri" w:cs="Calibri"/>
                    <w:sz w:val="24"/>
                    <w:szCs w:val="24"/>
                  </w:rPr>
                  <m:t>)*</m:t>
                </m:r>
                <m:f>
                  <m:fPr>
                    <m:ctrlPr>
                      <w:rPr>
                        <w:rFonts w:ascii="Calibri" w:eastAsia="Calibri" w:hAnsi="Calibri" w:cs="Calibri"/>
                        <w:sz w:val="24"/>
                        <w:szCs w:val="24"/>
                      </w:rPr>
                    </m:ctrlPr>
                  </m:fPr>
                  <m:num>
                    <m:sSub>
                      <m:sSubPr>
                        <m:ctrlPr>
                          <w:rPr>
                            <w:rFonts w:ascii="Calibri" w:eastAsia="Calibri" w:hAnsi="Calibri" w:cs="Calibri"/>
                            <w:sz w:val="24"/>
                            <w:szCs w:val="24"/>
                          </w:rPr>
                        </m:ctrlPr>
                      </m:sSubPr>
                      <m:e>
                        <m:r>
                          <w:rPr>
                            <w:rFonts w:ascii="Calibri" w:eastAsia="Calibri" w:hAnsi="Calibri" w:cs="Calibri"/>
                            <w:sz w:val="24"/>
                            <w:szCs w:val="24"/>
                          </w:rPr>
                          <m:t>P</m:t>
                        </m:r>
                      </m:e>
                      <m:sub>
                        <m:r>
                          <w:rPr>
                            <w:rFonts w:ascii="Calibri" w:eastAsia="Calibri" w:hAnsi="Calibri" w:cs="Calibri"/>
                            <w:sz w:val="24"/>
                            <w:szCs w:val="24"/>
                          </w:rPr>
                          <m:t>4</m:t>
                        </m:r>
                      </m:sub>
                    </m:sSub>
                  </m:num>
                  <m:den>
                    <m:sSub>
                      <m:sSubPr>
                        <m:ctrlPr>
                          <w:rPr>
                            <w:rFonts w:ascii="Calibri" w:eastAsia="Calibri" w:hAnsi="Calibri" w:cs="Calibri"/>
                            <w:sz w:val="24"/>
                            <w:szCs w:val="24"/>
                          </w:rPr>
                        </m:ctrlPr>
                      </m:sSubPr>
                      <m:e>
                        <m:r>
                          <w:rPr>
                            <w:rFonts w:ascii="Calibri" w:eastAsia="Calibri" w:hAnsi="Calibri" w:cs="Calibri"/>
                            <w:sz w:val="24"/>
                            <w:szCs w:val="24"/>
                          </w:rPr>
                          <m:t>P</m:t>
                        </m:r>
                      </m:e>
                      <m:sub>
                        <m:r>
                          <w:rPr>
                            <w:rFonts w:ascii="Calibri" w:eastAsia="Calibri" w:hAnsi="Calibri" w:cs="Calibri"/>
                            <w:sz w:val="24"/>
                            <w:szCs w:val="24"/>
                          </w:rPr>
                          <m:t>1</m:t>
                        </m:r>
                      </m:sub>
                    </m:sSub>
                  </m:den>
                </m:f>
              </m:oMath>
            </m:oMathPara>
          </w:p>
          <w:p w14:paraId="1992630B" w14:textId="77777777" w:rsidR="009753D0" w:rsidRDefault="00FF6C66">
            <w:pPr>
              <w:widowControl w:val="0"/>
              <w:spacing w:line="240" w:lineRule="auto"/>
              <w:jc w:val="center"/>
              <w:rPr>
                <w:rFonts w:ascii="Calibri" w:eastAsia="Calibri" w:hAnsi="Calibri" w:cs="Calibri"/>
                <w:sz w:val="24"/>
                <w:szCs w:val="24"/>
              </w:rPr>
            </w:pPr>
            <w:r>
              <w:rPr>
                <w:rFonts w:ascii="Calibri" w:eastAsia="Calibri" w:hAnsi="Calibri" w:cs="Calibri"/>
                <w:sz w:val="24"/>
                <w:szCs w:val="24"/>
              </w:rPr>
              <w:t>Where P4 and P1 are the percentages of the water extraction for their respective quarters in the root zone (see pages 3-93 through 3-95 for more details from Raes, 2018c).</w:t>
            </w:r>
          </w:p>
        </w:tc>
        <w:tc>
          <w:tcPr>
            <w:tcW w:w="2070" w:type="dxa"/>
            <w:shd w:val="clear" w:color="auto" w:fill="auto"/>
            <w:tcMar>
              <w:top w:w="100" w:type="dxa"/>
              <w:left w:w="100" w:type="dxa"/>
              <w:bottom w:w="100" w:type="dxa"/>
              <w:right w:w="100" w:type="dxa"/>
            </w:tcMar>
          </w:tcPr>
          <w:p w14:paraId="1FEE4E9A" w14:textId="77777777" w:rsidR="009753D0" w:rsidRDefault="009753D0">
            <w:pPr>
              <w:widowControl w:val="0"/>
              <w:spacing w:line="240" w:lineRule="auto"/>
              <w:jc w:val="center"/>
              <w:rPr>
                <w:rFonts w:ascii="Calibri" w:eastAsia="Calibri" w:hAnsi="Calibri" w:cs="Calibri"/>
                <w:sz w:val="24"/>
                <w:szCs w:val="24"/>
              </w:rPr>
            </w:pPr>
          </w:p>
        </w:tc>
      </w:tr>
    </w:tbl>
    <w:p w14:paraId="7BC1B99C"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lastRenderedPageBreak/>
        <w:t>Note: Taken from page 2-75 (Raes, 2018b). Assuming that P4/P1 is 0.25 based on the pre-calibrated crop classes having 0.048 as their SxTopQ and 0.012 as their SxBotQ (aka 1.4 of SxTopQ).</w:t>
      </w:r>
    </w:p>
    <w:p w14:paraId="51FA80E5"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7.3</w:t>
      </w:r>
    </w:p>
    <w:p w14:paraId="122FA856"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Classes, corresponding default values, and ranges for CCx f</w:t>
      </w:r>
      <w:r>
        <w:rPr>
          <w:rFonts w:ascii="Calibri" w:eastAsia="Calibri" w:hAnsi="Calibri" w:cs="Calibri"/>
          <w:b/>
          <w:i/>
          <w:sz w:val="24"/>
          <w:szCs w:val="24"/>
        </w:rPr>
        <w:t>or no stress conditions</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53D0" w14:paraId="5D70DEF2" w14:textId="77777777">
        <w:tc>
          <w:tcPr>
            <w:tcW w:w="3120" w:type="dxa"/>
            <w:shd w:val="clear" w:color="auto" w:fill="auto"/>
            <w:tcMar>
              <w:top w:w="100" w:type="dxa"/>
              <w:left w:w="100" w:type="dxa"/>
              <w:bottom w:w="100" w:type="dxa"/>
              <w:right w:w="100" w:type="dxa"/>
            </w:tcMar>
          </w:tcPr>
          <w:p w14:paraId="4959A83C"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Class</w:t>
            </w:r>
          </w:p>
        </w:tc>
        <w:tc>
          <w:tcPr>
            <w:tcW w:w="3120" w:type="dxa"/>
            <w:shd w:val="clear" w:color="auto" w:fill="auto"/>
            <w:tcMar>
              <w:top w:w="100" w:type="dxa"/>
              <w:left w:w="100" w:type="dxa"/>
              <w:bottom w:w="100" w:type="dxa"/>
              <w:right w:w="100" w:type="dxa"/>
            </w:tcMar>
          </w:tcPr>
          <w:p w14:paraId="0F97DA18"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 (fraction of Soil Cover)</w:t>
            </w:r>
          </w:p>
        </w:tc>
        <w:tc>
          <w:tcPr>
            <w:tcW w:w="3120" w:type="dxa"/>
            <w:shd w:val="clear" w:color="auto" w:fill="auto"/>
            <w:tcMar>
              <w:top w:w="100" w:type="dxa"/>
              <w:left w:w="100" w:type="dxa"/>
              <w:bottom w:w="100" w:type="dxa"/>
              <w:right w:w="100" w:type="dxa"/>
            </w:tcMar>
          </w:tcPr>
          <w:p w14:paraId="4F968B75"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170BC3BD" w14:textId="77777777">
        <w:tc>
          <w:tcPr>
            <w:tcW w:w="3120" w:type="dxa"/>
            <w:shd w:val="clear" w:color="auto" w:fill="auto"/>
            <w:tcMar>
              <w:top w:w="100" w:type="dxa"/>
              <w:left w:w="100" w:type="dxa"/>
              <w:bottom w:w="100" w:type="dxa"/>
              <w:right w:w="100" w:type="dxa"/>
            </w:tcMar>
          </w:tcPr>
          <w:p w14:paraId="4E25C2C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thinly covered</w:t>
            </w:r>
          </w:p>
        </w:tc>
        <w:tc>
          <w:tcPr>
            <w:tcW w:w="3120" w:type="dxa"/>
            <w:shd w:val="clear" w:color="auto" w:fill="auto"/>
            <w:tcMar>
              <w:top w:w="100" w:type="dxa"/>
              <w:left w:w="100" w:type="dxa"/>
              <w:bottom w:w="100" w:type="dxa"/>
              <w:right w:w="100" w:type="dxa"/>
            </w:tcMar>
          </w:tcPr>
          <w:p w14:paraId="19AE367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0.40</w:t>
            </w:r>
          </w:p>
        </w:tc>
        <w:tc>
          <w:tcPr>
            <w:tcW w:w="3120" w:type="dxa"/>
            <w:shd w:val="clear" w:color="auto" w:fill="auto"/>
            <w:tcMar>
              <w:top w:w="100" w:type="dxa"/>
              <w:left w:w="100" w:type="dxa"/>
              <w:bottom w:w="100" w:type="dxa"/>
              <w:right w:w="100" w:type="dxa"/>
            </w:tcMar>
          </w:tcPr>
          <w:p w14:paraId="4B6C5BD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0.11 - 0.64</w:t>
            </w:r>
          </w:p>
        </w:tc>
      </w:tr>
      <w:tr w:rsidR="009753D0" w14:paraId="6426033C" w14:textId="77777777">
        <w:tc>
          <w:tcPr>
            <w:tcW w:w="3120" w:type="dxa"/>
            <w:shd w:val="clear" w:color="auto" w:fill="auto"/>
            <w:tcMar>
              <w:top w:w="100" w:type="dxa"/>
              <w:left w:w="100" w:type="dxa"/>
              <w:bottom w:w="100" w:type="dxa"/>
              <w:right w:w="100" w:type="dxa"/>
            </w:tcMar>
          </w:tcPr>
          <w:p w14:paraId="3960D67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Fairly covered</w:t>
            </w:r>
          </w:p>
        </w:tc>
        <w:tc>
          <w:tcPr>
            <w:tcW w:w="3120" w:type="dxa"/>
            <w:shd w:val="clear" w:color="auto" w:fill="auto"/>
            <w:tcMar>
              <w:top w:w="100" w:type="dxa"/>
              <w:left w:w="100" w:type="dxa"/>
              <w:bottom w:w="100" w:type="dxa"/>
              <w:right w:w="100" w:type="dxa"/>
            </w:tcMar>
          </w:tcPr>
          <w:p w14:paraId="531084E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0.70</w:t>
            </w:r>
          </w:p>
        </w:tc>
        <w:tc>
          <w:tcPr>
            <w:tcW w:w="3120" w:type="dxa"/>
            <w:shd w:val="clear" w:color="auto" w:fill="auto"/>
            <w:tcMar>
              <w:top w:w="100" w:type="dxa"/>
              <w:left w:w="100" w:type="dxa"/>
              <w:bottom w:w="100" w:type="dxa"/>
              <w:right w:w="100" w:type="dxa"/>
            </w:tcMar>
          </w:tcPr>
          <w:p w14:paraId="3BC7341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0.65 - 0.79</w:t>
            </w:r>
          </w:p>
        </w:tc>
      </w:tr>
      <w:tr w:rsidR="009753D0" w14:paraId="072D0020" w14:textId="77777777">
        <w:tc>
          <w:tcPr>
            <w:tcW w:w="3120" w:type="dxa"/>
            <w:shd w:val="clear" w:color="auto" w:fill="auto"/>
            <w:tcMar>
              <w:top w:w="100" w:type="dxa"/>
              <w:left w:w="100" w:type="dxa"/>
              <w:bottom w:w="100" w:type="dxa"/>
              <w:right w:w="100" w:type="dxa"/>
            </w:tcMar>
          </w:tcPr>
          <w:p w14:paraId="21570D6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Well Covered</w:t>
            </w:r>
          </w:p>
        </w:tc>
        <w:tc>
          <w:tcPr>
            <w:tcW w:w="3120" w:type="dxa"/>
            <w:shd w:val="clear" w:color="auto" w:fill="auto"/>
            <w:tcMar>
              <w:top w:w="100" w:type="dxa"/>
              <w:left w:w="100" w:type="dxa"/>
              <w:bottom w:w="100" w:type="dxa"/>
              <w:right w:w="100" w:type="dxa"/>
            </w:tcMar>
          </w:tcPr>
          <w:p w14:paraId="23AB1FB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0.90</w:t>
            </w:r>
          </w:p>
        </w:tc>
        <w:tc>
          <w:tcPr>
            <w:tcW w:w="3120" w:type="dxa"/>
            <w:shd w:val="clear" w:color="auto" w:fill="auto"/>
            <w:tcMar>
              <w:top w:w="100" w:type="dxa"/>
              <w:left w:w="100" w:type="dxa"/>
              <w:bottom w:w="100" w:type="dxa"/>
              <w:right w:w="100" w:type="dxa"/>
            </w:tcMar>
          </w:tcPr>
          <w:p w14:paraId="76ED42E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0.80 - 0.89</w:t>
            </w:r>
          </w:p>
        </w:tc>
      </w:tr>
      <w:tr w:rsidR="009753D0" w14:paraId="5BACFD60" w14:textId="77777777">
        <w:tc>
          <w:tcPr>
            <w:tcW w:w="3120" w:type="dxa"/>
            <w:shd w:val="clear" w:color="auto" w:fill="auto"/>
            <w:tcMar>
              <w:top w:w="100" w:type="dxa"/>
              <w:left w:w="100" w:type="dxa"/>
              <w:bottom w:w="100" w:type="dxa"/>
              <w:right w:w="100" w:type="dxa"/>
            </w:tcMar>
          </w:tcPr>
          <w:p w14:paraId="646A7B8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Almost entirely covered</w:t>
            </w:r>
          </w:p>
        </w:tc>
        <w:tc>
          <w:tcPr>
            <w:tcW w:w="3120" w:type="dxa"/>
            <w:shd w:val="clear" w:color="auto" w:fill="auto"/>
            <w:tcMar>
              <w:top w:w="100" w:type="dxa"/>
              <w:left w:w="100" w:type="dxa"/>
              <w:bottom w:w="100" w:type="dxa"/>
              <w:right w:w="100" w:type="dxa"/>
            </w:tcMar>
          </w:tcPr>
          <w:p w14:paraId="6410E05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0.95</w:t>
            </w:r>
          </w:p>
        </w:tc>
        <w:tc>
          <w:tcPr>
            <w:tcW w:w="3120" w:type="dxa"/>
            <w:shd w:val="clear" w:color="auto" w:fill="auto"/>
            <w:tcMar>
              <w:top w:w="100" w:type="dxa"/>
              <w:left w:w="100" w:type="dxa"/>
              <w:bottom w:w="100" w:type="dxa"/>
              <w:right w:w="100" w:type="dxa"/>
            </w:tcMar>
          </w:tcPr>
          <w:p w14:paraId="767AAF8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0.90 - 0.98</w:t>
            </w:r>
          </w:p>
        </w:tc>
      </w:tr>
      <w:tr w:rsidR="009753D0" w14:paraId="17F5344F" w14:textId="77777777">
        <w:tc>
          <w:tcPr>
            <w:tcW w:w="3120" w:type="dxa"/>
            <w:shd w:val="clear" w:color="auto" w:fill="auto"/>
            <w:tcMar>
              <w:top w:w="100" w:type="dxa"/>
              <w:left w:w="100" w:type="dxa"/>
              <w:bottom w:w="100" w:type="dxa"/>
              <w:right w:w="100" w:type="dxa"/>
            </w:tcMar>
          </w:tcPr>
          <w:p w14:paraId="1681273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Entirely covered</w:t>
            </w:r>
          </w:p>
        </w:tc>
        <w:tc>
          <w:tcPr>
            <w:tcW w:w="3120" w:type="dxa"/>
            <w:shd w:val="clear" w:color="auto" w:fill="auto"/>
            <w:tcMar>
              <w:top w:w="100" w:type="dxa"/>
              <w:left w:w="100" w:type="dxa"/>
              <w:bottom w:w="100" w:type="dxa"/>
              <w:right w:w="100" w:type="dxa"/>
            </w:tcMar>
          </w:tcPr>
          <w:p w14:paraId="73CA2C9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0.99</w:t>
            </w:r>
          </w:p>
        </w:tc>
        <w:tc>
          <w:tcPr>
            <w:tcW w:w="3120" w:type="dxa"/>
            <w:shd w:val="clear" w:color="auto" w:fill="auto"/>
            <w:tcMar>
              <w:top w:w="100" w:type="dxa"/>
              <w:left w:w="100" w:type="dxa"/>
              <w:bottom w:w="100" w:type="dxa"/>
              <w:right w:w="100" w:type="dxa"/>
            </w:tcMar>
          </w:tcPr>
          <w:p w14:paraId="2E1C8A5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0.99 - 1.0</w:t>
            </w:r>
          </w:p>
        </w:tc>
      </w:tr>
    </w:tbl>
    <w:p w14:paraId="34E46D5A" w14:textId="77777777" w:rsidR="009753D0" w:rsidRDefault="00FF6C66">
      <w:pPr>
        <w:spacing w:line="240" w:lineRule="auto"/>
        <w:jc w:val="center"/>
        <w:rPr>
          <w:rFonts w:ascii="Calibri" w:eastAsia="Calibri" w:hAnsi="Calibri" w:cs="Calibri"/>
          <w:i/>
          <w:sz w:val="24"/>
          <w:szCs w:val="24"/>
        </w:rPr>
      </w:pPr>
      <w:r>
        <w:rPr>
          <w:rFonts w:ascii="Calibri" w:eastAsia="Calibri" w:hAnsi="Calibri" w:cs="Calibri"/>
          <w:i/>
          <w:sz w:val="24"/>
          <w:szCs w:val="24"/>
        </w:rPr>
        <w:t>Note: Taken from page 2-65 (Raes, 2018b). The classes correspond to the amount of ground coverage at maximum canopy growth.</w:t>
      </w:r>
    </w:p>
    <w:p w14:paraId="3A43E771" w14:textId="77777777" w:rsidR="009753D0" w:rsidRDefault="009753D0">
      <w:pPr>
        <w:spacing w:line="240" w:lineRule="auto"/>
        <w:rPr>
          <w:rFonts w:ascii="Calibri" w:eastAsia="Calibri" w:hAnsi="Calibri" w:cs="Calibri"/>
          <w:b/>
          <w:sz w:val="24"/>
          <w:szCs w:val="24"/>
        </w:rPr>
      </w:pPr>
    </w:p>
    <w:p w14:paraId="5A12BA68"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7.4</w:t>
      </w:r>
    </w:p>
    <w:p w14:paraId="1B861840" w14:textId="77777777" w:rsidR="009753D0" w:rsidRDefault="00FF6C66">
      <w:pPr>
        <w:spacing w:line="240" w:lineRule="auto"/>
        <w:rPr>
          <w:rFonts w:ascii="Calibri" w:eastAsia="Calibri" w:hAnsi="Calibri" w:cs="Calibri"/>
          <w:b/>
          <w:sz w:val="24"/>
          <w:szCs w:val="24"/>
        </w:rPr>
      </w:pPr>
      <w:r>
        <w:rPr>
          <w:rFonts w:ascii="Calibri" w:eastAsia="Calibri" w:hAnsi="Calibri" w:cs="Calibri"/>
          <w:b/>
          <w:i/>
          <w:sz w:val="24"/>
          <w:szCs w:val="24"/>
        </w:rPr>
        <w:t>Classes, corresponding default values, and ranges for CGC for no stress conditions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3075"/>
        <w:gridCol w:w="3960"/>
      </w:tblGrid>
      <w:tr w:rsidR="009753D0" w14:paraId="26C39F3F" w14:textId="77777777">
        <w:tc>
          <w:tcPr>
            <w:tcW w:w="2325" w:type="dxa"/>
            <w:shd w:val="clear" w:color="auto" w:fill="auto"/>
            <w:tcMar>
              <w:top w:w="100" w:type="dxa"/>
              <w:left w:w="100" w:type="dxa"/>
              <w:bottom w:w="100" w:type="dxa"/>
              <w:right w:w="100" w:type="dxa"/>
            </w:tcMar>
          </w:tcPr>
          <w:p w14:paraId="025D1B62"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Class</w:t>
            </w:r>
          </w:p>
        </w:tc>
        <w:tc>
          <w:tcPr>
            <w:tcW w:w="3075" w:type="dxa"/>
            <w:shd w:val="clear" w:color="auto" w:fill="auto"/>
            <w:tcMar>
              <w:top w:w="100" w:type="dxa"/>
              <w:left w:w="100" w:type="dxa"/>
              <w:bottom w:w="100" w:type="dxa"/>
              <w:right w:w="100" w:type="dxa"/>
            </w:tcMar>
          </w:tcPr>
          <w:p w14:paraId="48F020B2"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 (fraction of soil coverage per GDD/calendar day)</w:t>
            </w:r>
          </w:p>
        </w:tc>
        <w:tc>
          <w:tcPr>
            <w:tcW w:w="3960" w:type="dxa"/>
            <w:shd w:val="clear" w:color="auto" w:fill="auto"/>
            <w:tcMar>
              <w:top w:w="100" w:type="dxa"/>
              <w:left w:w="100" w:type="dxa"/>
              <w:bottom w:w="100" w:type="dxa"/>
              <w:right w:w="100" w:type="dxa"/>
            </w:tcMar>
          </w:tcPr>
          <w:p w14:paraId="3F2318F2"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 (fraction of soil coverage per GDD/calendar day)</w:t>
            </w:r>
          </w:p>
          <w:p w14:paraId="4080C2F2" w14:textId="77777777" w:rsidR="009753D0" w:rsidRDefault="009753D0">
            <w:pPr>
              <w:widowControl w:val="0"/>
              <w:spacing w:line="240" w:lineRule="auto"/>
              <w:jc w:val="center"/>
              <w:rPr>
                <w:rFonts w:ascii="Calibri" w:eastAsia="Calibri" w:hAnsi="Calibri" w:cs="Calibri"/>
                <w:b/>
                <w:sz w:val="20"/>
                <w:szCs w:val="20"/>
              </w:rPr>
            </w:pPr>
          </w:p>
        </w:tc>
      </w:tr>
      <w:tr w:rsidR="009753D0" w14:paraId="7F85FB29" w14:textId="77777777">
        <w:tc>
          <w:tcPr>
            <w:tcW w:w="2325" w:type="dxa"/>
            <w:shd w:val="clear" w:color="auto" w:fill="auto"/>
            <w:tcMar>
              <w:top w:w="100" w:type="dxa"/>
              <w:left w:w="100" w:type="dxa"/>
              <w:bottom w:w="100" w:type="dxa"/>
              <w:right w:w="100" w:type="dxa"/>
            </w:tcMar>
          </w:tcPr>
          <w:p w14:paraId="39C10BD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thinly covered</w:t>
            </w:r>
          </w:p>
        </w:tc>
        <w:tc>
          <w:tcPr>
            <w:tcW w:w="3075" w:type="dxa"/>
            <w:shd w:val="clear" w:color="auto" w:fill="auto"/>
            <w:tcMar>
              <w:top w:w="100" w:type="dxa"/>
              <w:left w:w="100" w:type="dxa"/>
              <w:bottom w:w="100" w:type="dxa"/>
              <w:right w:w="100" w:type="dxa"/>
            </w:tcMar>
          </w:tcPr>
          <w:p w14:paraId="3DF08D7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0.03</w:t>
            </w:r>
          </w:p>
        </w:tc>
        <w:tc>
          <w:tcPr>
            <w:tcW w:w="3960" w:type="dxa"/>
            <w:shd w:val="clear" w:color="auto" w:fill="auto"/>
            <w:tcMar>
              <w:top w:w="100" w:type="dxa"/>
              <w:left w:w="100" w:type="dxa"/>
              <w:bottom w:w="100" w:type="dxa"/>
              <w:right w:w="100" w:type="dxa"/>
            </w:tcMar>
          </w:tcPr>
          <w:p w14:paraId="50704EA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0.02 - 0.04</w:t>
            </w:r>
          </w:p>
        </w:tc>
      </w:tr>
      <w:tr w:rsidR="009753D0" w14:paraId="5907A45E" w14:textId="77777777">
        <w:tc>
          <w:tcPr>
            <w:tcW w:w="2325" w:type="dxa"/>
            <w:shd w:val="clear" w:color="auto" w:fill="auto"/>
            <w:tcMar>
              <w:top w:w="100" w:type="dxa"/>
              <w:left w:w="100" w:type="dxa"/>
              <w:bottom w:w="100" w:type="dxa"/>
              <w:right w:w="100" w:type="dxa"/>
            </w:tcMar>
          </w:tcPr>
          <w:p w14:paraId="5201515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Fairly covered</w:t>
            </w:r>
          </w:p>
        </w:tc>
        <w:tc>
          <w:tcPr>
            <w:tcW w:w="3075" w:type="dxa"/>
            <w:shd w:val="clear" w:color="auto" w:fill="auto"/>
            <w:tcMar>
              <w:top w:w="100" w:type="dxa"/>
              <w:left w:w="100" w:type="dxa"/>
              <w:bottom w:w="100" w:type="dxa"/>
              <w:right w:w="100" w:type="dxa"/>
            </w:tcMar>
          </w:tcPr>
          <w:p w14:paraId="1799B9B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0.06</w:t>
            </w:r>
          </w:p>
        </w:tc>
        <w:tc>
          <w:tcPr>
            <w:tcW w:w="3960" w:type="dxa"/>
            <w:shd w:val="clear" w:color="auto" w:fill="auto"/>
            <w:tcMar>
              <w:top w:w="100" w:type="dxa"/>
              <w:left w:w="100" w:type="dxa"/>
              <w:bottom w:w="100" w:type="dxa"/>
              <w:right w:w="100" w:type="dxa"/>
            </w:tcMar>
          </w:tcPr>
          <w:p w14:paraId="7F757B4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0.041 - 0.08</w:t>
            </w:r>
          </w:p>
        </w:tc>
      </w:tr>
      <w:tr w:rsidR="009753D0" w14:paraId="2AB19CD1" w14:textId="77777777">
        <w:tc>
          <w:tcPr>
            <w:tcW w:w="2325" w:type="dxa"/>
            <w:shd w:val="clear" w:color="auto" w:fill="auto"/>
            <w:tcMar>
              <w:top w:w="100" w:type="dxa"/>
              <w:left w:w="100" w:type="dxa"/>
              <w:bottom w:w="100" w:type="dxa"/>
              <w:right w:w="100" w:type="dxa"/>
            </w:tcMar>
          </w:tcPr>
          <w:p w14:paraId="153985F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Well Covered</w:t>
            </w:r>
          </w:p>
        </w:tc>
        <w:tc>
          <w:tcPr>
            <w:tcW w:w="3075" w:type="dxa"/>
            <w:shd w:val="clear" w:color="auto" w:fill="auto"/>
            <w:tcMar>
              <w:top w:w="100" w:type="dxa"/>
              <w:left w:w="100" w:type="dxa"/>
              <w:bottom w:w="100" w:type="dxa"/>
              <w:right w:w="100" w:type="dxa"/>
            </w:tcMar>
          </w:tcPr>
          <w:p w14:paraId="5AD40F3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0.10</w:t>
            </w:r>
          </w:p>
        </w:tc>
        <w:tc>
          <w:tcPr>
            <w:tcW w:w="3960" w:type="dxa"/>
            <w:shd w:val="clear" w:color="auto" w:fill="auto"/>
            <w:tcMar>
              <w:top w:w="100" w:type="dxa"/>
              <w:left w:w="100" w:type="dxa"/>
              <w:bottom w:w="100" w:type="dxa"/>
              <w:right w:w="100" w:type="dxa"/>
            </w:tcMar>
          </w:tcPr>
          <w:p w14:paraId="1458B8A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0.081 - 0.12</w:t>
            </w:r>
          </w:p>
        </w:tc>
      </w:tr>
      <w:tr w:rsidR="009753D0" w14:paraId="7A7AA428" w14:textId="77777777">
        <w:tc>
          <w:tcPr>
            <w:tcW w:w="2325" w:type="dxa"/>
            <w:shd w:val="clear" w:color="auto" w:fill="auto"/>
            <w:tcMar>
              <w:top w:w="100" w:type="dxa"/>
              <w:left w:w="100" w:type="dxa"/>
              <w:bottom w:w="100" w:type="dxa"/>
              <w:right w:w="100" w:type="dxa"/>
            </w:tcMar>
          </w:tcPr>
          <w:p w14:paraId="7AD9BAD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Almost entirely covered</w:t>
            </w:r>
          </w:p>
        </w:tc>
        <w:tc>
          <w:tcPr>
            <w:tcW w:w="3075" w:type="dxa"/>
            <w:shd w:val="clear" w:color="auto" w:fill="auto"/>
            <w:tcMar>
              <w:top w:w="100" w:type="dxa"/>
              <w:left w:w="100" w:type="dxa"/>
              <w:bottom w:w="100" w:type="dxa"/>
              <w:right w:w="100" w:type="dxa"/>
            </w:tcMar>
          </w:tcPr>
          <w:p w14:paraId="0DE1BDC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0.15</w:t>
            </w:r>
          </w:p>
        </w:tc>
        <w:tc>
          <w:tcPr>
            <w:tcW w:w="3960" w:type="dxa"/>
            <w:shd w:val="clear" w:color="auto" w:fill="auto"/>
            <w:tcMar>
              <w:top w:w="100" w:type="dxa"/>
              <w:left w:w="100" w:type="dxa"/>
              <w:bottom w:w="100" w:type="dxa"/>
              <w:right w:w="100" w:type="dxa"/>
            </w:tcMar>
          </w:tcPr>
          <w:p w14:paraId="283AFFF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0.121 - 0.16</w:t>
            </w:r>
          </w:p>
        </w:tc>
      </w:tr>
      <w:tr w:rsidR="009753D0" w14:paraId="2E080A0F" w14:textId="77777777">
        <w:tc>
          <w:tcPr>
            <w:tcW w:w="2325" w:type="dxa"/>
            <w:shd w:val="clear" w:color="auto" w:fill="auto"/>
            <w:tcMar>
              <w:top w:w="100" w:type="dxa"/>
              <w:left w:w="100" w:type="dxa"/>
              <w:bottom w:w="100" w:type="dxa"/>
              <w:right w:w="100" w:type="dxa"/>
            </w:tcMar>
          </w:tcPr>
          <w:p w14:paraId="4DF8954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Entirely covered</w:t>
            </w:r>
          </w:p>
        </w:tc>
        <w:tc>
          <w:tcPr>
            <w:tcW w:w="3075" w:type="dxa"/>
            <w:shd w:val="clear" w:color="auto" w:fill="auto"/>
            <w:tcMar>
              <w:top w:w="100" w:type="dxa"/>
              <w:left w:w="100" w:type="dxa"/>
              <w:bottom w:w="100" w:type="dxa"/>
              <w:right w:w="100" w:type="dxa"/>
            </w:tcMar>
          </w:tcPr>
          <w:p w14:paraId="5483C3A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0.18</w:t>
            </w:r>
          </w:p>
        </w:tc>
        <w:tc>
          <w:tcPr>
            <w:tcW w:w="3960" w:type="dxa"/>
            <w:shd w:val="clear" w:color="auto" w:fill="auto"/>
            <w:tcMar>
              <w:top w:w="100" w:type="dxa"/>
              <w:left w:w="100" w:type="dxa"/>
              <w:bottom w:w="100" w:type="dxa"/>
              <w:right w:w="100" w:type="dxa"/>
            </w:tcMar>
          </w:tcPr>
          <w:p w14:paraId="5DF57EA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0.161 - 0.40</w:t>
            </w:r>
          </w:p>
        </w:tc>
      </w:tr>
    </w:tbl>
    <w:p w14:paraId="0576A8EF"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2-65 (Raes, 2018b). The classes correspond to the amount of ground coverage at maximum canopy growth.</w:t>
      </w:r>
    </w:p>
    <w:p w14:paraId="343B973E" w14:textId="77777777" w:rsidR="009753D0" w:rsidRDefault="009753D0">
      <w:pPr>
        <w:jc w:val="center"/>
        <w:rPr>
          <w:rFonts w:ascii="Calibri" w:eastAsia="Calibri" w:hAnsi="Calibri" w:cs="Calibri"/>
          <w:i/>
          <w:sz w:val="24"/>
          <w:szCs w:val="24"/>
        </w:rPr>
      </w:pPr>
    </w:p>
    <w:p w14:paraId="6D25E4C3"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7.5</w:t>
      </w:r>
    </w:p>
    <w:p w14:paraId="61C5F25E"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 xml:space="preserve">Range of Indicative Values for Sink Strength (fsink) </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925"/>
      </w:tblGrid>
      <w:tr w:rsidR="009753D0" w14:paraId="1573F687" w14:textId="77777777">
        <w:trPr>
          <w:trHeight w:val="440"/>
        </w:trPr>
        <w:tc>
          <w:tcPr>
            <w:tcW w:w="3435" w:type="dxa"/>
            <w:shd w:val="clear" w:color="auto" w:fill="auto"/>
            <w:tcMar>
              <w:top w:w="100" w:type="dxa"/>
              <w:left w:w="100" w:type="dxa"/>
              <w:bottom w:w="100" w:type="dxa"/>
              <w:right w:w="100" w:type="dxa"/>
            </w:tcMar>
          </w:tcPr>
          <w:p w14:paraId="01EFDEC9"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Crop</w:t>
            </w:r>
          </w:p>
        </w:tc>
        <w:tc>
          <w:tcPr>
            <w:tcW w:w="5925" w:type="dxa"/>
          </w:tcPr>
          <w:p w14:paraId="6A42884E"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t>Class and Indicative Value Range for fsink</w:t>
            </w:r>
          </w:p>
        </w:tc>
      </w:tr>
      <w:tr w:rsidR="009753D0" w14:paraId="412FA385" w14:textId="77777777">
        <w:tc>
          <w:tcPr>
            <w:tcW w:w="3435" w:type="dxa"/>
            <w:shd w:val="clear" w:color="auto" w:fill="auto"/>
            <w:tcMar>
              <w:top w:w="100" w:type="dxa"/>
              <w:left w:w="100" w:type="dxa"/>
              <w:bottom w:w="100" w:type="dxa"/>
              <w:right w:w="100" w:type="dxa"/>
            </w:tcMar>
          </w:tcPr>
          <w:p w14:paraId="1CC5498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Cereals: Maize (Z. mays L.), Rice (Oryza sativa</w:t>
            </w:r>
          </w:p>
          <w:p w14:paraId="57A2612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L.), Wheat (Triticum aestivum L.)</w:t>
            </w:r>
          </w:p>
          <w:p w14:paraId="0B7646A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Sunflower (Helianthus annuus L.)</w:t>
            </w:r>
          </w:p>
        </w:tc>
        <w:tc>
          <w:tcPr>
            <w:tcW w:w="5925" w:type="dxa"/>
            <w:shd w:val="clear" w:color="auto" w:fill="auto"/>
            <w:tcMar>
              <w:top w:w="100" w:type="dxa"/>
              <w:left w:w="100" w:type="dxa"/>
              <w:bottom w:w="100" w:type="dxa"/>
              <w:right w:w="100" w:type="dxa"/>
            </w:tcMar>
          </w:tcPr>
          <w:p w14:paraId="53821A1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Low (0.00-0.20)</w:t>
            </w:r>
          </w:p>
        </w:tc>
      </w:tr>
      <w:tr w:rsidR="009753D0" w14:paraId="6DC97A64" w14:textId="77777777">
        <w:tc>
          <w:tcPr>
            <w:tcW w:w="3435" w:type="dxa"/>
            <w:shd w:val="clear" w:color="auto" w:fill="auto"/>
            <w:tcMar>
              <w:top w:w="100" w:type="dxa"/>
              <w:left w:w="100" w:type="dxa"/>
              <w:bottom w:w="100" w:type="dxa"/>
              <w:right w:w="100" w:type="dxa"/>
            </w:tcMar>
          </w:tcPr>
          <w:p w14:paraId="5BA103E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Legumes: Soybean (Glycine max (L.) Merr.)</w:t>
            </w:r>
          </w:p>
        </w:tc>
        <w:tc>
          <w:tcPr>
            <w:tcW w:w="5925" w:type="dxa"/>
            <w:shd w:val="clear" w:color="auto" w:fill="auto"/>
            <w:tcMar>
              <w:top w:w="100" w:type="dxa"/>
              <w:left w:w="100" w:type="dxa"/>
              <w:bottom w:w="100" w:type="dxa"/>
              <w:right w:w="100" w:type="dxa"/>
            </w:tcMar>
          </w:tcPr>
          <w:p w14:paraId="4B1E8B0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 low (0.2-0.40)</w:t>
            </w:r>
          </w:p>
        </w:tc>
      </w:tr>
      <w:tr w:rsidR="009753D0" w14:paraId="050A520D" w14:textId="77777777">
        <w:tc>
          <w:tcPr>
            <w:tcW w:w="3435" w:type="dxa"/>
            <w:shd w:val="clear" w:color="auto" w:fill="auto"/>
            <w:tcMar>
              <w:top w:w="100" w:type="dxa"/>
              <w:left w:w="100" w:type="dxa"/>
              <w:bottom w:w="100" w:type="dxa"/>
              <w:right w:w="100" w:type="dxa"/>
            </w:tcMar>
          </w:tcPr>
          <w:p w14:paraId="6569342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Indeterminate growth habit: Tomato (Solanum</w:t>
            </w:r>
          </w:p>
          <w:p w14:paraId="1002B6A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lycopersicum L.), Quinoa (Chenopodium quinoa</w:t>
            </w:r>
          </w:p>
          <w:p w14:paraId="5326E40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Willd.)</w:t>
            </w:r>
          </w:p>
        </w:tc>
        <w:tc>
          <w:tcPr>
            <w:tcW w:w="5925" w:type="dxa"/>
            <w:shd w:val="clear" w:color="auto" w:fill="auto"/>
            <w:tcMar>
              <w:top w:w="100" w:type="dxa"/>
              <w:left w:w="100" w:type="dxa"/>
              <w:bottom w:w="100" w:type="dxa"/>
              <w:right w:w="100" w:type="dxa"/>
            </w:tcMar>
          </w:tcPr>
          <w:p w14:paraId="160626C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 low (0.2-0.40)</w:t>
            </w:r>
          </w:p>
        </w:tc>
      </w:tr>
      <w:tr w:rsidR="009753D0" w14:paraId="7C5691EE" w14:textId="77777777">
        <w:tc>
          <w:tcPr>
            <w:tcW w:w="3435" w:type="dxa"/>
            <w:shd w:val="clear" w:color="auto" w:fill="auto"/>
            <w:tcMar>
              <w:top w:w="100" w:type="dxa"/>
              <w:left w:w="100" w:type="dxa"/>
              <w:bottom w:w="100" w:type="dxa"/>
              <w:right w:w="100" w:type="dxa"/>
            </w:tcMar>
          </w:tcPr>
          <w:p w14:paraId="77FA613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Woody species: Cotton (Gossypium hirsutum L.)</w:t>
            </w:r>
          </w:p>
        </w:tc>
        <w:tc>
          <w:tcPr>
            <w:tcW w:w="5925" w:type="dxa"/>
            <w:shd w:val="clear" w:color="auto" w:fill="auto"/>
            <w:tcMar>
              <w:top w:w="100" w:type="dxa"/>
              <w:left w:w="100" w:type="dxa"/>
              <w:bottom w:w="100" w:type="dxa"/>
              <w:right w:w="100" w:type="dxa"/>
            </w:tcMar>
          </w:tcPr>
          <w:p w14:paraId="5B70401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 high (0.40–0.60)</w:t>
            </w:r>
          </w:p>
        </w:tc>
      </w:tr>
      <w:tr w:rsidR="009753D0" w14:paraId="31C6EBEE" w14:textId="77777777">
        <w:tc>
          <w:tcPr>
            <w:tcW w:w="3435" w:type="dxa"/>
            <w:shd w:val="clear" w:color="auto" w:fill="auto"/>
            <w:tcMar>
              <w:top w:w="100" w:type="dxa"/>
              <w:left w:w="100" w:type="dxa"/>
              <w:bottom w:w="100" w:type="dxa"/>
              <w:right w:w="100" w:type="dxa"/>
            </w:tcMar>
          </w:tcPr>
          <w:p w14:paraId="20295BC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Root and tuber crops: Potato (S. tuberosum L.),</w:t>
            </w:r>
          </w:p>
          <w:p w14:paraId="6DB2FF7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Sugar beet (Beta vulgaris L.)</w:t>
            </w:r>
          </w:p>
        </w:tc>
        <w:tc>
          <w:tcPr>
            <w:tcW w:w="5925" w:type="dxa"/>
            <w:shd w:val="clear" w:color="auto" w:fill="auto"/>
            <w:tcMar>
              <w:top w:w="100" w:type="dxa"/>
              <w:left w:w="100" w:type="dxa"/>
              <w:bottom w:w="100" w:type="dxa"/>
              <w:right w:w="100" w:type="dxa"/>
            </w:tcMar>
          </w:tcPr>
          <w:p w14:paraId="06FF631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High (0.60–0.80)</w:t>
            </w:r>
          </w:p>
          <w:p w14:paraId="0E88D102" w14:textId="77777777" w:rsidR="009753D0" w:rsidRDefault="009753D0">
            <w:pPr>
              <w:widowControl w:val="0"/>
              <w:spacing w:line="240" w:lineRule="auto"/>
              <w:jc w:val="center"/>
              <w:rPr>
                <w:rFonts w:ascii="Calibri" w:eastAsia="Calibri" w:hAnsi="Calibri" w:cs="Calibri"/>
                <w:sz w:val="20"/>
                <w:szCs w:val="20"/>
              </w:rPr>
            </w:pPr>
          </w:p>
        </w:tc>
      </w:tr>
    </w:tbl>
    <w:p w14:paraId="3755D7C3" w14:textId="77777777" w:rsidR="009753D0" w:rsidRDefault="00FF6C66">
      <w:pPr>
        <w:jc w:val="center"/>
        <w:rPr>
          <w:rFonts w:ascii="Calibri" w:eastAsia="Calibri" w:hAnsi="Calibri" w:cs="Calibri"/>
          <w:i/>
        </w:rPr>
      </w:pPr>
      <w:r>
        <w:rPr>
          <w:rFonts w:ascii="Calibri" w:eastAsia="Calibri" w:hAnsi="Calibri" w:cs="Calibri"/>
          <w:i/>
        </w:rPr>
        <w:t>Note: Taken from page 2-79 (Raes, 2018b).</w:t>
      </w:r>
    </w:p>
    <w:p w14:paraId="7343268F" w14:textId="77777777" w:rsidR="009753D0" w:rsidRDefault="009753D0">
      <w:pPr>
        <w:jc w:val="center"/>
        <w:rPr>
          <w:rFonts w:ascii="Calibri" w:eastAsia="Calibri" w:hAnsi="Calibri" w:cs="Calibri"/>
          <w:i/>
        </w:rPr>
      </w:pPr>
    </w:p>
    <w:p w14:paraId="722B2A2A"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7.6</w:t>
      </w:r>
    </w:p>
    <w:p w14:paraId="7CFD94F3"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Classes Graded for the maximum Positive Effect of Pre-Anthesis Stress on HI</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53D0" w14:paraId="31662107" w14:textId="77777777">
        <w:trPr>
          <w:trHeight w:val="440"/>
        </w:trPr>
        <w:tc>
          <w:tcPr>
            <w:tcW w:w="4680" w:type="dxa"/>
            <w:shd w:val="clear" w:color="auto" w:fill="auto"/>
            <w:tcMar>
              <w:top w:w="100" w:type="dxa"/>
              <w:left w:w="100" w:type="dxa"/>
              <w:bottom w:w="100" w:type="dxa"/>
              <w:right w:w="100" w:type="dxa"/>
            </w:tcMar>
          </w:tcPr>
          <w:p w14:paraId="27482CA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 xml:space="preserve"> Class </w:t>
            </w:r>
          </w:p>
          <w:p w14:paraId="16E6F98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Sensitivity to water stress</w:t>
            </w:r>
          </w:p>
        </w:tc>
        <w:tc>
          <w:tcPr>
            <w:tcW w:w="4680" w:type="dxa"/>
            <w:shd w:val="clear" w:color="auto" w:fill="auto"/>
            <w:tcMar>
              <w:top w:w="100" w:type="dxa"/>
              <w:left w:w="100" w:type="dxa"/>
              <w:bottom w:w="100" w:type="dxa"/>
              <w:right w:w="100" w:type="dxa"/>
            </w:tcMar>
          </w:tcPr>
          <w:p w14:paraId="35FFCCF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Percent Increase on HI (%)</w:t>
            </w:r>
          </w:p>
        </w:tc>
      </w:tr>
      <w:tr w:rsidR="009753D0" w14:paraId="0FFEC176" w14:textId="77777777">
        <w:tc>
          <w:tcPr>
            <w:tcW w:w="4680" w:type="dxa"/>
            <w:shd w:val="clear" w:color="auto" w:fill="auto"/>
            <w:tcMar>
              <w:top w:w="100" w:type="dxa"/>
              <w:left w:w="100" w:type="dxa"/>
              <w:bottom w:w="100" w:type="dxa"/>
              <w:right w:w="100" w:type="dxa"/>
            </w:tcMar>
          </w:tcPr>
          <w:p w14:paraId="360DDD7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None</w:t>
            </w:r>
          </w:p>
        </w:tc>
        <w:tc>
          <w:tcPr>
            <w:tcW w:w="4680" w:type="dxa"/>
            <w:shd w:val="clear" w:color="auto" w:fill="auto"/>
            <w:tcMar>
              <w:top w:w="100" w:type="dxa"/>
              <w:left w:w="100" w:type="dxa"/>
              <w:bottom w:w="100" w:type="dxa"/>
              <w:right w:w="100" w:type="dxa"/>
            </w:tcMar>
          </w:tcPr>
          <w:p w14:paraId="4CF5E27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w:t>
            </w:r>
          </w:p>
        </w:tc>
      </w:tr>
      <w:tr w:rsidR="009753D0" w14:paraId="3240C920" w14:textId="77777777">
        <w:tc>
          <w:tcPr>
            <w:tcW w:w="4680" w:type="dxa"/>
            <w:shd w:val="clear" w:color="auto" w:fill="auto"/>
            <w:tcMar>
              <w:top w:w="100" w:type="dxa"/>
              <w:left w:w="100" w:type="dxa"/>
              <w:bottom w:w="100" w:type="dxa"/>
              <w:right w:w="100" w:type="dxa"/>
            </w:tcMar>
          </w:tcPr>
          <w:p w14:paraId="3B507C7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Small</w:t>
            </w:r>
          </w:p>
        </w:tc>
        <w:tc>
          <w:tcPr>
            <w:tcW w:w="4680" w:type="dxa"/>
            <w:shd w:val="clear" w:color="auto" w:fill="auto"/>
            <w:tcMar>
              <w:top w:w="100" w:type="dxa"/>
              <w:left w:w="100" w:type="dxa"/>
              <w:bottom w:w="100" w:type="dxa"/>
              <w:right w:w="100" w:type="dxa"/>
            </w:tcMar>
          </w:tcPr>
          <w:p w14:paraId="19C4E98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4</w:t>
            </w:r>
          </w:p>
        </w:tc>
      </w:tr>
      <w:tr w:rsidR="009753D0" w14:paraId="0B088B1B" w14:textId="77777777">
        <w:tc>
          <w:tcPr>
            <w:tcW w:w="4680" w:type="dxa"/>
            <w:shd w:val="clear" w:color="auto" w:fill="auto"/>
            <w:tcMar>
              <w:top w:w="100" w:type="dxa"/>
              <w:left w:w="100" w:type="dxa"/>
              <w:bottom w:w="100" w:type="dxa"/>
              <w:right w:w="100" w:type="dxa"/>
            </w:tcMar>
          </w:tcPr>
          <w:p w14:paraId="7A70909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w:t>
            </w:r>
          </w:p>
        </w:tc>
        <w:tc>
          <w:tcPr>
            <w:tcW w:w="4680" w:type="dxa"/>
            <w:shd w:val="clear" w:color="auto" w:fill="auto"/>
            <w:tcMar>
              <w:top w:w="100" w:type="dxa"/>
              <w:left w:w="100" w:type="dxa"/>
              <w:bottom w:w="100" w:type="dxa"/>
              <w:right w:w="100" w:type="dxa"/>
            </w:tcMar>
          </w:tcPr>
          <w:p w14:paraId="4B68B58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8</w:t>
            </w:r>
          </w:p>
        </w:tc>
      </w:tr>
      <w:tr w:rsidR="009753D0" w14:paraId="7A374EA6" w14:textId="77777777">
        <w:tc>
          <w:tcPr>
            <w:tcW w:w="4680" w:type="dxa"/>
            <w:shd w:val="clear" w:color="auto" w:fill="auto"/>
            <w:tcMar>
              <w:top w:w="100" w:type="dxa"/>
              <w:left w:w="100" w:type="dxa"/>
              <w:bottom w:w="100" w:type="dxa"/>
              <w:right w:w="100" w:type="dxa"/>
            </w:tcMar>
          </w:tcPr>
          <w:p w14:paraId="61CD51D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Strong</w:t>
            </w:r>
          </w:p>
        </w:tc>
        <w:tc>
          <w:tcPr>
            <w:tcW w:w="4680" w:type="dxa"/>
            <w:shd w:val="clear" w:color="auto" w:fill="auto"/>
            <w:tcMar>
              <w:top w:w="100" w:type="dxa"/>
              <w:left w:w="100" w:type="dxa"/>
              <w:bottom w:w="100" w:type="dxa"/>
              <w:right w:w="100" w:type="dxa"/>
            </w:tcMar>
          </w:tcPr>
          <w:p w14:paraId="1CC9867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12</w:t>
            </w:r>
          </w:p>
        </w:tc>
      </w:tr>
      <w:tr w:rsidR="009753D0" w14:paraId="50FF510A" w14:textId="77777777">
        <w:tc>
          <w:tcPr>
            <w:tcW w:w="4680" w:type="dxa"/>
            <w:shd w:val="clear" w:color="auto" w:fill="auto"/>
            <w:tcMar>
              <w:top w:w="100" w:type="dxa"/>
              <w:left w:w="100" w:type="dxa"/>
              <w:bottom w:w="100" w:type="dxa"/>
              <w:right w:w="100" w:type="dxa"/>
            </w:tcMar>
          </w:tcPr>
          <w:p w14:paraId="36D13FF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Strong</w:t>
            </w:r>
          </w:p>
        </w:tc>
        <w:tc>
          <w:tcPr>
            <w:tcW w:w="4680" w:type="dxa"/>
            <w:shd w:val="clear" w:color="auto" w:fill="auto"/>
            <w:tcMar>
              <w:top w:w="100" w:type="dxa"/>
              <w:left w:w="100" w:type="dxa"/>
              <w:bottom w:w="100" w:type="dxa"/>
              <w:right w:w="100" w:type="dxa"/>
            </w:tcMar>
          </w:tcPr>
          <w:p w14:paraId="148F1AA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16</w:t>
            </w:r>
          </w:p>
        </w:tc>
      </w:tr>
    </w:tbl>
    <w:p w14:paraId="6DD4BF93"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2-89 (Raes, 2018b).</w:t>
      </w:r>
    </w:p>
    <w:p w14:paraId="15C66D88" w14:textId="77777777" w:rsidR="009753D0" w:rsidRDefault="009753D0">
      <w:pPr>
        <w:spacing w:line="240" w:lineRule="auto"/>
        <w:rPr>
          <w:rFonts w:ascii="Calibri" w:eastAsia="Calibri" w:hAnsi="Calibri" w:cs="Calibri"/>
          <w:b/>
          <w:sz w:val="24"/>
          <w:szCs w:val="24"/>
        </w:rPr>
      </w:pPr>
    </w:p>
    <w:p w14:paraId="7864A915" w14:textId="77777777" w:rsidR="009753D0" w:rsidRDefault="00FF6C66">
      <w:pPr>
        <w:spacing w:line="240" w:lineRule="auto"/>
        <w:rPr>
          <w:rFonts w:ascii="Calibri" w:eastAsia="Calibri" w:hAnsi="Calibri" w:cs="Calibri"/>
          <w:b/>
          <w:sz w:val="24"/>
          <w:szCs w:val="24"/>
        </w:rPr>
      </w:pPr>
      <w:r>
        <w:rPr>
          <w:rFonts w:ascii="Calibri" w:eastAsia="Calibri" w:hAnsi="Calibri" w:cs="Calibri"/>
          <w:b/>
          <w:sz w:val="24"/>
          <w:szCs w:val="24"/>
        </w:rPr>
        <w:t>Table 7.7</w:t>
      </w:r>
    </w:p>
    <w:p w14:paraId="48B7910D"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Classes, Corresponding Defaults Values, and Ranges for the “a” coefficient (a_HI)</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53D0" w14:paraId="40E6CDB3" w14:textId="77777777">
        <w:trPr>
          <w:trHeight w:val="440"/>
        </w:trPr>
        <w:tc>
          <w:tcPr>
            <w:tcW w:w="3120" w:type="dxa"/>
            <w:vMerge w:val="restart"/>
            <w:shd w:val="clear" w:color="auto" w:fill="auto"/>
            <w:tcMar>
              <w:top w:w="100" w:type="dxa"/>
              <w:left w:w="100" w:type="dxa"/>
              <w:bottom w:w="100" w:type="dxa"/>
              <w:right w:w="100" w:type="dxa"/>
            </w:tcMar>
          </w:tcPr>
          <w:p w14:paraId="45447477"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6E34E3C7"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6240" w:type="dxa"/>
            <w:gridSpan w:val="2"/>
            <w:shd w:val="clear" w:color="auto" w:fill="auto"/>
            <w:tcMar>
              <w:top w:w="100" w:type="dxa"/>
              <w:left w:w="100" w:type="dxa"/>
              <w:bottom w:w="100" w:type="dxa"/>
              <w:right w:w="100" w:type="dxa"/>
            </w:tcMar>
          </w:tcPr>
          <w:p w14:paraId="7E132E5E"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“a_HI” coefficient</w:t>
            </w:r>
          </w:p>
        </w:tc>
      </w:tr>
      <w:tr w:rsidR="009753D0" w14:paraId="1BD4CF06" w14:textId="77777777">
        <w:trPr>
          <w:trHeight w:val="440"/>
        </w:trPr>
        <w:tc>
          <w:tcPr>
            <w:tcW w:w="3120" w:type="dxa"/>
            <w:vMerge/>
            <w:shd w:val="clear" w:color="auto" w:fill="auto"/>
            <w:tcMar>
              <w:top w:w="100" w:type="dxa"/>
              <w:left w:w="100" w:type="dxa"/>
              <w:bottom w:w="100" w:type="dxa"/>
              <w:right w:w="100" w:type="dxa"/>
            </w:tcMar>
          </w:tcPr>
          <w:p w14:paraId="716E281D" w14:textId="77777777" w:rsidR="009753D0" w:rsidRDefault="009753D0">
            <w:pPr>
              <w:widowControl w:val="0"/>
              <w:spacing w:line="240" w:lineRule="auto"/>
              <w:rPr>
                <w:rFonts w:ascii="Calibri" w:eastAsia="Calibri" w:hAnsi="Calibri" w:cs="Calibri"/>
                <w:b/>
                <w:i/>
                <w:sz w:val="24"/>
                <w:szCs w:val="24"/>
              </w:rPr>
            </w:pPr>
          </w:p>
        </w:tc>
        <w:tc>
          <w:tcPr>
            <w:tcW w:w="3120" w:type="dxa"/>
            <w:shd w:val="clear" w:color="auto" w:fill="auto"/>
            <w:tcMar>
              <w:top w:w="100" w:type="dxa"/>
              <w:left w:w="100" w:type="dxa"/>
              <w:bottom w:w="100" w:type="dxa"/>
              <w:right w:w="100" w:type="dxa"/>
            </w:tcMar>
          </w:tcPr>
          <w:p w14:paraId="2A05C371"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w:t>
            </w:r>
          </w:p>
        </w:tc>
        <w:tc>
          <w:tcPr>
            <w:tcW w:w="3120" w:type="dxa"/>
            <w:shd w:val="clear" w:color="auto" w:fill="auto"/>
            <w:tcMar>
              <w:top w:w="100" w:type="dxa"/>
              <w:left w:w="100" w:type="dxa"/>
              <w:bottom w:w="100" w:type="dxa"/>
              <w:right w:w="100" w:type="dxa"/>
            </w:tcMar>
          </w:tcPr>
          <w:p w14:paraId="3A2796E6"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6E7F0E4F" w14:textId="77777777">
        <w:tc>
          <w:tcPr>
            <w:tcW w:w="3120" w:type="dxa"/>
            <w:shd w:val="clear" w:color="auto" w:fill="auto"/>
            <w:tcMar>
              <w:top w:w="100" w:type="dxa"/>
              <w:left w:w="100" w:type="dxa"/>
              <w:bottom w:w="100" w:type="dxa"/>
              <w:right w:w="100" w:type="dxa"/>
            </w:tcMar>
          </w:tcPr>
          <w:p w14:paraId="4E16C80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None</w:t>
            </w:r>
          </w:p>
        </w:tc>
        <w:tc>
          <w:tcPr>
            <w:tcW w:w="3120" w:type="dxa"/>
            <w:shd w:val="clear" w:color="auto" w:fill="auto"/>
            <w:tcMar>
              <w:top w:w="100" w:type="dxa"/>
              <w:left w:w="100" w:type="dxa"/>
              <w:bottom w:w="100" w:type="dxa"/>
              <w:right w:w="100" w:type="dxa"/>
            </w:tcMar>
          </w:tcPr>
          <w:p w14:paraId="5B03E2B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t>
            </w:r>
          </w:p>
        </w:tc>
        <w:tc>
          <w:tcPr>
            <w:tcW w:w="3120" w:type="dxa"/>
            <w:shd w:val="clear" w:color="auto" w:fill="auto"/>
            <w:tcMar>
              <w:top w:w="100" w:type="dxa"/>
              <w:left w:w="100" w:type="dxa"/>
              <w:bottom w:w="100" w:type="dxa"/>
              <w:right w:w="100" w:type="dxa"/>
            </w:tcMar>
          </w:tcPr>
          <w:p w14:paraId="3F1D9F8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t>
            </w:r>
          </w:p>
        </w:tc>
      </w:tr>
      <w:tr w:rsidR="009753D0" w14:paraId="477157D8" w14:textId="77777777">
        <w:tc>
          <w:tcPr>
            <w:tcW w:w="3120" w:type="dxa"/>
            <w:shd w:val="clear" w:color="auto" w:fill="auto"/>
            <w:tcMar>
              <w:top w:w="100" w:type="dxa"/>
              <w:left w:w="100" w:type="dxa"/>
              <w:bottom w:w="100" w:type="dxa"/>
              <w:right w:w="100" w:type="dxa"/>
            </w:tcMar>
          </w:tcPr>
          <w:p w14:paraId="1B54D2F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Small</w:t>
            </w:r>
          </w:p>
        </w:tc>
        <w:tc>
          <w:tcPr>
            <w:tcW w:w="3120" w:type="dxa"/>
            <w:shd w:val="clear" w:color="auto" w:fill="auto"/>
            <w:tcMar>
              <w:top w:w="100" w:type="dxa"/>
              <w:left w:w="100" w:type="dxa"/>
              <w:bottom w:w="100" w:type="dxa"/>
              <w:right w:w="100" w:type="dxa"/>
            </w:tcMar>
          </w:tcPr>
          <w:p w14:paraId="202E986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4</w:t>
            </w:r>
          </w:p>
        </w:tc>
        <w:tc>
          <w:tcPr>
            <w:tcW w:w="3120" w:type="dxa"/>
            <w:shd w:val="clear" w:color="auto" w:fill="auto"/>
            <w:tcMar>
              <w:top w:w="100" w:type="dxa"/>
              <w:left w:w="100" w:type="dxa"/>
              <w:bottom w:w="100" w:type="dxa"/>
              <w:right w:w="100" w:type="dxa"/>
            </w:tcMar>
          </w:tcPr>
          <w:p w14:paraId="3699DAF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3 - 40</w:t>
            </w:r>
          </w:p>
        </w:tc>
      </w:tr>
      <w:tr w:rsidR="009753D0" w14:paraId="4767EE1E" w14:textId="77777777">
        <w:tc>
          <w:tcPr>
            <w:tcW w:w="3120" w:type="dxa"/>
            <w:shd w:val="clear" w:color="auto" w:fill="auto"/>
            <w:tcMar>
              <w:top w:w="100" w:type="dxa"/>
              <w:left w:w="100" w:type="dxa"/>
              <w:bottom w:w="100" w:type="dxa"/>
              <w:right w:w="100" w:type="dxa"/>
            </w:tcMar>
          </w:tcPr>
          <w:p w14:paraId="6243E2D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w:t>
            </w:r>
          </w:p>
        </w:tc>
        <w:tc>
          <w:tcPr>
            <w:tcW w:w="3120" w:type="dxa"/>
            <w:shd w:val="clear" w:color="auto" w:fill="auto"/>
            <w:tcMar>
              <w:top w:w="100" w:type="dxa"/>
              <w:left w:w="100" w:type="dxa"/>
              <w:bottom w:w="100" w:type="dxa"/>
              <w:right w:w="100" w:type="dxa"/>
            </w:tcMar>
          </w:tcPr>
          <w:p w14:paraId="6161549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2</w:t>
            </w:r>
          </w:p>
        </w:tc>
        <w:tc>
          <w:tcPr>
            <w:tcW w:w="3120" w:type="dxa"/>
            <w:shd w:val="clear" w:color="auto" w:fill="auto"/>
            <w:tcMar>
              <w:top w:w="100" w:type="dxa"/>
              <w:left w:w="100" w:type="dxa"/>
              <w:bottom w:w="100" w:type="dxa"/>
              <w:right w:w="100" w:type="dxa"/>
            </w:tcMar>
          </w:tcPr>
          <w:p w14:paraId="6DF7684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1.5 - 2.9</w:t>
            </w:r>
          </w:p>
        </w:tc>
      </w:tr>
      <w:tr w:rsidR="009753D0" w14:paraId="5B34C6E9" w14:textId="77777777">
        <w:tc>
          <w:tcPr>
            <w:tcW w:w="3120" w:type="dxa"/>
            <w:shd w:val="clear" w:color="auto" w:fill="auto"/>
            <w:tcMar>
              <w:top w:w="100" w:type="dxa"/>
              <w:left w:w="100" w:type="dxa"/>
              <w:bottom w:w="100" w:type="dxa"/>
              <w:right w:w="100" w:type="dxa"/>
            </w:tcMar>
          </w:tcPr>
          <w:p w14:paraId="7926C0A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Strong</w:t>
            </w:r>
          </w:p>
        </w:tc>
        <w:tc>
          <w:tcPr>
            <w:tcW w:w="3120" w:type="dxa"/>
            <w:shd w:val="clear" w:color="auto" w:fill="auto"/>
            <w:tcMar>
              <w:top w:w="100" w:type="dxa"/>
              <w:left w:w="100" w:type="dxa"/>
              <w:bottom w:w="100" w:type="dxa"/>
              <w:right w:w="100" w:type="dxa"/>
            </w:tcMar>
          </w:tcPr>
          <w:p w14:paraId="5EB992A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w:t>
            </w:r>
          </w:p>
        </w:tc>
        <w:tc>
          <w:tcPr>
            <w:tcW w:w="3120" w:type="dxa"/>
            <w:shd w:val="clear" w:color="auto" w:fill="auto"/>
            <w:tcMar>
              <w:top w:w="100" w:type="dxa"/>
              <w:left w:w="100" w:type="dxa"/>
              <w:bottom w:w="100" w:type="dxa"/>
              <w:right w:w="100" w:type="dxa"/>
            </w:tcMar>
          </w:tcPr>
          <w:p w14:paraId="103BA4F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0.75 - 1.40</w:t>
            </w:r>
          </w:p>
        </w:tc>
      </w:tr>
      <w:tr w:rsidR="009753D0" w14:paraId="58B4FE2E" w14:textId="77777777">
        <w:tc>
          <w:tcPr>
            <w:tcW w:w="3120" w:type="dxa"/>
            <w:shd w:val="clear" w:color="auto" w:fill="auto"/>
            <w:tcMar>
              <w:top w:w="100" w:type="dxa"/>
              <w:left w:w="100" w:type="dxa"/>
              <w:bottom w:w="100" w:type="dxa"/>
              <w:right w:w="100" w:type="dxa"/>
            </w:tcMar>
          </w:tcPr>
          <w:p w14:paraId="12BFCC6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Strong</w:t>
            </w:r>
          </w:p>
        </w:tc>
        <w:tc>
          <w:tcPr>
            <w:tcW w:w="3120" w:type="dxa"/>
            <w:shd w:val="clear" w:color="auto" w:fill="auto"/>
            <w:tcMar>
              <w:top w:w="100" w:type="dxa"/>
              <w:left w:w="100" w:type="dxa"/>
              <w:bottom w:w="100" w:type="dxa"/>
              <w:right w:w="100" w:type="dxa"/>
            </w:tcMar>
          </w:tcPr>
          <w:p w14:paraId="6311A3F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w:t>
            </w:r>
          </w:p>
        </w:tc>
        <w:tc>
          <w:tcPr>
            <w:tcW w:w="3120" w:type="dxa"/>
            <w:shd w:val="clear" w:color="auto" w:fill="auto"/>
            <w:tcMar>
              <w:top w:w="100" w:type="dxa"/>
              <w:left w:w="100" w:type="dxa"/>
              <w:bottom w:w="100" w:type="dxa"/>
              <w:right w:w="100" w:type="dxa"/>
            </w:tcMar>
          </w:tcPr>
          <w:p w14:paraId="36CC5A6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0.50 - 0.70</w:t>
            </w:r>
          </w:p>
        </w:tc>
      </w:tr>
    </w:tbl>
    <w:p w14:paraId="3287FF9B" w14:textId="77777777" w:rsidR="009753D0" w:rsidRDefault="00FF6C66">
      <w:pPr>
        <w:jc w:val="center"/>
        <w:rPr>
          <w:rFonts w:ascii="Calibri" w:eastAsia="Calibri" w:hAnsi="Calibri" w:cs="Calibri"/>
          <w:b/>
          <w:sz w:val="24"/>
          <w:szCs w:val="24"/>
        </w:rPr>
      </w:pPr>
      <w:r>
        <w:rPr>
          <w:rFonts w:ascii="Calibri" w:eastAsia="Calibri" w:hAnsi="Calibri" w:cs="Calibri"/>
          <w:i/>
          <w:sz w:val="24"/>
          <w:szCs w:val="24"/>
        </w:rPr>
        <w:lastRenderedPageBreak/>
        <w:t>Note: Taken from page 2-91 (Raes, 2018b).</w:t>
      </w:r>
    </w:p>
    <w:p w14:paraId="2665AF6F" w14:textId="77777777" w:rsidR="009753D0" w:rsidRDefault="009753D0">
      <w:pPr>
        <w:rPr>
          <w:rFonts w:ascii="Calibri" w:eastAsia="Calibri" w:hAnsi="Calibri" w:cs="Calibri"/>
          <w:b/>
          <w:sz w:val="20"/>
          <w:szCs w:val="20"/>
        </w:rPr>
      </w:pPr>
    </w:p>
    <w:p w14:paraId="2607EBCD" w14:textId="77777777" w:rsidR="009753D0" w:rsidRDefault="009753D0">
      <w:pPr>
        <w:rPr>
          <w:rFonts w:ascii="Calibri" w:eastAsia="Calibri" w:hAnsi="Calibri" w:cs="Calibri"/>
          <w:b/>
          <w:sz w:val="24"/>
          <w:szCs w:val="24"/>
        </w:rPr>
      </w:pPr>
    </w:p>
    <w:p w14:paraId="18EDCCF9" w14:textId="77777777" w:rsidR="009753D0" w:rsidRDefault="009753D0">
      <w:pPr>
        <w:rPr>
          <w:rFonts w:ascii="Calibri" w:eastAsia="Calibri" w:hAnsi="Calibri" w:cs="Calibri"/>
          <w:b/>
          <w:sz w:val="24"/>
          <w:szCs w:val="24"/>
        </w:rPr>
      </w:pPr>
    </w:p>
    <w:p w14:paraId="75DD3A74" w14:textId="77777777" w:rsidR="009753D0" w:rsidRDefault="009753D0">
      <w:pPr>
        <w:rPr>
          <w:rFonts w:ascii="Calibri" w:eastAsia="Calibri" w:hAnsi="Calibri" w:cs="Calibri"/>
          <w:b/>
          <w:sz w:val="24"/>
          <w:szCs w:val="24"/>
        </w:rPr>
      </w:pPr>
    </w:p>
    <w:p w14:paraId="431877B7"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7.8</w:t>
      </w:r>
    </w:p>
    <w:p w14:paraId="1CB57FD3" w14:textId="77777777" w:rsidR="009753D0" w:rsidRDefault="00FF6C66">
      <w:pPr>
        <w:rPr>
          <w:rFonts w:ascii="Calibri" w:eastAsia="Calibri" w:hAnsi="Calibri" w:cs="Calibri"/>
          <w:b/>
          <w:i/>
          <w:sz w:val="24"/>
          <w:szCs w:val="24"/>
        </w:rPr>
      </w:pPr>
      <w:r>
        <w:rPr>
          <w:rFonts w:ascii="Calibri" w:eastAsia="Calibri" w:hAnsi="Calibri" w:cs="Calibri"/>
          <w:b/>
          <w:i/>
          <w:sz w:val="24"/>
          <w:szCs w:val="24"/>
        </w:rPr>
        <w:t>Classes, Corresponding Defaults Values, and Ranges for the “b” coefficient (b_HI)</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53D0" w14:paraId="163CED23" w14:textId="77777777">
        <w:trPr>
          <w:trHeight w:val="440"/>
        </w:trPr>
        <w:tc>
          <w:tcPr>
            <w:tcW w:w="3120" w:type="dxa"/>
            <w:vMerge w:val="restart"/>
            <w:shd w:val="clear" w:color="auto" w:fill="auto"/>
            <w:tcMar>
              <w:top w:w="100" w:type="dxa"/>
              <w:left w:w="100" w:type="dxa"/>
              <w:bottom w:w="100" w:type="dxa"/>
              <w:right w:w="100" w:type="dxa"/>
            </w:tcMar>
          </w:tcPr>
          <w:p w14:paraId="79F57B0B"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597E5A71"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6240" w:type="dxa"/>
            <w:gridSpan w:val="2"/>
            <w:shd w:val="clear" w:color="auto" w:fill="auto"/>
            <w:tcMar>
              <w:top w:w="100" w:type="dxa"/>
              <w:left w:w="100" w:type="dxa"/>
              <w:bottom w:w="100" w:type="dxa"/>
              <w:right w:w="100" w:type="dxa"/>
            </w:tcMar>
          </w:tcPr>
          <w:p w14:paraId="5F608E38"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“b_HI” coefficient</w:t>
            </w:r>
          </w:p>
        </w:tc>
      </w:tr>
      <w:tr w:rsidR="009753D0" w14:paraId="65F497F1" w14:textId="77777777">
        <w:trPr>
          <w:trHeight w:val="440"/>
        </w:trPr>
        <w:tc>
          <w:tcPr>
            <w:tcW w:w="3120" w:type="dxa"/>
            <w:vMerge/>
            <w:shd w:val="clear" w:color="auto" w:fill="auto"/>
            <w:tcMar>
              <w:top w:w="100" w:type="dxa"/>
              <w:left w:w="100" w:type="dxa"/>
              <w:bottom w:w="100" w:type="dxa"/>
              <w:right w:w="100" w:type="dxa"/>
            </w:tcMar>
          </w:tcPr>
          <w:p w14:paraId="3A6215AE" w14:textId="77777777" w:rsidR="009753D0" w:rsidRDefault="009753D0">
            <w:pPr>
              <w:widowControl w:val="0"/>
              <w:spacing w:line="240" w:lineRule="auto"/>
              <w:rPr>
                <w:rFonts w:ascii="Calibri" w:eastAsia="Calibri" w:hAnsi="Calibri" w:cs="Calibri"/>
                <w:b/>
                <w:i/>
                <w:sz w:val="24"/>
                <w:szCs w:val="24"/>
              </w:rPr>
            </w:pPr>
          </w:p>
        </w:tc>
        <w:tc>
          <w:tcPr>
            <w:tcW w:w="3120" w:type="dxa"/>
            <w:shd w:val="clear" w:color="auto" w:fill="auto"/>
            <w:tcMar>
              <w:top w:w="100" w:type="dxa"/>
              <w:left w:w="100" w:type="dxa"/>
              <w:bottom w:w="100" w:type="dxa"/>
              <w:right w:w="100" w:type="dxa"/>
            </w:tcMar>
          </w:tcPr>
          <w:p w14:paraId="5FE6965E"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w:t>
            </w:r>
          </w:p>
        </w:tc>
        <w:tc>
          <w:tcPr>
            <w:tcW w:w="3120" w:type="dxa"/>
            <w:shd w:val="clear" w:color="auto" w:fill="auto"/>
            <w:tcMar>
              <w:top w:w="100" w:type="dxa"/>
              <w:left w:w="100" w:type="dxa"/>
              <w:bottom w:w="100" w:type="dxa"/>
              <w:right w:w="100" w:type="dxa"/>
            </w:tcMar>
          </w:tcPr>
          <w:p w14:paraId="2C236C0A"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63878866" w14:textId="77777777">
        <w:tc>
          <w:tcPr>
            <w:tcW w:w="3120" w:type="dxa"/>
            <w:shd w:val="clear" w:color="auto" w:fill="auto"/>
            <w:tcMar>
              <w:top w:w="100" w:type="dxa"/>
              <w:left w:w="100" w:type="dxa"/>
              <w:bottom w:w="100" w:type="dxa"/>
              <w:right w:w="100" w:type="dxa"/>
            </w:tcMar>
          </w:tcPr>
          <w:p w14:paraId="7375F05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None</w:t>
            </w:r>
          </w:p>
        </w:tc>
        <w:tc>
          <w:tcPr>
            <w:tcW w:w="3120" w:type="dxa"/>
            <w:shd w:val="clear" w:color="auto" w:fill="auto"/>
            <w:tcMar>
              <w:top w:w="100" w:type="dxa"/>
              <w:left w:w="100" w:type="dxa"/>
              <w:bottom w:w="100" w:type="dxa"/>
              <w:right w:w="100" w:type="dxa"/>
            </w:tcMar>
          </w:tcPr>
          <w:p w14:paraId="0E92E44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t>
            </w:r>
          </w:p>
        </w:tc>
        <w:tc>
          <w:tcPr>
            <w:tcW w:w="3120" w:type="dxa"/>
            <w:shd w:val="clear" w:color="auto" w:fill="auto"/>
            <w:tcMar>
              <w:top w:w="100" w:type="dxa"/>
              <w:left w:w="100" w:type="dxa"/>
              <w:bottom w:w="100" w:type="dxa"/>
              <w:right w:w="100" w:type="dxa"/>
            </w:tcMar>
          </w:tcPr>
          <w:p w14:paraId="344C05C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w:t>
            </w:r>
          </w:p>
        </w:tc>
      </w:tr>
      <w:tr w:rsidR="009753D0" w14:paraId="3DD202AA" w14:textId="77777777">
        <w:tc>
          <w:tcPr>
            <w:tcW w:w="3120" w:type="dxa"/>
            <w:shd w:val="clear" w:color="auto" w:fill="auto"/>
            <w:tcMar>
              <w:top w:w="100" w:type="dxa"/>
              <w:left w:w="100" w:type="dxa"/>
              <w:bottom w:w="100" w:type="dxa"/>
              <w:right w:w="100" w:type="dxa"/>
            </w:tcMar>
          </w:tcPr>
          <w:p w14:paraId="6188A5B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Small</w:t>
            </w:r>
          </w:p>
        </w:tc>
        <w:tc>
          <w:tcPr>
            <w:tcW w:w="3120" w:type="dxa"/>
            <w:shd w:val="clear" w:color="auto" w:fill="auto"/>
            <w:tcMar>
              <w:top w:w="100" w:type="dxa"/>
              <w:left w:w="100" w:type="dxa"/>
              <w:bottom w:w="100" w:type="dxa"/>
              <w:right w:w="100" w:type="dxa"/>
            </w:tcMar>
          </w:tcPr>
          <w:p w14:paraId="524A569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10</w:t>
            </w:r>
          </w:p>
        </w:tc>
        <w:tc>
          <w:tcPr>
            <w:tcW w:w="3120" w:type="dxa"/>
            <w:shd w:val="clear" w:color="auto" w:fill="auto"/>
            <w:tcMar>
              <w:top w:w="100" w:type="dxa"/>
              <w:left w:w="100" w:type="dxa"/>
              <w:bottom w:w="100" w:type="dxa"/>
              <w:right w:w="100" w:type="dxa"/>
            </w:tcMar>
          </w:tcPr>
          <w:p w14:paraId="08E7C08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7.1 - 20</w:t>
            </w:r>
          </w:p>
        </w:tc>
      </w:tr>
      <w:tr w:rsidR="009753D0" w14:paraId="146C0FAA" w14:textId="77777777">
        <w:tc>
          <w:tcPr>
            <w:tcW w:w="3120" w:type="dxa"/>
            <w:shd w:val="clear" w:color="auto" w:fill="auto"/>
            <w:tcMar>
              <w:top w:w="100" w:type="dxa"/>
              <w:left w:w="100" w:type="dxa"/>
              <w:bottom w:w="100" w:type="dxa"/>
              <w:right w:w="100" w:type="dxa"/>
            </w:tcMar>
          </w:tcPr>
          <w:p w14:paraId="3CBD04C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w:t>
            </w:r>
          </w:p>
        </w:tc>
        <w:tc>
          <w:tcPr>
            <w:tcW w:w="3120" w:type="dxa"/>
            <w:shd w:val="clear" w:color="auto" w:fill="auto"/>
            <w:tcMar>
              <w:top w:w="100" w:type="dxa"/>
              <w:left w:w="100" w:type="dxa"/>
              <w:bottom w:w="100" w:type="dxa"/>
              <w:right w:w="100" w:type="dxa"/>
            </w:tcMar>
          </w:tcPr>
          <w:p w14:paraId="3A6C478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5</w:t>
            </w:r>
          </w:p>
        </w:tc>
        <w:tc>
          <w:tcPr>
            <w:tcW w:w="3120" w:type="dxa"/>
            <w:shd w:val="clear" w:color="auto" w:fill="auto"/>
            <w:tcMar>
              <w:top w:w="100" w:type="dxa"/>
              <w:left w:w="100" w:type="dxa"/>
              <w:bottom w:w="100" w:type="dxa"/>
              <w:right w:w="100" w:type="dxa"/>
            </w:tcMar>
          </w:tcPr>
          <w:p w14:paraId="67005FE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4.1 - 7.0</w:t>
            </w:r>
          </w:p>
        </w:tc>
      </w:tr>
      <w:tr w:rsidR="009753D0" w14:paraId="60EACD07" w14:textId="77777777">
        <w:tc>
          <w:tcPr>
            <w:tcW w:w="3120" w:type="dxa"/>
            <w:shd w:val="clear" w:color="auto" w:fill="auto"/>
            <w:tcMar>
              <w:top w:w="100" w:type="dxa"/>
              <w:left w:w="100" w:type="dxa"/>
              <w:bottom w:w="100" w:type="dxa"/>
              <w:right w:w="100" w:type="dxa"/>
            </w:tcMar>
          </w:tcPr>
          <w:p w14:paraId="10A1B21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Strong</w:t>
            </w:r>
          </w:p>
        </w:tc>
        <w:tc>
          <w:tcPr>
            <w:tcW w:w="3120" w:type="dxa"/>
            <w:shd w:val="clear" w:color="auto" w:fill="auto"/>
            <w:tcMar>
              <w:top w:w="100" w:type="dxa"/>
              <w:left w:w="100" w:type="dxa"/>
              <w:bottom w:w="100" w:type="dxa"/>
              <w:right w:w="100" w:type="dxa"/>
            </w:tcMar>
          </w:tcPr>
          <w:p w14:paraId="263910B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3</w:t>
            </w:r>
          </w:p>
        </w:tc>
        <w:tc>
          <w:tcPr>
            <w:tcW w:w="3120" w:type="dxa"/>
            <w:shd w:val="clear" w:color="auto" w:fill="auto"/>
            <w:tcMar>
              <w:top w:w="100" w:type="dxa"/>
              <w:left w:w="100" w:type="dxa"/>
              <w:bottom w:w="100" w:type="dxa"/>
              <w:right w:w="100" w:type="dxa"/>
            </w:tcMar>
          </w:tcPr>
          <w:p w14:paraId="764219F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1.6 - 4.0</w:t>
            </w:r>
          </w:p>
        </w:tc>
      </w:tr>
      <w:tr w:rsidR="009753D0" w14:paraId="20D03A6F" w14:textId="77777777">
        <w:tc>
          <w:tcPr>
            <w:tcW w:w="3120" w:type="dxa"/>
            <w:shd w:val="clear" w:color="auto" w:fill="auto"/>
            <w:tcMar>
              <w:top w:w="100" w:type="dxa"/>
              <w:left w:w="100" w:type="dxa"/>
              <w:bottom w:w="100" w:type="dxa"/>
              <w:right w:w="100" w:type="dxa"/>
            </w:tcMar>
          </w:tcPr>
          <w:p w14:paraId="2AC87DA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Strong</w:t>
            </w:r>
          </w:p>
        </w:tc>
        <w:tc>
          <w:tcPr>
            <w:tcW w:w="3120" w:type="dxa"/>
            <w:shd w:val="clear" w:color="auto" w:fill="auto"/>
            <w:tcMar>
              <w:top w:w="100" w:type="dxa"/>
              <w:left w:w="100" w:type="dxa"/>
              <w:bottom w:w="100" w:type="dxa"/>
              <w:right w:w="100" w:type="dxa"/>
            </w:tcMar>
          </w:tcPr>
          <w:p w14:paraId="6889500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w:t>
            </w:r>
          </w:p>
        </w:tc>
        <w:tc>
          <w:tcPr>
            <w:tcW w:w="3120" w:type="dxa"/>
            <w:shd w:val="clear" w:color="auto" w:fill="auto"/>
            <w:tcMar>
              <w:top w:w="100" w:type="dxa"/>
              <w:left w:w="100" w:type="dxa"/>
              <w:bottom w:w="100" w:type="dxa"/>
              <w:right w:w="100" w:type="dxa"/>
            </w:tcMar>
          </w:tcPr>
          <w:p w14:paraId="76CFE6A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1.0  - 1.5</w:t>
            </w:r>
          </w:p>
        </w:tc>
      </w:tr>
    </w:tbl>
    <w:p w14:paraId="6F5E7CC7"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2-91 (Raes, 2018b).</w:t>
      </w:r>
    </w:p>
    <w:p w14:paraId="16E5D0F0" w14:textId="77777777" w:rsidR="009753D0" w:rsidRDefault="009753D0">
      <w:pPr>
        <w:jc w:val="center"/>
        <w:rPr>
          <w:rFonts w:ascii="Calibri" w:eastAsia="Calibri" w:hAnsi="Calibri" w:cs="Calibri"/>
          <w:i/>
          <w:sz w:val="24"/>
          <w:szCs w:val="24"/>
        </w:rPr>
      </w:pPr>
    </w:p>
    <w:p w14:paraId="098D375F"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7.9</w:t>
      </w:r>
    </w:p>
    <w:p w14:paraId="0991E320" w14:textId="77777777" w:rsidR="009753D0" w:rsidRDefault="00FF6C66">
      <w:pPr>
        <w:rPr>
          <w:rFonts w:ascii="Calibri" w:eastAsia="Calibri" w:hAnsi="Calibri" w:cs="Calibri"/>
          <w:b/>
          <w:sz w:val="24"/>
          <w:szCs w:val="24"/>
        </w:rPr>
      </w:pPr>
      <w:r>
        <w:rPr>
          <w:rFonts w:ascii="Calibri" w:eastAsia="Calibri" w:hAnsi="Calibri" w:cs="Calibri"/>
          <w:b/>
          <w:i/>
          <w:sz w:val="24"/>
          <w:szCs w:val="24"/>
        </w:rPr>
        <w:t xml:space="preserve">Classes and Corresponding Default Values for Excess of Potential Fruits </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753D0" w14:paraId="35D69541" w14:textId="77777777">
        <w:tc>
          <w:tcPr>
            <w:tcW w:w="4680" w:type="dxa"/>
            <w:shd w:val="clear" w:color="auto" w:fill="auto"/>
            <w:tcMar>
              <w:top w:w="100" w:type="dxa"/>
              <w:left w:w="100" w:type="dxa"/>
              <w:bottom w:w="100" w:type="dxa"/>
              <w:right w:w="100" w:type="dxa"/>
            </w:tcMar>
          </w:tcPr>
          <w:p w14:paraId="3CC2EB29"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Excess of Potential Fruits</w:t>
            </w:r>
          </w:p>
        </w:tc>
        <w:tc>
          <w:tcPr>
            <w:tcW w:w="4680" w:type="dxa"/>
            <w:shd w:val="clear" w:color="auto" w:fill="auto"/>
            <w:tcMar>
              <w:top w:w="100" w:type="dxa"/>
              <w:left w:w="100" w:type="dxa"/>
              <w:bottom w:w="100" w:type="dxa"/>
              <w:right w:w="100" w:type="dxa"/>
            </w:tcMar>
          </w:tcPr>
          <w:p w14:paraId="1CC46800"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Excess of Fruits (%)</w:t>
            </w:r>
          </w:p>
        </w:tc>
      </w:tr>
      <w:tr w:rsidR="009753D0" w14:paraId="5FEEBABC" w14:textId="77777777">
        <w:tc>
          <w:tcPr>
            <w:tcW w:w="4680" w:type="dxa"/>
            <w:shd w:val="clear" w:color="auto" w:fill="auto"/>
            <w:tcMar>
              <w:top w:w="100" w:type="dxa"/>
              <w:left w:w="100" w:type="dxa"/>
              <w:bottom w:w="100" w:type="dxa"/>
              <w:right w:w="100" w:type="dxa"/>
            </w:tcMar>
          </w:tcPr>
          <w:p w14:paraId="04289C8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small</w:t>
            </w:r>
          </w:p>
        </w:tc>
        <w:tc>
          <w:tcPr>
            <w:tcW w:w="4680" w:type="dxa"/>
            <w:shd w:val="clear" w:color="auto" w:fill="auto"/>
            <w:tcMar>
              <w:top w:w="100" w:type="dxa"/>
              <w:left w:w="100" w:type="dxa"/>
              <w:bottom w:w="100" w:type="dxa"/>
              <w:right w:w="100" w:type="dxa"/>
            </w:tcMar>
          </w:tcPr>
          <w:p w14:paraId="2508DC0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20</w:t>
            </w:r>
          </w:p>
        </w:tc>
      </w:tr>
      <w:tr w:rsidR="009753D0" w14:paraId="745C6C4A" w14:textId="77777777">
        <w:tc>
          <w:tcPr>
            <w:tcW w:w="4680" w:type="dxa"/>
            <w:shd w:val="clear" w:color="auto" w:fill="auto"/>
            <w:tcMar>
              <w:top w:w="100" w:type="dxa"/>
              <w:left w:w="100" w:type="dxa"/>
              <w:bottom w:w="100" w:type="dxa"/>
              <w:right w:w="100" w:type="dxa"/>
            </w:tcMar>
          </w:tcPr>
          <w:p w14:paraId="647E9A3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Small</w:t>
            </w:r>
          </w:p>
        </w:tc>
        <w:tc>
          <w:tcPr>
            <w:tcW w:w="4680" w:type="dxa"/>
            <w:shd w:val="clear" w:color="auto" w:fill="auto"/>
            <w:tcMar>
              <w:top w:w="100" w:type="dxa"/>
              <w:left w:w="100" w:type="dxa"/>
              <w:bottom w:w="100" w:type="dxa"/>
              <w:right w:w="100" w:type="dxa"/>
            </w:tcMar>
          </w:tcPr>
          <w:p w14:paraId="67EFC4C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50</w:t>
            </w:r>
          </w:p>
        </w:tc>
      </w:tr>
      <w:tr w:rsidR="009753D0" w14:paraId="1441D2CA" w14:textId="77777777">
        <w:tc>
          <w:tcPr>
            <w:tcW w:w="4680" w:type="dxa"/>
            <w:shd w:val="clear" w:color="auto" w:fill="auto"/>
            <w:tcMar>
              <w:top w:w="100" w:type="dxa"/>
              <w:left w:w="100" w:type="dxa"/>
              <w:bottom w:w="100" w:type="dxa"/>
              <w:right w:w="100" w:type="dxa"/>
            </w:tcMar>
          </w:tcPr>
          <w:p w14:paraId="18B351F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Medium</w:t>
            </w:r>
          </w:p>
        </w:tc>
        <w:tc>
          <w:tcPr>
            <w:tcW w:w="4680" w:type="dxa"/>
            <w:shd w:val="clear" w:color="auto" w:fill="auto"/>
            <w:tcMar>
              <w:top w:w="100" w:type="dxa"/>
              <w:left w:w="100" w:type="dxa"/>
              <w:bottom w:w="100" w:type="dxa"/>
              <w:right w:w="100" w:type="dxa"/>
            </w:tcMar>
          </w:tcPr>
          <w:p w14:paraId="325C269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100</w:t>
            </w:r>
          </w:p>
        </w:tc>
      </w:tr>
      <w:tr w:rsidR="009753D0" w14:paraId="3D5A1CC7" w14:textId="77777777">
        <w:tc>
          <w:tcPr>
            <w:tcW w:w="4680" w:type="dxa"/>
            <w:shd w:val="clear" w:color="auto" w:fill="auto"/>
            <w:tcMar>
              <w:top w:w="100" w:type="dxa"/>
              <w:left w:w="100" w:type="dxa"/>
              <w:bottom w:w="100" w:type="dxa"/>
              <w:right w:w="100" w:type="dxa"/>
            </w:tcMar>
          </w:tcPr>
          <w:p w14:paraId="3C4057F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Large</w:t>
            </w:r>
          </w:p>
        </w:tc>
        <w:tc>
          <w:tcPr>
            <w:tcW w:w="4680" w:type="dxa"/>
            <w:shd w:val="clear" w:color="auto" w:fill="auto"/>
            <w:tcMar>
              <w:top w:w="100" w:type="dxa"/>
              <w:left w:w="100" w:type="dxa"/>
              <w:bottom w:w="100" w:type="dxa"/>
              <w:right w:w="100" w:type="dxa"/>
            </w:tcMar>
          </w:tcPr>
          <w:p w14:paraId="0B7C5F2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 xml:space="preserve">200 </w:t>
            </w:r>
          </w:p>
        </w:tc>
      </w:tr>
      <w:tr w:rsidR="009753D0" w14:paraId="64211E4A" w14:textId="77777777">
        <w:tc>
          <w:tcPr>
            <w:tcW w:w="4680" w:type="dxa"/>
            <w:shd w:val="clear" w:color="auto" w:fill="auto"/>
            <w:tcMar>
              <w:top w:w="100" w:type="dxa"/>
              <w:left w:w="100" w:type="dxa"/>
              <w:bottom w:w="100" w:type="dxa"/>
              <w:right w:w="100" w:type="dxa"/>
            </w:tcMar>
          </w:tcPr>
          <w:p w14:paraId="450EC31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Very large</w:t>
            </w:r>
          </w:p>
        </w:tc>
        <w:tc>
          <w:tcPr>
            <w:tcW w:w="4680" w:type="dxa"/>
            <w:shd w:val="clear" w:color="auto" w:fill="auto"/>
            <w:tcMar>
              <w:top w:w="100" w:type="dxa"/>
              <w:left w:w="100" w:type="dxa"/>
              <w:bottom w:w="100" w:type="dxa"/>
              <w:right w:w="100" w:type="dxa"/>
            </w:tcMar>
          </w:tcPr>
          <w:p w14:paraId="625EA65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300</w:t>
            </w:r>
          </w:p>
        </w:tc>
      </w:tr>
    </w:tbl>
    <w:p w14:paraId="6593FB49" w14:textId="77777777" w:rsidR="009753D0" w:rsidRDefault="00FF6C66">
      <w:pPr>
        <w:jc w:val="center"/>
        <w:rPr>
          <w:rFonts w:ascii="Calibri" w:eastAsia="Calibri" w:hAnsi="Calibri" w:cs="Calibri"/>
          <w:b/>
          <w:i/>
        </w:rPr>
      </w:pPr>
      <w:r>
        <w:rPr>
          <w:rFonts w:ascii="Calibri" w:eastAsia="Calibri" w:hAnsi="Calibri" w:cs="Calibri"/>
          <w:i/>
        </w:rPr>
        <w:t>Note: Taken from page 2-92 (Raes, 2018b).</w:t>
      </w:r>
    </w:p>
    <w:p w14:paraId="791C09C4" w14:textId="77777777" w:rsidR="009753D0" w:rsidRDefault="009753D0">
      <w:pPr>
        <w:rPr>
          <w:rFonts w:ascii="Calibri" w:eastAsia="Calibri" w:hAnsi="Calibri" w:cs="Calibri"/>
          <w:b/>
          <w:sz w:val="24"/>
          <w:szCs w:val="24"/>
        </w:rPr>
      </w:pPr>
    </w:p>
    <w:p w14:paraId="43AF93C5"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7.10</w:t>
      </w:r>
    </w:p>
    <w:p w14:paraId="41C4D83D" w14:textId="77777777" w:rsidR="009753D0" w:rsidRDefault="00FF6C66">
      <w:pPr>
        <w:widowControl w:val="0"/>
        <w:spacing w:line="240" w:lineRule="auto"/>
        <w:rPr>
          <w:rFonts w:ascii="Calibri" w:eastAsia="Calibri" w:hAnsi="Calibri" w:cs="Calibri"/>
          <w:b/>
          <w:i/>
          <w:sz w:val="24"/>
          <w:szCs w:val="24"/>
        </w:rPr>
      </w:pPr>
      <w:r>
        <w:rPr>
          <w:rFonts w:ascii="Calibri" w:eastAsia="Calibri" w:hAnsi="Calibri" w:cs="Calibri"/>
          <w:b/>
          <w:i/>
          <w:sz w:val="24"/>
          <w:szCs w:val="24"/>
        </w:rPr>
        <w:t>Classes and Corresponding Default Values for the Soil Water Depletion Fractions for Canopy Expansion (p_up1 and p_lo1)</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2385"/>
        <w:gridCol w:w="3120"/>
      </w:tblGrid>
      <w:tr w:rsidR="009753D0" w14:paraId="68565B6C" w14:textId="77777777">
        <w:trPr>
          <w:trHeight w:val="440"/>
        </w:trPr>
        <w:tc>
          <w:tcPr>
            <w:tcW w:w="3855" w:type="dxa"/>
            <w:vMerge w:val="restart"/>
            <w:shd w:val="clear" w:color="auto" w:fill="auto"/>
            <w:tcMar>
              <w:top w:w="100" w:type="dxa"/>
              <w:left w:w="100" w:type="dxa"/>
              <w:bottom w:w="100" w:type="dxa"/>
              <w:right w:w="100" w:type="dxa"/>
            </w:tcMar>
          </w:tcPr>
          <w:p w14:paraId="37A876AD"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54DD8E82"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lastRenderedPageBreak/>
              <w:t>Sensitivity to water stress</w:t>
            </w:r>
          </w:p>
        </w:tc>
        <w:tc>
          <w:tcPr>
            <w:tcW w:w="5505" w:type="dxa"/>
            <w:gridSpan w:val="2"/>
            <w:shd w:val="clear" w:color="auto" w:fill="auto"/>
            <w:tcMar>
              <w:top w:w="100" w:type="dxa"/>
              <w:left w:w="100" w:type="dxa"/>
              <w:bottom w:w="100" w:type="dxa"/>
              <w:right w:w="100" w:type="dxa"/>
            </w:tcMar>
          </w:tcPr>
          <w:p w14:paraId="52B0EBE4"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lastRenderedPageBreak/>
              <w:t>Soil Water Depletion Fraction for Canopy Expansion</w:t>
            </w:r>
          </w:p>
        </w:tc>
      </w:tr>
      <w:tr w:rsidR="009753D0" w14:paraId="0AB8EFB8" w14:textId="77777777">
        <w:trPr>
          <w:trHeight w:val="440"/>
        </w:trPr>
        <w:tc>
          <w:tcPr>
            <w:tcW w:w="3855" w:type="dxa"/>
            <w:vMerge/>
            <w:shd w:val="clear" w:color="auto" w:fill="auto"/>
            <w:tcMar>
              <w:top w:w="100" w:type="dxa"/>
              <w:left w:w="100" w:type="dxa"/>
              <w:bottom w:w="100" w:type="dxa"/>
              <w:right w:w="100" w:type="dxa"/>
            </w:tcMar>
          </w:tcPr>
          <w:p w14:paraId="53FE3705" w14:textId="77777777" w:rsidR="009753D0" w:rsidRDefault="009753D0">
            <w:pPr>
              <w:widowControl w:val="0"/>
              <w:spacing w:line="240" w:lineRule="auto"/>
              <w:rPr>
                <w:rFonts w:ascii="Calibri" w:eastAsia="Calibri" w:hAnsi="Calibri" w:cs="Calibri"/>
                <w:b/>
                <w:i/>
                <w:sz w:val="24"/>
                <w:szCs w:val="24"/>
              </w:rPr>
            </w:pPr>
          </w:p>
        </w:tc>
        <w:tc>
          <w:tcPr>
            <w:tcW w:w="2385" w:type="dxa"/>
            <w:shd w:val="clear" w:color="auto" w:fill="auto"/>
            <w:tcMar>
              <w:top w:w="100" w:type="dxa"/>
              <w:left w:w="100" w:type="dxa"/>
              <w:bottom w:w="100" w:type="dxa"/>
              <w:right w:w="100" w:type="dxa"/>
            </w:tcMar>
          </w:tcPr>
          <w:p w14:paraId="5A918D29"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p_up1</w:t>
            </w:r>
          </w:p>
        </w:tc>
        <w:tc>
          <w:tcPr>
            <w:tcW w:w="3120" w:type="dxa"/>
            <w:shd w:val="clear" w:color="auto" w:fill="auto"/>
            <w:tcMar>
              <w:top w:w="100" w:type="dxa"/>
              <w:left w:w="100" w:type="dxa"/>
              <w:bottom w:w="100" w:type="dxa"/>
              <w:right w:w="100" w:type="dxa"/>
            </w:tcMar>
          </w:tcPr>
          <w:p w14:paraId="1CE14FA3"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p_lo1</w:t>
            </w:r>
          </w:p>
        </w:tc>
      </w:tr>
      <w:tr w:rsidR="009753D0" w14:paraId="5402DD13" w14:textId="77777777">
        <w:tc>
          <w:tcPr>
            <w:tcW w:w="3855" w:type="dxa"/>
            <w:shd w:val="clear" w:color="auto" w:fill="auto"/>
            <w:tcMar>
              <w:top w:w="100" w:type="dxa"/>
              <w:left w:w="100" w:type="dxa"/>
              <w:bottom w:w="100" w:type="dxa"/>
              <w:right w:w="100" w:type="dxa"/>
            </w:tcMar>
          </w:tcPr>
          <w:p w14:paraId="73D10E9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sensitive to water stress</w:t>
            </w:r>
          </w:p>
        </w:tc>
        <w:tc>
          <w:tcPr>
            <w:tcW w:w="2385" w:type="dxa"/>
            <w:shd w:val="clear" w:color="auto" w:fill="auto"/>
            <w:tcMar>
              <w:top w:w="100" w:type="dxa"/>
              <w:left w:w="100" w:type="dxa"/>
              <w:bottom w:w="100" w:type="dxa"/>
              <w:right w:w="100" w:type="dxa"/>
            </w:tcMar>
          </w:tcPr>
          <w:p w14:paraId="362A22F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0.00</w:t>
            </w:r>
          </w:p>
        </w:tc>
        <w:tc>
          <w:tcPr>
            <w:tcW w:w="3120" w:type="dxa"/>
            <w:shd w:val="clear" w:color="auto" w:fill="auto"/>
            <w:tcMar>
              <w:top w:w="100" w:type="dxa"/>
              <w:left w:w="100" w:type="dxa"/>
              <w:bottom w:w="100" w:type="dxa"/>
              <w:right w:w="100" w:type="dxa"/>
            </w:tcMar>
          </w:tcPr>
          <w:p w14:paraId="098BD1F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0.35</w:t>
            </w:r>
          </w:p>
        </w:tc>
      </w:tr>
      <w:tr w:rsidR="009753D0" w14:paraId="068C3A0A" w14:textId="77777777">
        <w:tc>
          <w:tcPr>
            <w:tcW w:w="3855" w:type="dxa"/>
            <w:shd w:val="clear" w:color="auto" w:fill="auto"/>
            <w:tcMar>
              <w:top w:w="100" w:type="dxa"/>
              <w:left w:w="100" w:type="dxa"/>
              <w:bottom w:w="100" w:type="dxa"/>
              <w:right w:w="100" w:type="dxa"/>
            </w:tcMar>
          </w:tcPr>
          <w:p w14:paraId="0CE814C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Sensitive to water stress</w:t>
            </w:r>
          </w:p>
        </w:tc>
        <w:tc>
          <w:tcPr>
            <w:tcW w:w="2385" w:type="dxa"/>
            <w:shd w:val="clear" w:color="auto" w:fill="auto"/>
            <w:tcMar>
              <w:top w:w="100" w:type="dxa"/>
              <w:left w:w="100" w:type="dxa"/>
              <w:bottom w:w="100" w:type="dxa"/>
              <w:right w:w="100" w:type="dxa"/>
            </w:tcMar>
          </w:tcPr>
          <w:p w14:paraId="3E718E8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0.10</w:t>
            </w:r>
          </w:p>
        </w:tc>
        <w:tc>
          <w:tcPr>
            <w:tcW w:w="3120" w:type="dxa"/>
            <w:shd w:val="clear" w:color="auto" w:fill="auto"/>
            <w:tcMar>
              <w:top w:w="100" w:type="dxa"/>
              <w:left w:w="100" w:type="dxa"/>
              <w:bottom w:w="100" w:type="dxa"/>
              <w:right w:w="100" w:type="dxa"/>
            </w:tcMar>
          </w:tcPr>
          <w:p w14:paraId="2574A28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0.45</w:t>
            </w:r>
          </w:p>
        </w:tc>
      </w:tr>
      <w:tr w:rsidR="009753D0" w14:paraId="3B1B1262" w14:textId="77777777">
        <w:tc>
          <w:tcPr>
            <w:tcW w:w="3855" w:type="dxa"/>
            <w:shd w:val="clear" w:color="auto" w:fill="auto"/>
            <w:tcMar>
              <w:top w:w="100" w:type="dxa"/>
              <w:left w:w="100" w:type="dxa"/>
              <w:bottom w:w="100" w:type="dxa"/>
              <w:right w:w="100" w:type="dxa"/>
            </w:tcMar>
          </w:tcPr>
          <w:p w14:paraId="4C9B440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sensitive to water stress</w:t>
            </w:r>
          </w:p>
        </w:tc>
        <w:tc>
          <w:tcPr>
            <w:tcW w:w="2385" w:type="dxa"/>
            <w:shd w:val="clear" w:color="auto" w:fill="auto"/>
            <w:tcMar>
              <w:top w:w="100" w:type="dxa"/>
              <w:left w:w="100" w:type="dxa"/>
              <w:bottom w:w="100" w:type="dxa"/>
              <w:right w:w="100" w:type="dxa"/>
            </w:tcMar>
          </w:tcPr>
          <w:p w14:paraId="7B8ED6A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0.20</w:t>
            </w:r>
          </w:p>
        </w:tc>
        <w:tc>
          <w:tcPr>
            <w:tcW w:w="3120" w:type="dxa"/>
            <w:shd w:val="clear" w:color="auto" w:fill="auto"/>
            <w:tcMar>
              <w:top w:w="100" w:type="dxa"/>
              <w:left w:w="100" w:type="dxa"/>
              <w:bottom w:w="100" w:type="dxa"/>
              <w:right w:w="100" w:type="dxa"/>
            </w:tcMar>
          </w:tcPr>
          <w:p w14:paraId="31CDB16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0.55</w:t>
            </w:r>
          </w:p>
        </w:tc>
      </w:tr>
      <w:tr w:rsidR="009753D0" w14:paraId="02C5DF27" w14:textId="77777777">
        <w:tc>
          <w:tcPr>
            <w:tcW w:w="3855" w:type="dxa"/>
            <w:shd w:val="clear" w:color="auto" w:fill="auto"/>
            <w:tcMar>
              <w:top w:w="100" w:type="dxa"/>
              <w:left w:w="100" w:type="dxa"/>
              <w:bottom w:w="100" w:type="dxa"/>
              <w:right w:w="100" w:type="dxa"/>
            </w:tcMar>
          </w:tcPr>
          <w:p w14:paraId="189D174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tolerant to water stress</w:t>
            </w:r>
          </w:p>
        </w:tc>
        <w:tc>
          <w:tcPr>
            <w:tcW w:w="2385" w:type="dxa"/>
            <w:shd w:val="clear" w:color="auto" w:fill="auto"/>
            <w:tcMar>
              <w:top w:w="100" w:type="dxa"/>
              <w:left w:w="100" w:type="dxa"/>
              <w:bottom w:w="100" w:type="dxa"/>
              <w:right w:w="100" w:type="dxa"/>
            </w:tcMar>
          </w:tcPr>
          <w:p w14:paraId="5D92412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0.25</w:t>
            </w:r>
          </w:p>
        </w:tc>
        <w:tc>
          <w:tcPr>
            <w:tcW w:w="3120" w:type="dxa"/>
            <w:shd w:val="clear" w:color="auto" w:fill="auto"/>
            <w:tcMar>
              <w:top w:w="100" w:type="dxa"/>
              <w:left w:w="100" w:type="dxa"/>
              <w:bottom w:w="100" w:type="dxa"/>
              <w:right w:w="100" w:type="dxa"/>
            </w:tcMar>
          </w:tcPr>
          <w:p w14:paraId="4ED9560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0.60</w:t>
            </w:r>
          </w:p>
        </w:tc>
      </w:tr>
      <w:tr w:rsidR="009753D0" w14:paraId="20E4900E" w14:textId="77777777">
        <w:tc>
          <w:tcPr>
            <w:tcW w:w="3855" w:type="dxa"/>
            <w:shd w:val="clear" w:color="auto" w:fill="auto"/>
            <w:tcMar>
              <w:top w:w="100" w:type="dxa"/>
              <w:left w:w="100" w:type="dxa"/>
              <w:bottom w:w="100" w:type="dxa"/>
              <w:right w:w="100" w:type="dxa"/>
            </w:tcMar>
          </w:tcPr>
          <w:p w14:paraId="7C0E8CC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Tolerant to water stress</w:t>
            </w:r>
          </w:p>
        </w:tc>
        <w:tc>
          <w:tcPr>
            <w:tcW w:w="2385" w:type="dxa"/>
            <w:shd w:val="clear" w:color="auto" w:fill="auto"/>
            <w:tcMar>
              <w:top w:w="100" w:type="dxa"/>
              <w:left w:w="100" w:type="dxa"/>
              <w:bottom w:w="100" w:type="dxa"/>
              <w:right w:w="100" w:type="dxa"/>
            </w:tcMar>
          </w:tcPr>
          <w:p w14:paraId="553B44D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0.30</w:t>
            </w:r>
          </w:p>
        </w:tc>
        <w:tc>
          <w:tcPr>
            <w:tcW w:w="3120" w:type="dxa"/>
            <w:shd w:val="clear" w:color="auto" w:fill="auto"/>
            <w:tcMar>
              <w:top w:w="100" w:type="dxa"/>
              <w:left w:w="100" w:type="dxa"/>
              <w:bottom w:w="100" w:type="dxa"/>
              <w:right w:w="100" w:type="dxa"/>
            </w:tcMar>
          </w:tcPr>
          <w:p w14:paraId="5DCD1D2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0.65</w:t>
            </w:r>
          </w:p>
        </w:tc>
      </w:tr>
      <w:tr w:rsidR="009753D0" w14:paraId="42C12524" w14:textId="77777777">
        <w:tc>
          <w:tcPr>
            <w:tcW w:w="3855" w:type="dxa"/>
            <w:shd w:val="clear" w:color="auto" w:fill="auto"/>
            <w:tcMar>
              <w:top w:w="100" w:type="dxa"/>
              <w:left w:w="100" w:type="dxa"/>
              <w:bottom w:w="100" w:type="dxa"/>
              <w:right w:w="100" w:type="dxa"/>
            </w:tcMar>
          </w:tcPr>
          <w:p w14:paraId="7B771A9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tolerant to water stress</w:t>
            </w:r>
          </w:p>
        </w:tc>
        <w:tc>
          <w:tcPr>
            <w:tcW w:w="2385" w:type="dxa"/>
            <w:shd w:val="clear" w:color="auto" w:fill="auto"/>
            <w:tcMar>
              <w:top w:w="100" w:type="dxa"/>
              <w:left w:w="100" w:type="dxa"/>
              <w:bottom w:w="100" w:type="dxa"/>
              <w:right w:w="100" w:type="dxa"/>
            </w:tcMar>
          </w:tcPr>
          <w:p w14:paraId="2344D55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0.35</w:t>
            </w:r>
          </w:p>
        </w:tc>
        <w:tc>
          <w:tcPr>
            <w:tcW w:w="3120" w:type="dxa"/>
            <w:shd w:val="clear" w:color="auto" w:fill="auto"/>
            <w:tcMar>
              <w:top w:w="100" w:type="dxa"/>
              <w:left w:w="100" w:type="dxa"/>
              <w:bottom w:w="100" w:type="dxa"/>
              <w:right w:w="100" w:type="dxa"/>
            </w:tcMar>
          </w:tcPr>
          <w:p w14:paraId="22B988C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0.70</w:t>
            </w:r>
          </w:p>
        </w:tc>
      </w:tr>
    </w:tbl>
    <w:p w14:paraId="06BAB0AC" w14:textId="77777777" w:rsidR="009753D0" w:rsidRDefault="00FF6C66">
      <w:pPr>
        <w:jc w:val="center"/>
        <w:rPr>
          <w:rFonts w:ascii="Calibri" w:eastAsia="Calibri" w:hAnsi="Calibri" w:cs="Calibri"/>
          <w:i/>
          <w:sz w:val="24"/>
          <w:szCs w:val="24"/>
        </w:rPr>
      </w:pPr>
      <w:r>
        <w:rPr>
          <w:rFonts w:ascii="Calibri" w:eastAsia="Calibri" w:hAnsi="Calibri" w:cs="Calibri"/>
          <w:i/>
          <w:sz w:val="24"/>
          <w:szCs w:val="24"/>
        </w:rPr>
        <w:t>Note: Taken from page 2-85 (Raes, 2018b).</w:t>
      </w:r>
    </w:p>
    <w:p w14:paraId="43185AC0" w14:textId="77777777" w:rsidR="009753D0" w:rsidRDefault="009753D0">
      <w:pPr>
        <w:jc w:val="center"/>
        <w:rPr>
          <w:rFonts w:ascii="Calibri" w:eastAsia="Calibri" w:hAnsi="Calibri" w:cs="Calibri"/>
          <w:i/>
          <w:sz w:val="24"/>
          <w:szCs w:val="24"/>
        </w:rPr>
      </w:pPr>
    </w:p>
    <w:p w14:paraId="185E4E4C"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7.11</w:t>
      </w:r>
    </w:p>
    <w:p w14:paraId="74EE6537"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Classes and Corresponding Default Values for the Soil Water Depletion Fractions for Stomatal Closure (p_up2)</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53D0" w14:paraId="78F02BAC" w14:textId="77777777">
        <w:trPr>
          <w:trHeight w:val="440"/>
        </w:trPr>
        <w:tc>
          <w:tcPr>
            <w:tcW w:w="3120" w:type="dxa"/>
            <w:vMerge w:val="restart"/>
            <w:shd w:val="clear" w:color="auto" w:fill="auto"/>
            <w:tcMar>
              <w:top w:w="100" w:type="dxa"/>
              <w:left w:w="100" w:type="dxa"/>
              <w:bottom w:w="100" w:type="dxa"/>
              <w:right w:w="100" w:type="dxa"/>
            </w:tcMar>
          </w:tcPr>
          <w:p w14:paraId="78ADE43D"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421A02B4"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6240" w:type="dxa"/>
            <w:gridSpan w:val="2"/>
            <w:shd w:val="clear" w:color="auto" w:fill="auto"/>
            <w:tcMar>
              <w:top w:w="100" w:type="dxa"/>
              <w:left w:w="100" w:type="dxa"/>
              <w:bottom w:w="100" w:type="dxa"/>
              <w:right w:w="100" w:type="dxa"/>
            </w:tcMar>
          </w:tcPr>
          <w:p w14:paraId="7AE687AF"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t>Upper Threshold of Soil Water Depletion for Stomatal Closure (p_up2)</w:t>
            </w:r>
          </w:p>
        </w:tc>
      </w:tr>
      <w:tr w:rsidR="009753D0" w14:paraId="6E551B70" w14:textId="77777777">
        <w:trPr>
          <w:trHeight w:val="440"/>
        </w:trPr>
        <w:tc>
          <w:tcPr>
            <w:tcW w:w="3120" w:type="dxa"/>
            <w:vMerge/>
            <w:shd w:val="clear" w:color="auto" w:fill="auto"/>
            <w:tcMar>
              <w:top w:w="100" w:type="dxa"/>
              <w:left w:w="100" w:type="dxa"/>
              <w:bottom w:w="100" w:type="dxa"/>
              <w:right w:w="100" w:type="dxa"/>
            </w:tcMar>
          </w:tcPr>
          <w:p w14:paraId="30C8634A" w14:textId="77777777" w:rsidR="009753D0" w:rsidRDefault="009753D0">
            <w:pPr>
              <w:widowControl w:val="0"/>
              <w:spacing w:line="240" w:lineRule="auto"/>
              <w:rPr>
                <w:rFonts w:ascii="Calibri" w:eastAsia="Calibri" w:hAnsi="Calibri" w:cs="Calibri"/>
                <w:b/>
                <w:i/>
                <w:sz w:val="24"/>
                <w:szCs w:val="24"/>
              </w:rPr>
            </w:pPr>
          </w:p>
        </w:tc>
        <w:tc>
          <w:tcPr>
            <w:tcW w:w="3120" w:type="dxa"/>
            <w:shd w:val="clear" w:color="auto" w:fill="auto"/>
            <w:tcMar>
              <w:top w:w="100" w:type="dxa"/>
              <w:left w:w="100" w:type="dxa"/>
              <w:bottom w:w="100" w:type="dxa"/>
              <w:right w:w="100" w:type="dxa"/>
            </w:tcMar>
          </w:tcPr>
          <w:p w14:paraId="1295E6D3"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w:t>
            </w:r>
          </w:p>
        </w:tc>
        <w:tc>
          <w:tcPr>
            <w:tcW w:w="3120" w:type="dxa"/>
            <w:shd w:val="clear" w:color="auto" w:fill="auto"/>
            <w:tcMar>
              <w:top w:w="100" w:type="dxa"/>
              <w:left w:w="100" w:type="dxa"/>
              <w:bottom w:w="100" w:type="dxa"/>
              <w:right w:w="100" w:type="dxa"/>
            </w:tcMar>
          </w:tcPr>
          <w:p w14:paraId="1BC4F76F"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52E0F79C" w14:textId="77777777">
        <w:tc>
          <w:tcPr>
            <w:tcW w:w="3120" w:type="dxa"/>
            <w:shd w:val="clear" w:color="auto" w:fill="auto"/>
            <w:tcMar>
              <w:top w:w="100" w:type="dxa"/>
              <w:left w:w="100" w:type="dxa"/>
              <w:bottom w:w="100" w:type="dxa"/>
              <w:right w:w="100" w:type="dxa"/>
            </w:tcMar>
          </w:tcPr>
          <w:p w14:paraId="520A87C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sensitive to water stress</w:t>
            </w:r>
          </w:p>
        </w:tc>
        <w:tc>
          <w:tcPr>
            <w:tcW w:w="3120" w:type="dxa"/>
            <w:shd w:val="clear" w:color="auto" w:fill="auto"/>
            <w:tcMar>
              <w:top w:w="100" w:type="dxa"/>
              <w:left w:w="100" w:type="dxa"/>
              <w:bottom w:w="100" w:type="dxa"/>
              <w:right w:w="100" w:type="dxa"/>
            </w:tcMar>
          </w:tcPr>
          <w:p w14:paraId="7907D34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0.25</w:t>
            </w:r>
          </w:p>
        </w:tc>
        <w:tc>
          <w:tcPr>
            <w:tcW w:w="3120" w:type="dxa"/>
            <w:shd w:val="clear" w:color="auto" w:fill="auto"/>
            <w:tcMar>
              <w:top w:w="100" w:type="dxa"/>
              <w:left w:w="100" w:type="dxa"/>
              <w:bottom w:w="100" w:type="dxa"/>
              <w:right w:w="100" w:type="dxa"/>
            </w:tcMar>
          </w:tcPr>
          <w:p w14:paraId="3C42346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0.10 - 0.29</w:t>
            </w:r>
          </w:p>
        </w:tc>
      </w:tr>
      <w:tr w:rsidR="009753D0" w14:paraId="52C57361" w14:textId="77777777">
        <w:tc>
          <w:tcPr>
            <w:tcW w:w="3120" w:type="dxa"/>
            <w:shd w:val="clear" w:color="auto" w:fill="auto"/>
            <w:tcMar>
              <w:top w:w="100" w:type="dxa"/>
              <w:left w:w="100" w:type="dxa"/>
              <w:bottom w:w="100" w:type="dxa"/>
              <w:right w:w="100" w:type="dxa"/>
            </w:tcMar>
          </w:tcPr>
          <w:p w14:paraId="1B87EB4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Sensitive to water stress</w:t>
            </w:r>
          </w:p>
        </w:tc>
        <w:tc>
          <w:tcPr>
            <w:tcW w:w="3120" w:type="dxa"/>
            <w:shd w:val="clear" w:color="auto" w:fill="auto"/>
            <w:tcMar>
              <w:top w:w="100" w:type="dxa"/>
              <w:left w:w="100" w:type="dxa"/>
              <w:bottom w:w="100" w:type="dxa"/>
              <w:right w:w="100" w:type="dxa"/>
            </w:tcMar>
          </w:tcPr>
          <w:p w14:paraId="4858A5F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0.45</w:t>
            </w:r>
          </w:p>
        </w:tc>
        <w:tc>
          <w:tcPr>
            <w:tcW w:w="3120" w:type="dxa"/>
            <w:shd w:val="clear" w:color="auto" w:fill="auto"/>
            <w:tcMar>
              <w:top w:w="100" w:type="dxa"/>
              <w:left w:w="100" w:type="dxa"/>
              <w:bottom w:w="100" w:type="dxa"/>
              <w:right w:w="100" w:type="dxa"/>
            </w:tcMar>
          </w:tcPr>
          <w:p w14:paraId="0BE45CB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0.30 - 0.49</w:t>
            </w:r>
          </w:p>
        </w:tc>
      </w:tr>
      <w:tr w:rsidR="009753D0" w14:paraId="21FA138F" w14:textId="77777777">
        <w:tc>
          <w:tcPr>
            <w:tcW w:w="3120" w:type="dxa"/>
            <w:shd w:val="clear" w:color="auto" w:fill="auto"/>
            <w:tcMar>
              <w:top w:w="100" w:type="dxa"/>
              <w:left w:w="100" w:type="dxa"/>
              <w:bottom w:w="100" w:type="dxa"/>
              <w:right w:w="100" w:type="dxa"/>
            </w:tcMar>
          </w:tcPr>
          <w:p w14:paraId="7BE8321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sensitive to water stress</w:t>
            </w:r>
          </w:p>
        </w:tc>
        <w:tc>
          <w:tcPr>
            <w:tcW w:w="3120" w:type="dxa"/>
            <w:shd w:val="clear" w:color="auto" w:fill="auto"/>
            <w:tcMar>
              <w:top w:w="100" w:type="dxa"/>
              <w:left w:w="100" w:type="dxa"/>
              <w:bottom w:w="100" w:type="dxa"/>
              <w:right w:w="100" w:type="dxa"/>
            </w:tcMar>
          </w:tcPr>
          <w:p w14:paraId="15D6A51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0.55</w:t>
            </w:r>
          </w:p>
        </w:tc>
        <w:tc>
          <w:tcPr>
            <w:tcW w:w="3120" w:type="dxa"/>
            <w:shd w:val="clear" w:color="auto" w:fill="auto"/>
            <w:tcMar>
              <w:top w:w="100" w:type="dxa"/>
              <w:left w:w="100" w:type="dxa"/>
              <w:bottom w:w="100" w:type="dxa"/>
              <w:right w:w="100" w:type="dxa"/>
            </w:tcMar>
          </w:tcPr>
          <w:p w14:paraId="66889CF3"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0.50 - 0.59</w:t>
            </w:r>
          </w:p>
        </w:tc>
      </w:tr>
      <w:tr w:rsidR="009753D0" w14:paraId="0EEB56BA" w14:textId="77777777">
        <w:tc>
          <w:tcPr>
            <w:tcW w:w="3120" w:type="dxa"/>
            <w:shd w:val="clear" w:color="auto" w:fill="auto"/>
            <w:tcMar>
              <w:top w:w="100" w:type="dxa"/>
              <w:left w:w="100" w:type="dxa"/>
              <w:bottom w:w="100" w:type="dxa"/>
              <w:right w:w="100" w:type="dxa"/>
            </w:tcMar>
          </w:tcPr>
          <w:p w14:paraId="11CD236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tolerant to water stress</w:t>
            </w:r>
          </w:p>
        </w:tc>
        <w:tc>
          <w:tcPr>
            <w:tcW w:w="3120" w:type="dxa"/>
            <w:shd w:val="clear" w:color="auto" w:fill="auto"/>
            <w:tcMar>
              <w:top w:w="100" w:type="dxa"/>
              <w:left w:w="100" w:type="dxa"/>
              <w:bottom w:w="100" w:type="dxa"/>
              <w:right w:w="100" w:type="dxa"/>
            </w:tcMar>
          </w:tcPr>
          <w:p w14:paraId="05D3E0B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0.65</w:t>
            </w:r>
          </w:p>
        </w:tc>
        <w:tc>
          <w:tcPr>
            <w:tcW w:w="3120" w:type="dxa"/>
            <w:shd w:val="clear" w:color="auto" w:fill="auto"/>
            <w:tcMar>
              <w:top w:w="100" w:type="dxa"/>
              <w:left w:w="100" w:type="dxa"/>
              <w:bottom w:w="100" w:type="dxa"/>
              <w:right w:w="100" w:type="dxa"/>
            </w:tcMar>
          </w:tcPr>
          <w:p w14:paraId="2C608C1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0.60 - 0.67</w:t>
            </w:r>
          </w:p>
        </w:tc>
      </w:tr>
      <w:tr w:rsidR="009753D0" w14:paraId="4EEC6D68" w14:textId="77777777">
        <w:tc>
          <w:tcPr>
            <w:tcW w:w="3120" w:type="dxa"/>
            <w:shd w:val="clear" w:color="auto" w:fill="auto"/>
            <w:tcMar>
              <w:top w:w="100" w:type="dxa"/>
              <w:left w:w="100" w:type="dxa"/>
              <w:bottom w:w="100" w:type="dxa"/>
              <w:right w:w="100" w:type="dxa"/>
            </w:tcMar>
          </w:tcPr>
          <w:p w14:paraId="756AE78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Tolerant to water stress</w:t>
            </w:r>
          </w:p>
        </w:tc>
        <w:tc>
          <w:tcPr>
            <w:tcW w:w="3120" w:type="dxa"/>
            <w:shd w:val="clear" w:color="auto" w:fill="auto"/>
            <w:tcMar>
              <w:top w:w="100" w:type="dxa"/>
              <w:left w:w="100" w:type="dxa"/>
              <w:bottom w:w="100" w:type="dxa"/>
              <w:right w:w="100" w:type="dxa"/>
            </w:tcMar>
          </w:tcPr>
          <w:p w14:paraId="2140E43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0.70</w:t>
            </w:r>
          </w:p>
        </w:tc>
        <w:tc>
          <w:tcPr>
            <w:tcW w:w="3120" w:type="dxa"/>
            <w:shd w:val="clear" w:color="auto" w:fill="auto"/>
            <w:tcMar>
              <w:top w:w="100" w:type="dxa"/>
              <w:left w:w="100" w:type="dxa"/>
              <w:bottom w:w="100" w:type="dxa"/>
              <w:right w:w="100" w:type="dxa"/>
            </w:tcMar>
          </w:tcPr>
          <w:p w14:paraId="5180A2A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0.68 - 0.72</w:t>
            </w:r>
          </w:p>
        </w:tc>
      </w:tr>
      <w:tr w:rsidR="009753D0" w14:paraId="6B613222" w14:textId="77777777">
        <w:tc>
          <w:tcPr>
            <w:tcW w:w="3120" w:type="dxa"/>
            <w:shd w:val="clear" w:color="auto" w:fill="auto"/>
            <w:tcMar>
              <w:top w:w="100" w:type="dxa"/>
              <w:left w:w="100" w:type="dxa"/>
              <w:bottom w:w="100" w:type="dxa"/>
              <w:right w:w="100" w:type="dxa"/>
            </w:tcMar>
          </w:tcPr>
          <w:p w14:paraId="5F2E03F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tolerant to water stress</w:t>
            </w:r>
          </w:p>
        </w:tc>
        <w:tc>
          <w:tcPr>
            <w:tcW w:w="3120" w:type="dxa"/>
            <w:shd w:val="clear" w:color="auto" w:fill="auto"/>
            <w:tcMar>
              <w:top w:w="100" w:type="dxa"/>
              <w:left w:w="100" w:type="dxa"/>
              <w:bottom w:w="100" w:type="dxa"/>
              <w:right w:w="100" w:type="dxa"/>
            </w:tcMar>
          </w:tcPr>
          <w:p w14:paraId="035B557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0.75</w:t>
            </w:r>
          </w:p>
        </w:tc>
        <w:tc>
          <w:tcPr>
            <w:tcW w:w="3120" w:type="dxa"/>
            <w:shd w:val="clear" w:color="auto" w:fill="auto"/>
            <w:tcMar>
              <w:top w:w="100" w:type="dxa"/>
              <w:left w:w="100" w:type="dxa"/>
              <w:bottom w:w="100" w:type="dxa"/>
              <w:right w:w="100" w:type="dxa"/>
            </w:tcMar>
          </w:tcPr>
          <w:p w14:paraId="61EA0F7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0.73 - 0.90</w:t>
            </w:r>
          </w:p>
        </w:tc>
      </w:tr>
    </w:tbl>
    <w:p w14:paraId="0ACD28A2" w14:textId="77777777" w:rsidR="009753D0" w:rsidRDefault="00FF6C66">
      <w:pPr>
        <w:jc w:val="center"/>
        <w:rPr>
          <w:rFonts w:ascii="Calibri" w:eastAsia="Calibri" w:hAnsi="Calibri" w:cs="Calibri"/>
          <w:i/>
        </w:rPr>
      </w:pPr>
      <w:r>
        <w:rPr>
          <w:rFonts w:ascii="Calibri" w:eastAsia="Calibri" w:hAnsi="Calibri" w:cs="Calibri"/>
          <w:i/>
        </w:rPr>
        <w:t>Note: Taken from page 2-86 (Raes, 2018b).</w:t>
      </w:r>
    </w:p>
    <w:p w14:paraId="7B9C8013" w14:textId="77777777" w:rsidR="009753D0" w:rsidRDefault="009753D0">
      <w:pPr>
        <w:rPr>
          <w:rFonts w:ascii="Calibri" w:eastAsia="Calibri" w:hAnsi="Calibri" w:cs="Calibri"/>
          <w:b/>
          <w:sz w:val="24"/>
          <w:szCs w:val="24"/>
        </w:rPr>
      </w:pPr>
    </w:p>
    <w:p w14:paraId="3DEA6611"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7.12</w:t>
      </w:r>
    </w:p>
    <w:p w14:paraId="645A7C1B"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Classes and Corresponding Default Values for the Soil Water Depletion Fractions for Canopy Senescence (p_up3)</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753D0" w14:paraId="21385DB0" w14:textId="77777777">
        <w:trPr>
          <w:trHeight w:val="440"/>
        </w:trPr>
        <w:tc>
          <w:tcPr>
            <w:tcW w:w="3120" w:type="dxa"/>
            <w:vMerge w:val="restart"/>
            <w:shd w:val="clear" w:color="auto" w:fill="auto"/>
            <w:tcMar>
              <w:top w:w="100" w:type="dxa"/>
              <w:left w:w="100" w:type="dxa"/>
              <w:bottom w:w="100" w:type="dxa"/>
              <w:right w:w="100" w:type="dxa"/>
            </w:tcMar>
          </w:tcPr>
          <w:p w14:paraId="7E580127"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11314436"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6240" w:type="dxa"/>
            <w:gridSpan w:val="2"/>
            <w:shd w:val="clear" w:color="auto" w:fill="auto"/>
            <w:tcMar>
              <w:top w:w="100" w:type="dxa"/>
              <w:left w:w="100" w:type="dxa"/>
              <w:bottom w:w="100" w:type="dxa"/>
              <w:right w:w="100" w:type="dxa"/>
            </w:tcMar>
          </w:tcPr>
          <w:p w14:paraId="2A1275A7"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t>Upper Threshold of Soil Water Depletion for Canopy Senescence (p_up3)</w:t>
            </w:r>
          </w:p>
        </w:tc>
      </w:tr>
      <w:tr w:rsidR="009753D0" w14:paraId="3DCC5003" w14:textId="77777777">
        <w:trPr>
          <w:trHeight w:val="440"/>
        </w:trPr>
        <w:tc>
          <w:tcPr>
            <w:tcW w:w="3120" w:type="dxa"/>
            <w:vMerge/>
            <w:shd w:val="clear" w:color="auto" w:fill="auto"/>
            <w:tcMar>
              <w:top w:w="100" w:type="dxa"/>
              <w:left w:w="100" w:type="dxa"/>
              <w:bottom w:w="100" w:type="dxa"/>
              <w:right w:w="100" w:type="dxa"/>
            </w:tcMar>
          </w:tcPr>
          <w:p w14:paraId="0A6EF07F" w14:textId="77777777" w:rsidR="009753D0" w:rsidRDefault="009753D0">
            <w:pPr>
              <w:widowControl w:val="0"/>
              <w:spacing w:line="240" w:lineRule="auto"/>
              <w:rPr>
                <w:rFonts w:ascii="Calibri" w:eastAsia="Calibri" w:hAnsi="Calibri" w:cs="Calibri"/>
                <w:b/>
                <w:i/>
                <w:sz w:val="24"/>
                <w:szCs w:val="24"/>
              </w:rPr>
            </w:pPr>
          </w:p>
        </w:tc>
        <w:tc>
          <w:tcPr>
            <w:tcW w:w="3120" w:type="dxa"/>
            <w:shd w:val="clear" w:color="auto" w:fill="auto"/>
            <w:tcMar>
              <w:top w:w="100" w:type="dxa"/>
              <w:left w:w="100" w:type="dxa"/>
              <w:bottom w:w="100" w:type="dxa"/>
              <w:right w:w="100" w:type="dxa"/>
            </w:tcMar>
          </w:tcPr>
          <w:p w14:paraId="5D0CFD85"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w:t>
            </w:r>
          </w:p>
        </w:tc>
        <w:tc>
          <w:tcPr>
            <w:tcW w:w="3120" w:type="dxa"/>
            <w:shd w:val="clear" w:color="auto" w:fill="auto"/>
            <w:tcMar>
              <w:top w:w="100" w:type="dxa"/>
              <w:left w:w="100" w:type="dxa"/>
              <w:bottom w:w="100" w:type="dxa"/>
              <w:right w:w="100" w:type="dxa"/>
            </w:tcMar>
          </w:tcPr>
          <w:p w14:paraId="5666B8CC"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2E75FF92" w14:textId="77777777">
        <w:tc>
          <w:tcPr>
            <w:tcW w:w="3120" w:type="dxa"/>
            <w:shd w:val="clear" w:color="auto" w:fill="auto"/>
            <w:tcMar>
              <w:top w:w="100" w:type="dxa"/>
              <w:left w:w="100" w:type="dxa"/>
              <w:bottom w:w="100" w:type="dxa"/>
              <w:right w:w="100" w:type="dxa"/>
            </w:tcMar>
          </w:tcPr>
          <w:p w14:paraId="62265E2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sensitive to water stress</w:t>
            </w:r>
          </w:p>
        </w:tc>
        <w:tc>
          <w:tcPr>
            <w:tcW w:w="3120" w:type="dxa"/>
            <w:shd w:val="clear" w:color="auto" w:fill="auto"/>
            <w:tcMar>
              <w:top w:w="100" w:type="dxa"/>
              <w:left w:w="100" w:type="dxa"/>
              <w:bottom w:w="100" w:type="dxa"/>
              <w:right w:w="100" w:type="dxa"/>
            </w:tcMar>
          </w:tcPr>
          <w:p w14:paraId="74F5E61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0.35</w:t>
            </w:r>
          </w:p>
        </w:tc>
        <w:tc>
          <w:tcPr>
            <w:tcW w:w="3120" w:type="dxa"/>
            <w:shd w:val="clear" w:color="auto" w:fill="auto"/>
            <w:tcMar>
              <w:top w:w="100" w:type="dxa"/>
              <w:left w:w="100" w:type="dxa"/>
              <w:bottom w:w="100" w:type="dxa"/>
              <w:right w:w="100" w:type="dxa"/>
            </w:tcMar>
          </w:tcPr>
          <w:p w14:paraId="1887D7F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0.00 - 0.39</w:t>
            </w:r>
          </w:p>
        </w:tc>
      </w:tr>
      <w:tr w:rsidR="009753D0" w14:paraId="0A61C504" w14:textId="77777777">
        <w:tc>
          <w:tcPr>
            <w:tcW w:w="3120" w:type="dxa"/>
            <w:shd w:val="clear" w:color="auto" w:fill="auto"/>
            <w:tcMar>
              <w:top w:w="100" w:type="dxa"/>
              <w:left w:w="100" w:type="dxa"/>
              <w:bottom w:w="100" w:type="dxa"/>
              <w:right w:w="100" w:type="dxa"/>
            </w:tcMar>
          </w:tcPr>
          <w:p w14:paraId="7FDA44C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Sensitive to water stress</w:t>
            </w:r>
          </w:p>
        </w:tc>
        <w:tc>
          <w:tcPr>
            <w:tcW w:w="3120" w:type="dxa"/>
            <w:shd w:val="clear" w:color="auto" w:fill="auto"/>
            <w:tcMar>
              <w:top w:w="100" w:type="dxa"/>
              <w:left w:w="100" w:type="dxa"/>
              <w:bottom w:w="100" w:type="dxa"/>
              <w:right w:w="100" w:type="dxa"/>
            </w:tcMar>
          </w:tcPr>
          <w:p w14:paraId="738D5DB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0.45</w:t>
            </w:r>
          </w:p>
        </w:tc>
        <w:tc>
          <w:tcPr>
            <w:tcW w:w="3120" w:type="dxa"/>
            <w:shd w:val="clear" w:color="auto" w:fill="auto"/>
            <w:tcMar>
              <w:top w:w="100" w:type="dxa"/>
              <w:left w:w="100" w:type="dxa"/>
              <w:bottom w:w="100" w:type="dxa"/>
              <w:right w:w="100" w:type="dxa"/>
            </w:tcMar>
          </w:tcPr>
          <w:p w14:paraId="1151CE3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0.40 - 0.49</w:t>
            </w:r>
          </w:p>
        </w:tc>
      </w:tr>
      <w:tr w:rsidR="009753D0" w14:paraId="48D620E6" w14:textId="77777777">
        <w:tc>
          <w:tcPr>
            <w:tcW w:w="3120" w:type="dxa"/>
            <w:shd w:val="clear" w:color="auto" w:fill="auto"/>
            <w:tcMar>
              <w:top w:w="100" w:type="dxa"/>
              <w:left w:w="100" w:type="dxa"/>
              <w:bottom w:w="100" w:type="dxa"/>
              <w:right w:w="100" w:type="dxa"/>
            </w:tcMar>
          </w:tcPr>
          <w:p w14:paraId="63CFEF8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sensitive to water stress</w:t>
            </w:r>
          </w:p>
        </w:tc>
        <w:tc>
          <w:tcPr>
            <w:tcW w:w="3120" w:type="dxa"/>
            <w:shd w:val="clear" w:color="auto" w:fill="auto"/>
            <w:tcMar>
              <w:top w:w="100" w:type="dxa"/>
              <w:left w:w="100" w:type="dxa"/>
              <w:bottom w:w="100" w:type="dxa"/>
              <w:right w:w="100" w:type="dxa"/>
            </w:tcMar>
          </w:tcPr>
          <w:p w14:paraId="3B2546B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0.55</w:t>
            </w:r>
          </w:p>
        </w:tc>
        <w:tc>
          <w:tcPr>
            <w:tcW w:w="3120" w:type="dxa"/>
            <w:shd w:val="clear" w:color="auto" w:fill="auto"/>
            <w:tcMar>
              <w:top w:w="100" w:type="dxa"/>
              <w:left w:w="100" w:type="dxa"/>
              <w:bottom w:w="100" w:type="dxa"/>
              <w:right w:w="100" w:type="dxa"/>
            </w:tcMar>
          </w:tcPr>
          <w:p w14:paraId="2017B70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0.50 - 0.59</w:t>
            </w:r>
          </w:p>
        </w:tc>
      </w:tr>
      <w:tr w:rsidR="009753D0" w14:paraId="2BDD90DC" w14:textId="77777777">
        <w:tc>
          <w:tcPr>
            <w:tcW w:w="3120" w:type="dxa"/>
            <w:shd w:val="clear" w:color="auto" w:fill="auto"/>
            <w:tcMar>
              <w:top w:w="100" w:type="dxa"/>
              <w:left w:w="100" w:type="dxa"/>
              <w:bottom w:w="100" w:type="dxa"/>
              <w:right w:w="100" w:type="dxa"/>
            </w:tcMar>
          </w:tcPr>
          <w:p w14:paraId="59B8F3B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tolerant to water stress</w:t>
            </w:r>
          </w:p>
        </w:tc>
        <w:tc>
          <w:tcPr>
            <w:tcW w:w="3120" w:type="dxa"/>
            <w:shd w:val="clear" w:color="auto" w:fill="auto"/>
            <w:tcMar>
              <w:top w:w="100" w:type="dxa"/>
              <w:left w:w="100" w:type="dxa"/>
              <w:bottom w:w="100" w:type="dxa"/>
              <w:right w:w="100" w:type="dxa"/>
            </w:tcMar>
          </w:tcPr>
          <w:p w14:paraId="276A9D5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0.65</w:t>
            </w:r>
          </w:p>
        </w:tc>
        <w:tc>
          <w:tcPr>
            <w:tcW w:w="3120" w:type="dxa"/>
            <w:shd w:val="clear" w:color="auto" w:fill="auto"/>
            <w:tcMar>
              <w:top w:w="100" w:type="dxa"/>
              <w:left w:w="100" w:type="dxa"/>
              <w:bottom w:w="100" w:type="dxa"/>
              <w:right w:w="100" w:type="dxa"/>
            </w:tcMar>
          </w:tcPr>
          <w:p w14:paraId="402378C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0.60 - 0.69</w:t>
            </w:r>
          </w:p>
        </w:tc>
      </w:tr>
      <w:tr w:rsidR="009753D0" w14:paraId="3F02F62E" w14:textId="77777777">
        <w:tc>
          <w:tcPr>
            <w:tcW w:w="3120" w:type="dxa"/>
            <w:shd w:val="clear" w:color="auto" w:fill="auto"/>
            <w:tcMar>
              <w:top w:w="100" w:type="dxa"/>
              <w:left w:w="100" w:type="dxa"/>
              <w:bottom w:w="100" w:type="dxa"/>
              <w:right w:w="100" w:type="dxa"/>
            </w:tcMar>
          </w:tcPr>
          <w:p w14:paraId="6E0B199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Tolerant to water stress</w:t>
            </w:r>
          </w:p>
        </w:tc>
        <w:tc>
          <w:tcPr>
            <w:tcW w:w="3120" w:type="dxa"/>
            <w:shd w:val="clear" w:color="auto" w:fill="auto"/>
            <w:tcMar>
              <w:top w:w="100" w:type="dxa"/>
              <w:left w:w="100" w:type="dxa"/>
              <w:bottom w:w="100" w:type="dxa"/>
              <w:right w:w="100" w:type="dxa"/>
            </w:tcMar>
          </w:tcPr>
          <w:p w14:paraId="3AE1B59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0.75</w:t>
            </w:r>
          </w:p>
        </w:tc>
        <w:tc>
          <w:tcPr>
            <w:tcW w:w="3120" w:type="dxa"/>
            <w:shd w:val="clear" w:color="auto" w:fill="auto"/>
            <w:tcMar>
              <w:top w:w="100" w:type="dxa"/>
              <w:left w:w="100" w:type="dxa"/>
              <w:bottom w:w="100" w:type="dxa"/>
              <w:right w:w="100" w:type="dxa"/>
            </w:tcMar>
          </w:tcPr>
          <w:p w14:paraId="0000EFF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0.70 - 0.75</w:t>
            </w:r>
          </w:p>
        </w:tc>
      </w:tr>
      <w:tr w:rsidR="009753D0" w14:paraId="02209D51" w14:textId="77777777">
        <w:tc>
          <w:tcPr>
            <w:tcW w:w="3120" w:type="dxa"/>
            <w:shd w:val="clear" w:color="auto" w:fill="auto"/>
            <w:tcMar>
              <w:top w:w="100" w:type="dxa"/>
              <w:left w:w="100" w:type="dxa"/>
              <w:bottom w:w="100" w:type="dxa"/>
              <w:right w:w="100" w:type="dxa"/>
            </w:tcMar>
          </w:tcPr>
          <w:p w14:paraId="6FAB0A9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tolerant to water stress</w:t>
            </w:r>
          </w:p>
        </w:tc>
        <w:tc>
          <w:tcPr>
            <w:tcW w:w="3120" w:type="dxa"/>
            <w:shd w:val="clear" w:color="auto" w:fill="auto"/>
            <w:tcMar>
              <w:top w:w="100" w:type="dxa"/>
              <w:left w:w="100" w:type="dxa"/>
              <w:bottom w:w="100" w:type="dxa"/>
              <w:right w:w="100" w:type="dxa"/>
            </w:tcMar>
          </w:tcPr>
          <w:p w14:paraId="0FC14BB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0.80</w:t>
            </w:r>
          </w:p>
        </w:tc>
        <w:tc>
          <w:tcPr>
            <w:tcW w:w="3120" w:type="dxa"/>
            <w:shd w:val="clear" w:color="auto" w:fill="auto"/>
            <w:tcMar>
              <w:top w:w="100" w:type="dxa"/>
              <w:left w:w="100" w:type="dxa"/>
              <w:bottom w:w="100" w:type="dxa"/>
              <w:right w:w="100" w:type="dxa"/>
            </w:tcMar>
          </w:tcPr>
          <w:p w14:paraId="0582B32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0.76 - 0.98</w:t>
            </w:r>
          </w:p>
        </w:tc>
      </w:tr>
    </w:tbl>
    <w:p w14:paraId="383FE958" w14:textId="77777777" w:rsidR="009753D0" w:rsidRDefault="00FF6C66">
      <w:pPr>
        <w:jc w:val="center"/>
        <w:rPr>
          <w:rFonts w:ascii="Calibri" w:eastAsia="Calibri" w:hAnsi="Calibri" w:cs="Calibri"/>
          <w:b/>
          <w:sz w:val="24"/>
          <w:szCs w:val="24"/>
        </w:rPr>
      </w:pPr>
      <w:r>
        <w:rPr>
          <w:rFonts w:ascii="Calibri" w:eastAsia="Calibri" w:hAnsi="Calibri" w:cs="Calibri"/>
          <w:i/>
        </w:rPr>
        <w:t>Note: Taken from page 2-87 (Raes, 2018b).</w:t>
      </w:r>
    </w:p>
    <w:p w14:paraId="06E7A24D" w14:textId="77777777" w:rsidR="009753D0" w:rsidRDefault="009753D0">
      <w:pPr>
        <w:rPr>
          <w:rFonts w:ascii="Calibri" w:eastAsia="Calibri" w:hAnsi="Calibri" w:cs="Calibri"/>
          <w:b/>
          <w:sz w:val="24"/>
          <w:szCs w:val="24"/>
        </w:rPr>
      </w:pPr>
    </w:p>
    <w:p w14:paraId="7F4A1978"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7.13</w:t>
      </w:r>
    </w:p>
    <w:p w14:paraId="58C004F5"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Classes, Corresponding Default Values, and Ranges for the Soil Water Depletion Factor for Failure of Pollination (p_up4)</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2805"/>
        <w:gridCol w:w="3120"/>
      </w:tblGrid>
      <w:tr w:rsidR="009753D0" w14:paraId="676B7D25" w14:textId="77777777">
        <w:trPr>
          <w:trHeight w:val="440"/>
        </w:trPr>
        <w:tc>
          <w:tcPr>
            <w:tcW w:w="3435" w:type="dxa"/>
            <w:vMerge w:val="restart"/>
            <w:shd w:val="clear" w:color="auto" w:fill="auto"/>
            <w:tcMar>
              <w:top w:w="100" w:type="dxa"/>
              <w:left w:w="100" w:type="dxa"/>
              <w:bottom w:w="100" w:type="dxa"/>
              <w:right w:w="100" w:type="dxa"/>
            </w:tcMar>
          </w:tcPr>
          <w:p w14:paraId="598B084A"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45C9DE31"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5925" w:type="dxa"/>
            <w:gridSpan w:val="2"/>
            <w:shd w:val="clear" w:color="auto" w:fill="auto"/>
            <w:tcMar>
              <w:top w:w="100" w:type="dxa"/>
              <w:left w:w="100" w:type="dxa"/>
              <w:bottom w:w="100" w:type="dxa"/>
              <w:right w:w="100" w:type="dxa"/>
            </w:tcMar>
          </w:tcPr>
          <w:p w14:paraId="6C5DD970"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t>Upper Threshold of Soil Water Depletion for F</w:t>
            </w:r>
            <w:r>
              <w:rPr>
                <w:rFonts w:ascii="Calibri" w:eastAsia="Calibri" w:hAnsi="Calibri" w:cs="Calibri"/>
                <w:b/>
                <w:sz w:val="20"/>
                <w:szCs w:val="20"/>
              </w:rPr>
              <w:t>ailure of Pollination (p_up4)</w:t>
            </w:r>
          </w:p>
        </w:tc>
      </w:tr>
      <w:tr w:rsidR="009753D0" w14:paraId="203FEE12" w14:textId="77777777">
        <w:trPr>
          <w:trHeight w:val="440"/>
        </w:trPr>
        <w:tc>
          <w:tcPr>
            <w:tcW w:w="3435" w:type="dxa"/>
            <w:vMerge/>
            <w:shd w:val="clear" w:color="auto" w:fill="auto"/>
            <w:tcMar>
              <w:top w:w="100" w:type="dxa"/>
              <w:left w:w="100" w:type="dxa"/>
              <w:bottom w:w="100" w:type="dxa"/>
              <w:right w:w="100" w:type="dxa"/>
            </w:tcMar>
          </w:tcPr>
          <w:p w14:paraId="21ACDE2B" w14:textId="77777777" w:rsidR="009753D0" w:rsidRDefault="009753D0">
            <w:pPr>
              <w:widowControl w:val="0"/>
              <w:spacing w:line="240" w:lineRule="auto"/>
              <w:rPr>
                <w:rFonts w:ascii="Calibri" w:eastAsia="Calibri" w:hAnsi="Calibri" w:cs="Calibri"/>
                <w:b/>
                <w:i/>
                <w:sz w:val="24"/>
                <w:szCs w:val="24"/>
              </w:rPr>
            </w:pPr>
          </w:p>
        </w:tc>
        <w:tc>
          <w:tcPr>
            <w:tcW w:w="2805" w:type="dxa"/>
            <w:shd w:val="clear" w:color="auto" w:fill="auto"/>
            <w:tcMar>
              <w:top w:w="100" w:type="dxa"/>
              <w:left w:w="100" w:type="dxa"/>
              <w:bottom w:w="100" w:type="dxa"/>
              <w:right w:w="100" w:type="dxa"/>
            </w:tcMar>
          </w:tcPr>
          <w:p w14:paraId="7FD3D668"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Default Value</w:t>
            </w:r>
          </w:p>
        </w:tc>
        <w:tc>
          <w:tcPr>
            <w:tcW w:w="3120" w:type="dxa"/>
            <w:shd w:val="clear" w:color="auto" w:fill="auto"/>
            <w:tcMar>
              <w:top w:w="100" w:type="dxa"/>
              <w:left w:w="100" w:type="dxa"/>
              <w:bottom w:w="100" w:type="dxa"/>
              <w:right w:w="100" w:type="dxa"/>
            </w:tcMar>
          </w:tcPr>
          <w:p w14:paraId="7CD55C39"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Range</w:t>
            </w:r>
          </w:p>
        </w:tc>
      </w:tr>
      <w:tr w:rsidR="009753D0" w14:paraId="4FADAC95" w14:textId="77777777">
        <w:tc>
          <w:tcPr>
            <w:tcW w:w="3435" w:type="dxa"/>
            <w:shd w:val="clear" w:color="auto" w:fill="auto"/>
            <w:tcMar>
              <w:top w:w="100" w:type="dxa"/>
              <w:left w:w="100" w:type="dxa"/>
              <w:bottom w:w="100" w:type="dxa"/>
              <w:right w:w="100" w:type="dxa"/>
            </w:tcMar>
          </w:tcPr>
          <w:p w14:paraId="4F9CE9A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sensitive to water stress</w:t>
            </w:r>
          </w:p>
        </w:tc>
        <w:tc>
          <w:tcPr>
            <w:tcW w:w="2805" w:type="dxa"/>
            <w:shd w:val="clear" w:color="auto" w:fill="auto"/>
            <w:tcMar>
              <w:top w:w="100" w:type="dxa"/>
              <w:left w:w="100" w:type="dxa"/>
              <w:bottom w:w="100" w:type="dxa"/>
              <w:right w:w="100" w:type="dxa"/>
            </w:tcMar>
          </w:tcPr>
          <w:p w14:paraId="51BC7F9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0.76</w:t>
            </w:r>
          </w:p>
        </w:tc>
        <w:tc>
          <w:tcPr>
            <w:tcW w:w="3120" w:type="dxa"/>
            <w:shd w:val="clear" w:color="auto" w:fill="auto"/>
            <w:tcMar>
              <w:top w:w="100" w:type="dxa"/>
              <w:left w:w="100" w:type="dxa"/>
              <w:bottom w:w="100" w:type="dxa"/>
              <w:right w:w="100" w:type="dxa"/>
            </w:tcMar>
          </w:tcPr>
          <w:p w14:paraId="4777881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0.75 - 0.77</w:t>
            </w:r>
          </w:p>
        </w:tc>
      </w:tr>
      <w:tr w:rsidR="009753D0" w14:paraId="4CD865BD" w14:textId="77777777">
        <w:tc>
          <w:tcPr>
            <w:tcW w:w="3435" w:type="dxa"/>
            <w:shd w:val="clear" w:color="auto" w:fill="auto"/>
            <w:tcMar>
              <w:top w:w="100" w:type="dxa"/>
              <w:left w:w="100" w:type="dxa"/>
              <w:bottom w:w="100" w:type="dxa"/>
              <w:right w:w="100" w:type="dxa"/>
            </w:tcMar>
          </w:tcPr>
          <w:p w14:paraId="54C2A71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Sensitive to water stress</w:t>
            </w:r>
          </w:p>
        </w:tc>
        <w:tc>
          <w:tcPr>
            <w:tcW w:w="2805" w:type="dxa"/>
            <w:shd w:val="clear" w:color="auto" w:fill="auto"/>
            <w:tcMar>
              <w:top w:w="100" w:type="dxa"/>
              <w:left w:w="100" w:type="dxa"/>
              <w:bottom w:w="100" w:type="dxa"/>
              <w:right w:w="100" w:type="dxa"/>
            </w:tcMar>
          </w:tcPr>
          <w:p w14:paraId="4A9225AE"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0.80</w:t>
            </w:r>
          </w:p>
        </w:tc>
        <w:tc>
          <w:tcPr>
            <w:tcW w:w="3120" w:type="dxa"/>
            <w:shd w:val="clear" w:color="auto" w:fill="auto"/>
            <w:tcMar>
              <w:top w:w="100" w:type="dxa"/>
              <w:left w:w="100" w:type="dxa"/>
              <w:bottom w:w="100" w:type="dxa"/>
              <w:right w:w="100" w:type="dxa"/>
            </w:tcMar>
          </w:tcPr>
          <w:p w14:paraId="63BC60B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0.78 - 0.82</w:t>
            </w:r>
          </w:p>
        </w:tc>
      </w:tr>
      <w:tr w:rsidR="009753D0" w14:paraId="7007FBAB" w14:textId="77777777">
        <w:tc>
          <w:tcPr>
            <w:tcW w:w="3435" w:type="dxa"/>
            <w:shd w:val="clear" w:color="auto" w:fill="auto"/>
            <w:tcMar>
              <w:top w:w="100" w:type="dxa"/>
              <w:left w:w="100" w:type="dxa"/>
              <w:bottom w:w="100" w:type="dxa"/>
              <w:right w:w="100" w:type="dxa"/>
            </w:tcMar>
          </w:tcPr>
          <w:p w14:paraId="24C3E22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sensitive to water stress</w:t>
            </w:r>
          </w:p>
        </w:tc>
        <w:tc>
          <w:tcPr>
            <w:tcW w:w="2805" w:type="dxa"/>
            <w:shd w:val="clear" w:color="auto" w:fill="auto"/>
            <w:tcMar>
              <w:top w:w="100" w:type="dxa"/>
              <w:left w:w="100" w:type="dxa"/>
              <w:bottom w:w="100" w:type="dxa"/>
              <w:right w:w="100" w:type="dxa"/>
            </w:tcMar>
          </w:tcPr>
          <w:p w14:paraId="09C7812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0.85</w:t>
            </w:r>
          </w:p>
        </w:tc>
        <w:tc>
          <w:tcPr>
            <w:tcW w:w="3120" w:type="dxa"/>
            <w:shd w:val="clear" w:color="auto" w:fill="auto"/>
            <w:tcMar>
              <w:top w:w="100" w:type="dxa"/>
              <w:left w:w="100" w:type="dxa"/>
              <w:bottom w:w="100" w:type="dxa"/>
              <w:right w:w="100" w:type="dxa"/>
            </w:tcMar>
          </w:tcPr>
          <w:p w14:paraId="45B29B9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0.83 - 0.86</w:t>
            </w:r>
          </w:p>
        </w:tc>
      </w:tr>
      <w:tr w:rsidR="009753D0" w14:paraId="2B7103E7" w14:textId="77777777">
        <w:tc>
          <w:tcPr>
            <w:tcW w:w="3435" w:type="dxa"/>
            <w:shd w:val="clear" w:color="auto" w:fill="auto"/>
            <w:tcMar>
              <w:top w:w="100" w:type="dxa"/>
              <w:left w:w="100" w:type="dxa"/>
              <w:bottom w:w="100" w:type="dxa"/>
              <w:right w:w="100" w:type="dxa"/>
            </w:tcMar>
          </w:tcPr>
          <w:p w14:paraId="7D4ECD1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Moderately tolerant to water stress</w:t>
            </w:r>
          </w:p>
        </w:tc>
        <w:tc>
          <w:tcPr>
            <w:tcW w:w="2805" w:type="dxa"/>
            <w:shd w:val="clear" w:color="auto" w:fill="auto"/>
            <w:tcMar>
              <w:top w:w="100" w:type="dxa"/>
              <w:left w:w="100" w:type="dxa"/>
              <w:bottom w:w="100" w:type="dxa"/>
              <w:right w:w="100" w:type="dxa"/>
            </w:tcMar>
          </w:tcPr>
          <w:p w14:paraId="531E38C7"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0.88</w:t>
            </w:r>
          </w:p>
        </w:tc>
        <w:tc>
          <w:tcPr>
            <w:tcW w:w="3120" w:type="dxa"/>
            <w:shd w:val="clear" w:color="auto" w:fill="auto"/>
            <w:tcMar>
              <w:top w:w="100" w:type="dxa"/>
              <w:left w:w="100" w:type="dxa"/>
              <w:bottom w:w="100" w:type="dxa"/>
              <w:right w:w="100" w:type="dxa"/>
            </w:tcMar>
          </w:tcPr>
          <w:p w14:paraId="4975134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0.87 - 0.90</w:t>
            </w:r>
          </w:p>
        </w:tc>
      </w:tr>
      <w:tr w:rsidR="009753D0" w14:paraId="5F868B95" w14:textId="77777777">
        <w:tc>
          <w:tcPr>
            <w:tcW w:w="3435" w:type="dxa"/>
            <w:shd w:val="clear" w:color="auto" w:fill="auto"/>
            <w:tcMar>
              <w:top w:w="100" w:type="dxa"/>
              <w:left w:w="100" w:type="dxa"/>
              <w:bottom w:w="100" w:type="dxa"/>
              <w:right w:w="100" w:type="dxa"/>
            </w:tcMar>
          </w:tcPr>
          <w:p w14:paraId="29AF737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Tolerant to water stress</w:t>
            </w:r>
          </w:p>
        </w:tc>
        <w:tc>
          <w:tcPr>
            <w:tcW w:w="2805" w:type="dxa"/>
            <w:shd w:val="clear" w:color="auto" w:fill="auto"/>
            <w:tcMar>
              <w:top w:w="100" w:type="dxa"/>
              <w:left w:w="100" w:type="dxa"/>
              <w:bottom w:w="100" w:type="dxa"/>
              <w:right w:w="100" w:type="dxa"/>
            </w:tcMar>
          </w:tcPr>
          <w:p w14:paraId="4AEE2939"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0.92</w:t>
            </w:r>
          </w:p>
        </w:tc>
        <w:tc>
          <w:tcPr>
            <w:tcW w:w="3120" w:type="dxa"/>
            <w:shd w:val="clear" w:color="auto" w:fill="auto"/>
            <w:tcMar>
              <w:top w:w="100" w:type="dxa"/>
              <w:left w:w="100" w:type="dxa"/>
              <w:bottom w:w="100" w:type="dxa"/>
              <w:right w:w="100" w:type="dxa"/>
            </w:tcMar>
          </w:tcPr>
          <w:p w14:paraId="2DB04CF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0.91 - 0.93</w:t>
            </w:r>
          </w:p>
        </w:tc>
      </w:tr>
      <w:tr w:rsidR="009753D0" w14:paraId="2B1AE150" w14:textId="77777777">
        <w:tc>
          <w:tcPr>
            <w:tcW w:w="3435" w:type="dxa"/>
            <w:shd w:val="clear" w:color="auto" w:fill="auto"/>
            <w:tcMar>
              <w:top w:w="100" w:type="dxa"/>
              <w:left w:w="100" w:type="dxa"/>
              <w:bottom w:w="100" w:type="dxa"/>
              <w:right w:w="100" w:type="dxa"/>
            </w:tcMar>
          </w:tcPr>
          <w:p w14:paraId="47A5AEC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Extremely tolerant to water stress</w:t>
            </w:r>
          </w:p>
        </w:tc>
        <w:tc>
          <w:tcPr>
            <w:tcW w:w="2805" w:type="dxa"/>
            <w:shd w:val="clear" w:color="auto" w:fill="auto"/>
            <w:tcMar>
              <w:top w:w="100" w:type="dxa"/>
              <w:left w:w="100" w:type="dxa"/>
              <w:bottom w:w="100" w:type="dxa"/>
              <w:right w:w="100" w:type="dxa"/>
            </w:tcMar>
          </w:tcPr>
          <w:p w14:paraId="3A2E74A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0.95</w:t>
            </w:r>
          </w:p>
        </w:tc>
        <w:tc>
          <w:tcPr>
            <w:tcW w:w="3120" w:type="dxa"/>
            <w:shd w:val="clear" w:color="auto" w:fill="auto"/>
            <w:tcMar>
              <w:top w:w="100" w:type="dxa"/>
              <w:left w:w="100" w:type="dxa"/>
              <w:bottom w:w="100" w:type="dxa"/>
              <w:right w:w="100" w:type="dxa"/>
            </w:tcMar>
          </w:tcPr>
          <w:p w14:paraId="233E60F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0.94 - 0.99</w:t>
            </w:r>
          </w:p>
        </w:tc>
      </w:tr>
    </w:tbl>
    <w:p w14:paraId="41427E06" w14:textId="77777777" w:rsidR="009753D0" w:rsidRDefault="00FF6C66">
      <w:pPr>
        <w:jc w:val="center"/>
        <w:rPr>
          <w:rFonts w:ascii="Calibri" w:eastAsia="Calibri" w:hAnsi="Calibri" w:cs="Calibri"/>
          <w:i/>
        </w:rPr>
      </w:pPr>
      <w:r>
        <w:rPr>
          <w:rFonts w:ascii="Calibri" w:eastAsia="Calibri" w:hAnsi="Calibri" w:cs="Calibri"/>
          <w:i/>
        </w:rPr>
        <w:t>Note: Taken from page 2-91 (Raes, 2018b).</w:t>
      </w:r>
    </w:p>
    <w:p w14:paraId="2EE97C5B" w14:textId="77777777" w:rsidR="009753D0" w:rsidRDefault="009753D0">
      <w:pPr>
        <w:rPr>
          <w:rFonts w:ascii="Calibri" w:eastAsia="Calibri" w:hAnsi="Calibri" w:cs="Calibri"/>
          <w:b/>
          <w:sz w:val="24"/>
          <w:szCs w:val="24"/>
        </w:rPr>
      </w:pPr>
    </w:p>
    <w:p w14:paraId="4E54702C" w14:textId="77777777" w:rsidR="009753D0" w:rsidRDefault="00FF6C66">
      <w:pPr>
        <w:rPr>
          <w:rFonts w:ascii="Calibri" w:eastAsia="Calibri" w:hAnsi="Calibri" w:cs="Calibri"/>
          <w:b/>
          <w:sz w:val="24"/>
          <w:szCs w:val="24"/>
        </w:rPr>
      </w:pPr>
      <w:r>
        <w:rPr>
          <w:rFonts w:ascii="Calibri" w:eastAsia="Calibri" w:hAnsi="Calibri" w:cs="Calibri"/>
          <w:b/>
          <w:sz w:val="24"/>
          <w:szCs w:val="24"/>
        </w:rPr>
        <w:t>Table 7.14</w:t>
      </w:r>
    </w:p>
    <w:p w14:paraId="18601BE8" w14:textId="77777777" w:rsidR="009753D0" w:rsidRDefault="00FF6C66">
      <w:pPr>
        <w:spacing w:line="240" w:lineRule="auto"/>
        <w:rPr>
          <w:rFonts w:ascii="Calibri" w:eastAsia="Calibri" w:hAnsi="Calibri" w:cs="Calibri"/>
          <w:b/>
          <w:i/>
          <w:sz w:val="24"/>
          <w:szCs w:val="24"/>
        </w:rPr>
      </w:pPr>
      <w:r>
        <w:rPr>
          <w:rFonts w:ascii="Calibri" w:eastAsia="Calibri" w:hAnsi="Calibri" w:cs="Calibri"/>
          <w:b/>
          <w:i/>
          <w:sz w:val="24"/>
          <w:szCs w:val="24"/>
        </w:rPr>
        <w:t>Considered Soil Water Stress Coefficients and Their Effect on Crop Growth</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4635"/>
        <w:gridCol w:w="1815"/>
      </w:tblGrid>
      <w:tr w:rsidR="009753D0" w14:paraId="400D93BC" w14:textId="77777777">
        <w:trPr>
          <w:trHeight w:val="440"/>
        </w:trPr>
        <w:tc>
          <w:tcPr>
            <w:tcW w:w="2910" w:type="dxa"/>
            <w:shd w:val="clear" w:color="auto" w:fill="auto"/>
            <w:tcMar>
              <w:top w:w="100" w:type="dxa"/>
              <w:left w:w="100" w:type="dxa"/>
              <w:bottom w:w="100" w:type="dxa"/>
              <w:right w:w="100" w:type="dxa"/>
            </w:tcMar>
          </w:tcPr>
          <w:p w14:paraId="3A1B578B"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 xml:space="preserve"> Class </w:t>
            </w:r>
          </w:p>
          <w:p w14:paraId="45FA352E"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Sensitivity to Water Stress</w:t>
            </w:r>
          </w:p>
        </w:tc>
        <w:tc>
          <w:tcPr>
            <w:tcW w:w="4635" w:type="dxa"/>
            <w:shd w:val="clear" w:color="auto" w:fill="auto"/>
            <w:tcMar>
              <w:top w:w="100" w:type="dxa"/>
              <w:left w:w="100" w:type="dxa"/>
              <w:bottom w:w="100" w:type="dxa"/>
              <w:right w:w="100" w:type="dxa"/>
            </w:tcMar>
          </w:tcPr>
          <w:p w14:paraId="2AD6FCB4" w14:textId="77777777" w:rsidR="009753D0" w:rsidRDefault="00FF6C66">
            <w:pPr>
              <w:widowControl w:val="0"/>
              <w:spacing w:line="240" w:lineRule="auto"/>
              <w:jc w:val="center"/>
              <w:rPr>
                <w:rFonts w:ascii="Calibri" w:eastAsia="Calibri" w:hAnsi="Calibri" w:cs="Calibri"/>
                <w:b/>
                <w:sz w:val="20"/>
                <w:szCs w:val="20"/>
                <w:vertAlign w:val="subscript"/>
              </w:rPr>
            </w:pPr>
            <w:r>
              <w:rPr>
                <w:rFonts w:ascii="Calibri" w:eastAsia="Calibri" w:hAnsi="Calibri" w:cs="Calibri"/>
                <w:b/>
                <w:sz w:val="20"/>
                <w:szCs w:val="20"/>
              </w:rPr>
              <w:t>Direct Effect</w:t>
            </w:r>
          </w:p>
        </w:tc>
        <w:tc>
          <w:tcPr>
            <w:tcW w:w="1815" w:type="dxa"/>
            <w:shd w:val="clear" w:color="auto" w:fill="auto"/>
            <w:tcMar>
              <w:top w:w="100" w:type="dxa"/>
              <w:left w:w="100" w:type="dxa"/>
              <w:bottom w:w="100" w:type="dxa"/>
              <w:right w:w="100" w:type="dxa"/>
            </w:tcMar>
          </w:tcPr>
          <w:p w14:paraId="14A95AD0" w14:textId="77777777" w:rsidR="009753D0" w:rsidRDefault="00FF6C66">
            <w:pPr>
              <w:widowControl w:val="0"/>
              <w:spacing w:line="240" w:lineRule="auto"/>
              <w:jc w:val="center"/>
              <w:rPr>
                <w:rFonts w:ascii="Calibri" w:eastAsia="Calibri" w:hAnsi="Calibri" w:cs="Calibri"/>
                <w:b/>
                <w:sz w:val="20"/>
                <w:szCs w:val="20"/>
              </w:rPr>
            </w:pPr>
            <w:r>
              <w:rPr>
                <w:rFonts w:ascii="Calibri" w:eastAsia="Calibri" w:hAnsi="Calibri" w:cs="Calibri"/>
                <w:b/>
                <w:sz w:val="20"/>
                <w:szCs w:val="20"/>
              </w:rPr>
              <w:t>Target Model Parameter</w:t>
            </w:r>
          </w:p>
        </w:tc>
      </w:tr>
      <w:tr w:rsidR="009753D0" w14:paraId="78037A88" w14:textId="77777777">
        <w:trPr>
          <w:trHeight w:val="440"/>
        </w:trPr>
        <w:tc>
          <w:tcPr>
            <w:tcW w:w="2910" w:type="dxa"/>
            <w:shd w:val="clear" w:color="auto" w:fill="auto"/>
            <w:tcMar>
              <w:top w:w="100" w:type="dxa"/>
              <w:left w:w="100" w:type="dxa"/>
              <w:bottom w:w="100" w:type="dxa"/>
              <w:right w:w="100" w:type="dxa"/>
            </w:tcMar>
          </w:tcPr>
          <w:p w14:paraId="63E979A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 Ks</w:t>
            </w:r>
            <w:r>
              <w:rPr>
                <w:rFonts w:ascii="Calibri" w:eastAsia="Calibri" w:hAnsi="Calibri" w:cs="Calibri"/>
                <w:color w:val="212121"/>
                <w:sz w:val="20"/>
                <w:szCs w:val="20"/>
                <w:vertAlign w:val="subscript"/>
              </w:rPr>
              <w:t>aer</w:t>
            </w:r>
          </w:p>
          <w:p w14:paraId="0EECB3C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water stress coefficient</w:t>
            </w:r>
          </w:p>
          <w:p w14:paraId="29BA2819"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water logging (aeration</w:t>
            </w:r>
          </w:p>
          <w:p w14:paraId="65A10725" w14:textId="77777777" w:rsidR="009753D0" w:rsidRDefault="00FF6C66">
            <w:pPr>
              <w:spacing w:line="240" w:lineRule="auto"/>
              <w:jc w:val="center"/>
              <w:rPr>
                <w:rFonts w:ascii="Calibri" w:eastAsia="Calibri" w:hAnsi="Calibri" w:cs="Calibri"/>
                <w:b/>
                <w:i/>
                <w:sz w:val="24"/>
                <w:szCs w:val="24"/>
              </w:rPr>
            </w:pPr>
            <w:r>
              <w:rPr>
                <w:rFonts w:ascii="Calibri" w:eastAsia="Calibri" w:hAnsi="Calibri" w:cs="Calibri"/>
                <w:color w:val="212121"/>
                <w:sz w:val="20"/>
                <w:szCs w:val="20"/>
              </w:rPr>
              <w:t>stress)</w:t>
            </w:r>
          </w:p>
        </w:tc>
        <w:tc>
          <w:tcPr>
            <w:tcW w:w="4635" w:type="dxa"/>
            <w:shd w:val="clear" w:color="auto" w:fill="auto"/>
            <w:tcMar>
              <w:top w:w="100" w:type="dxa"/>
              <w:left w:w="100" w:type="dxa"/>
              <w:bottom w:w="100" w:type="dxa"/>
              <w:right w:w="100" w:type="dxa"/>
            </w:tcMar>
          </w:tcPr>
          <w:p w14:paraId="6D9BFBE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Reduces crop transpiration</w:t>
            </w:r>
          </w:p>
        </w:tc>
        <w:tc>
          <w:tcPr>
            <w:tcW w:w="1815" w:type="dxa"/>
            <w:shd w:val="clear" w:color="auto" w:fill="auto"/>
            <w:tcMar>
              <w:top w:w="100" w:type="dxa"/>
              <w:left w:w="100" w:type="dxa"/>
              <w:bottom w:w="100" w:type="dxa"/>
              <w:right w:w="100" w:type="dxa"/>
            </w:tcMar>
          </w:tcPr>
          <w:p w14:paraId="141B57C9" w14:textId="77777777" w:rsidR="009753D0" w:rsidRDefault="00FF6C66">
            <w:pPr>
              <w:widowControl w:val="0"/>
              <w:spacing w:line="240" w:lineRule="auto"/>
              <w:jc w:val="center"/>
              <w:rPr>
                <w:rFonts w:ascii="Calibri" w:eastAsia="Calibri" w:hAnsi="Calibri" w:cs="Calibri"/>
                <w:sz w:val="20"/>
                <w:szCs w:val="20"/>
                <w:vertAlign w:val="subscript"/>
              </w:rPr>
            </w:pPr>
            <w:r>
              <w:rPr>
                <w:rFonts w:ascii="Calibri" w:eastAsia="Calibri" w:hAnsi="Calibri" w:cs="Calibri"/>
                <w:sz w:val="20"/>
                <w:szCs w:val="20"/>
              </w:rPr>
              <w:t>Tr</w:t>
            </w:r>
            <w:r>
              <w:rPr>
                <w:rFonts w:ascii="Calibri" w:eastAsia="Calibri" w:hAnsi="Calibri" w:cs="Calibri"/>
                <w:sz w:val="20"/>
                <w:szCs w:val="20"/>
                <w:vertAlign w:val="subscript"/>
              </w:rPr>
              <w:t>x</w:t>
            </w:r>
          </w:p>
        </w:tc>
      </w:tr>
      <w:tr w:rsidR="009753D0" w14:paraId="4AEDEE26" w14:textId="77777777">
        <w:tc>
          <w:tcPr>
            <w:tcW w:w="2910" w:type="dxa"/>
            <w:shd w:val="clear" w:color="auto" w:fill="auto"/>
            <w:tcMar>
              <w:top w:w="100" w:type="dxa"/>
              <w:left w:w="100" w:type="dxa"/>
              <w:bottom w:w="100" w:type="dxa"/>
              <w:right w:w="100" w:type="dxa"/>
            </w:tcMar>
          </w:tcPr>
          <w:p w14:paraId="38809C4E"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 Ks</w:t>
            </w:r>
            <w:r>
              <w:rPr>
                <w:rFonts w:ascii="Calibri" w:eastAsia="Calibri" w:hAnsi="Calibri" w:cs="Calibri"/>
                <w:color w:val="212121"/>
                <w:sz w:val="20"/>
                <w:szCs w:val="20"/>
                <w:vertAlign w:val="subscript"/>
              </w:rPr>
              <w:t>exp,w</w:t>
            </w:r>
            <w:r>
              <w:rPr>
                <w:rFonts w:ascii="Calibri" w:eastAsia="Calibri" w:hAnsi="Calibri" w:cs="Calibri"/>
                <w:color w:val="212121"/>
                <w:sz w:val="20"/>
                <w:szCs w:val="20"/>
              </w:rPr>
              <w:t xml:space="preserve"> </w:t>
            </w:r>
          </w:p>
          <w:p w14:paraId="38F9419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water stress coefficient</w:t>
            </w:r>
          </w:p>
          <w:p w14:paraId="4D551A5D"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canopy expansion</w:t>
            </w:r>
          </w:p>
        </w:tc>
        <w:tc>
          <w:tcPr>
            <w:tcW w:w="4635" w:type="dxa"/>
            <w:shd w:val="clear" w:color="auto" w:fill="auto"/>
            <w:tcMar>
              <w:top w:w="100" w:type="dxa"/>
              <w:left w:w="100" w:type="dxa"/>
              <w:bottom w:w="100" w:type="dxa"/>
              <w:right w:w="100" w:type="dxa"/>
            </w:tcMar>
          </w:tcPr>
          <w:p w14:paraId="54E12E9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Reduces canopy expansion and (depending</w:t>
            </w:r>
          </w:p>
          <w:p w14:paraId="5DC5114C"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on timing and strength of the stress) might</w:t>
            </w:r>
          </w:p>
          <w:p w14:paraId="6C35848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have a positive effect on the Harvest Index</w:t>
            </w:r>
          </w:p>
        </w:tc>
        <w:tc>
          <w:tcPr>
            <w:tcW w:w="1815" w:type="dxa"/>
            <w:shd w:val="clear" w:color="auto" w:fill="auto"/>
            <w:tcMar>
              <w:top w:w="100" w:type="dxa"/>
              <w:left w:w="100" w:type="dxa"/>
              <w:bottom w:w="100" w:type="dxa"/>
              <w:right w:w="100" w:type="dxa"/>
            </w:tcMar>
          </w:tcPr>
          <w:p w14:paraId="5C29E271"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CGC and</w:t>
            </w:r>
          </w:p>
          <w:p w14:paraId="4DE0FA4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HI</w:t>
            </w:r>
          </w:p>
        </w:tc>
      </w:tr>
      <w:tr w:rsidR="009753D0" w14:paraId="43A2C279" w14:textId="77777777">
        <w:tc>
          <w:tcPr>
            <w:tcW w:w="2910" w:type="dxa"/>
            <w:shd w:val="clear" w:color="auto" w:fill="auto"/>
            <w:tcMar>
              <w:top w:w="100" w:type="dxa"/>
              <w:left w:w="100" w:type="dxa"/>
              <w:bottom w:w="100" w:type="dxa"/>
              <w:right w:w="100" w:type="dxa"/>
            </w:tcMar>
          </w:tcPr>
          <w:p w14:paraId="24D613C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Ks</w:t>
            </w:r>
            <w:r>
              <w:rPr>
                <w:rFonts w:ascii="Calibri" w:eastAsia="Calibri" w:hAnsi="Calibri" w:cs="Calibri"/>
                <w:color w:val="212121"/>
                <w:sz w:val="20"/>
                <w:szCs w:val="20"/>
                <w:vertAlign w:val="subscript"/>
              </w:rPr>
              <w:t>sto</w:t>
            </w:r>
          </w:p>
          <w:p w14:paraId="43C18951"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Soil water stress coefficient</w:t>
            </w:r>
          </w:p>
          <w:p w14:paraId="72BDC1F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stomatal closure</w:t>
            </w:r>
          </w:p>
        </w:tc>
        <w:tc>
          <w:tcPr>
            <w:tcW w:w="4635" w:type="dxa"/>
            <w:shd w:val="clear" w:color="auto" w:fill="auto"/>
            <w:tcMar>
              <w:top w:w="100" w:type="dxa"/>
              <w:left w:w="100" w:type="dxa"/>
              <w:bottom w:w="100" w:type="dxa"/>
              <w:right w:w="100" w:type="dxa"/>
            </w:tcMar>
          </w:tcPr>
          <w:p w14:paraId="74C6FCE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Reduces crop transpiration and the root zone</w:t>
            </w:r>
          </w:p>
          <w:p w14:paraId="10E0A0DB"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expansion, and (depending on timing and</w:t>
            </w:r>
          </w:p>
          <w:p w14:paraId="1487A5F0"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strength of the stress) might have a negative</w:t>
            </w:r>
          </w:p>
          <w:p w14:paraId="32F59A64"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effect on the Harvest Index</w:t>
            </w:r>
          </w:p>
        </w:tc>
        <w:tc>
          <w:tcPr>
            <w:tcW w:w="1815" w:type="dxa"/>
            <w:shd w:val="clear" w:color="auto" w:fill="auto"/>
            <w:tcMar>
              <w:top w:w="100" w:type="dxa"/>
              <w:left w:w="100" w:type="dxa"/>
              <w:bottom w:w="100" w:type="dxa"/>
              <w:right w:w="100" w:type="dxa"/>
            </w:tcMar>
          </w:tcPr>
          <w:p w14:paraId="1330BCA2"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Trx, dZ and</w:t>
            </w:r>
          </w:p>
          <w:p w14:paraId="4FC13F35"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lastRenderedPageBreak/>
              <w:t>HI</w:t>
            </w:r>
          </w:p>
        </w:tc>
      </w:tr>
      <w:tr w:rsidR="009753D0" w14:paraId="4CADB29A" w14:textId="77777777">
        <w:tc>
          <w:tcPr>
            <w:tcW w:w="2910" w:type="dxa"/>
            <w:shd w:val="clear" w:color="auto" w:fill="auto"/>
            <w:tcMar>
              <w:top w:w="100" w:type="dxa"/>
              <w:left w:w="100" w:type="dxa"/>
              <w:bottom w:w="100" w:type="dxa"/>
              <w:right w:w="100" w:type="dxa"/>
            </w:tcMar>
          </w:tcPr>
          <w:p w14:paraId="560B7D37"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lastRenderedPageBreak/>
              <w:t>Ks</w:t>
            </w:r>
            <w:r>
              <w:rPr>
                <w:rFonts w:ascii="Calibri" w:eastAsia="Calibri" w:hAnsi="Calibri" w:cs="Calibri"/>
                <w:color w:val="212121"/>
                <w:sz w:val="20"/>
                <w:szCs w:val="20"/>
                <w:vertAlign w:val="subscript"/>
              </w:rPr>
              <w:t>sen</w:t>
            </w:r>
          </w:p>
          <w:p w14:paraId="11CF77FB"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water stress coefficient</w:t>
            </w:r>
          </w:p>
          <w:p w14:paraId="5F3A993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canopy senescence</w:t>
            </w:r>
          </w:p>
        </w:tc>
        <w:tc>
          <w:tcPr>
            <w:tcW w:w="4635" w:type="dxa"/>
            <w:shd w:val="clear" w:color="auto" w:fill="auto"/>
            <w:tcMar>
              <w:top w:w="100" w:type="dxa"/>
              <w:left w:w="100" w:type="dxa"/>
              <w:bottom w:w="100" w:type="dxa"/>
              <w:right w:w="100" w:type="dxa"/>
            </w:tcMar>
          </w:tcPr>
          <w:p w14:paraId="6614ECA8"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Reduces green canopy cover</w:t>
            </w:r>
          </w:p>
        </w:tc>
        <w:tc>
          <w:tcPr>
            <w:tcW w:w="1815" w:type="dxa"/>
            <w:shd w:val="clear" w:color="auto" w:fill="auto"/>
            <w:tcMar>
              <w:top w:w="100" w:type="dxa"/>
              <w:left w:w="100" w:type="dxa"/>
              <w:bottom w:w="100" w:type="dxa"/>
              <w:right w:w="100" w:type="dxa"/>
            </w:tcMar>
          </w:tcPr>
          <w:p w14:paraId="4BC7D7C6"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CC</w:t>
            </w:r>
          </w:p>
        </w:tc>
      </w:tr>
      <w:tr w:rsidR="009753D0" w14:paraId="0CC09C14" w14:textId="77777777">
        <w:tc>
          <w:tcPr>
            <w:tcW w:w="2910" w:type="dxa"/>
            <w:shd w:val="clear" w:color="auto" w:fill="auto"/>
            <w:tcMar>
              <w:top w:w="100" w:type="dxa"/>
              <w:left w:w="100" w:type="dxa"/>
              <w:bottom w:w="100" w:type="dxa"/>
              <w:right w:w="100" w:type="dxa"/>
            </w:tcMar>
          </w:tcPr>
          <w:p w14:paraId="3EA99876"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 xml:space="preserve"> Ks</w:t>
            </w:r>
            <w:r>
              <w:rPr>
                <w:rFonts w:ascii="Calibri" w:eastAsia="Calibri" w:hAnsi="Calibri" w:cs="Calibri"/>
                <w:color w:val="212121"/>
                <w:sz w:val="20"/>
                <w:szCs w:val="20"/>
                <w:vertAlign w:val="subscript"/>
              </w:rPr>
              <w:t>pol,w</w:t>
            </w:r>
          </w:p>
          <w:p w14:paraId="0B4AAA88"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Soil water stress coefficient</w:t>
            </w:r>
          </w:p>
          <w:p w14:paraId="4A7CD7B5" w14:textId="77777777" w:rsidR="009753D0" w:rsidRDefault="00FF6C66">
            <w:pPr>
              <w:spacing w:line="240" w:lineRule="auto"/>
              <w:jc w:val="center"/>
              <w:rPr>
                <w:rFonts w:ascii="Calibri" w:eastAsia="Calibri" w:hAnsi="Calibri" w:cs="Calibri"/>
                <w:color w:val="212121"/>
                <w:sz w:val="20"/>
                <w:szCs w:val="20"/>
              </w:rPr>
            </w:pPr>
            <w:r>
              <w:rPr>
                <w:rFonts w:ascii="Calibri" w:eastAsia="Calibri" w:hAnsi="Calibri" w:cs="Calibri"/>
                <w:color w:val="212121"/>
                <w:sz w:val="20"/>
                <w:szCs w:val="20"/>
              </w:rPr>
              <w:t>for pollination</w:t>
            </w:r>
          </w:p>
        </w:tc>
        <w:tc>
          <w:tcPr>
            <w:tcW w:w="4635" w:type="dxa"/>
            <w:shd w:val="clear" w:color="auto" w:fill="auto"/>
            <w:tcMar>
              <w:top w:w="100" w:type="dxa"/>
              <w:left w:w="100" w:type="dxa"/>
              <w:bottom w:w="100" w:type="dxa"/>
              <w:right w:w="100" w:type="dxa"/>
            </w:tcMar>
          </w:tcPr>
          <w:p w14:paraId="326C0C5A"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Affects pollination and (depending on</w:t>
            </w:r>
          </w:p>
          <w:p w14:paraId="7622AB1D"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duration and strength of the stress) might</w:t>
            </w:r>
          </w:p>
          <w:p w14:paraId="2B0B703F" w14:textId="77777777" w:rsidR="009753D0" w:rsidRDefault="00FF6C66">
            <w:pPr>
              <w:widowControl w:val="0"/>
              <w:spacing w:line="240" w:lineRule="auto"/>
              <w:jc w:val="center"/>
              <w:rPr>
                <w:rFonts w:ascii="Calibri" w:eastAsia="Calibri" w:hAnsi="Calibri" w:cs="Calibri"/>
                <w:sz w:val="20"/>
                <w:szCs w:val="20"/>
              </w:rPr>
            </w:pPr>
            <w:r>
              <w:rPr>
                <w:rFonts w:ascii="Calibri" w:eastAsia="Calibri" w:hAnsi="Calibri" w:cs="Calibri"/>
                <w:sz w:val="20"/>
                <w:szCs w:val="20"/>
              </w:rPr>
              <w:t>have a negative effect on the Harvest Index</w:t>
            </w:r>
          </w:p>
        </w:tc>
        <w:tc>
          <w:tcPr>
            <w:tcW w:w="1815" w:type="dxa"/>
            <w:shd w:val="clear" w:color="auto" w:fill="auto"/>
            <w:tcMar>
              <w:top w:w="100" w:type="dxa"/>
              <w:left w:w="100" w:type="dxa"/>
              <w:bottom w:w="100" w:type="dxa"/>
              <w:right w:w="100" w:type="dxa"/>
            </w:tcMar>
          </w:tcPr>
          <w:p w14:paraId="70DDEC56" w14:textId="77777777" w:rsidR="009753D0" w:rsidRDefault="00FF6C66">
            <w:pPr>
              <w:widowControl w:val="0"/>
              <w:spacing w:line="240" w:lineRule="auto"/>
              <w:jc w:val="center"/>
              <w:rPr>
                <w:rFonts w:ascii="Calibri" w:eastAsia="Calibri" w:hAnsi="Calibri" w:cs="Calibri"/>
                <w:sz w:val="20"/>
                <w:szCs w:val="20"/>
                <w:vertAlign w:val="subscript"/>
              </w:rPr>
            </w:pPr>
            <w:r>
              <w:rPr>
                <w:rFonts w:ascii="Calibri" w:eastAsia="Calibri" w:hAnsi="Calibri" w:cs="Calibri"/>
                <w:sz w:val="20"/>
                <w:szCs w:val="20"/>
              </w:rPr>
              <w:t>HI</w:t>
            </w:r>
            <w:r>
              <w:rPr>
                <w:rFonts w:ascii="Calibri" w:eastAsia="Calibri" w:hAnsi="Calibri" w:cs="Calibri"/>
                <w:sz w:val="20"/>
                <w:szCs w:val="20"/>
                <w:vertAlign w:val="subscript"/>
              </w:rPr>
              <w:t>0</w:t>
            </w:r>
          </w:p>
        </w:tc>
      </w:tr>
    </w:tbl>
    <w:p w14:paraId="5430500E" w14:textId="77777777" w:rsidR="009753D0" w:rsidRDefault="00FF6C66">
      <w:pPr>
        <w:jc w:val="center"/>
        <w:rPr>
          <w:rFonts w:ascii="Calibri" w:eastAsia="Calibri" w:hAnsi="Calibri" w:cs="Calibri"/>
          <w:i/>
        </w:rPr>
      </w:pPr>
      <w:r>
        <w:rPr>
          <w:rFonts w:ascii="Calibri" w:eastAsia="Calibri" w:hAnsi="Calibri" w:cs="Calibri"/>
          <w:i/>
        </w:rPr>
        <w:t>Note: Taken from page 3-12 (Raes, 2018c).</w:t>
      </w:r>
    </w:p>
    <w:p w14:paraId="5C7C0A0B" w14:textId="77777777" w:rsidR="009753D0" w:rsidRDefault="009753D0">
      <w:pPr>
        <w:rPr>
          <w:rFonts w:ascii="Calibri" w:eastAsia="Calibri" w:hAnsi="Calibri" w:cs="Calibri"/>
          <w:b/>
        </w:rPr>
      </w:pPr>
    </w:p>
    <w:sectPr w:rsidR="009753D0">
      <w:headerReference w:type="default" r:id="rId74"/>
      <w:headerReference w:type="first" r:id="rId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431D9" w14:textId="77777777" w:rsidR="00FF6C66" w:rsidRDefault="00FF6C66">
      <w:pPr>
        <w:spacing w:line="240" w:lineRule="auto"/>
      </w:pPr>
      <w:r>
        <w:separator/>
      </w:r>
    </w:p>
  </w:endnote>
  <w:endnote w:type="continuationSeparator" w:id="0">
    <w:p w14:paraId="22FC3E67" w14:textId="77777777" w:rsidR="00FF6C66" w:rsidRDefault="00FF6C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CD63A" w14:textId="77777777" w:rsidR="00FF6C66" w:rsidRDefault="00FF6C66">
      <w:pPr>
        <w:spacing w:line="240" w:lineRule="auto"/>
      </w:pPr>
      <w:r>
        <w:separator/>
      </w:r>
    </w:p>
  </w:footnote>
  <w:footnote w:type="continuationSeparator" w:id="0">
    <w:p w14:paraId="68F43A6A" w14:textId="77777777" w:rsidR="00FF6C66" w:rsidRDefault="00FF6C66">
      <w:pPr>
        <w:spacing w:line="240" w:lineRule="auto"/>
      </w:pPr>
      <w:r>
        <w:continuationSeparator/>
      </w:r>
    </w:p>
  </w:footnote>
  <w:footnote w:id="1">
    <w:p w14:paraId="50C7F972" w14:textId="77777777" w:rsidR="009753D0" w:rsidRDefault="00FF6C66">
      <w:pPr>
        <w:spacing w:line="240" w:lineRule="auto"/>
        <w:rPr>
          <w:sz w:val="20"/>
          <w:szCs w:val="20"/>
        </w:rPr>
      </w:pPr>
      <w:r>
        <w:rPr>
          <w:vertAlign w:val="superscript"/>
        </w:rPr>
        <w:footnoteRef/>
      </w:r>
      <w:r>
        <w:rPr>
          <w:sz w:val="20"/>
          <w:szCs w:val="20"/>
        </w:rPr>
        <w:t xml:space="preserve"> CC</w:t>
      </w:r>
      <w:r>
        <w:rPr>
          <w:sz w:val="20"/>
          <w:szCs w:val="20"/>
          <w:vertAlign w:val="subscript"/>
        </w:rPr>
        <w:t>0</w:t>
      </w:r>
      <w:r>
        <w:rPr>
          <w:sz w:val="20"/>
          <w:szCs w:val="20"/>
        </w:rPr>
        <w:t>, CGC, and CC</w:t>
      </w:r>
      <w:r>
        <w:rPr>
          <w:sz w:val="20"/>
          <w:szCs w:val="20"/>
          <w:vertAlign w:val="subscript"/>
        </w:rPr>
        <w:t>x</w:t>
      </w:r>
      <w:r>
        <w:rPr>
          <w:sz w:val="20"/>
          <w:szCs w:val="20"/>
        </w:rPr>
        <w:t xml:space="preserve"> determine how long it takes for maximum canopy coverage to be reached. When The larger CC</w:t>
      </w:r>
      <w:r>
        <w:rPr>
          <w:sz w:val="20"/>
          <w:szCs w:val="20"/>
          <w:vertAlign w:val="subscript"/>
        </w:rPr>
        <w:t>0</w:t>
      </w:r>
      <w:r>
        <w:rPr>
          <w:sz w:val="20"/>
          <w:szCs w:val="20"/>
        </w:rPr>
        <w:t xml:space="preserve"> and CGC are, the faster CC</w:t>
      </w:r>
      <w:r>
        <w:rPr>
          <w:sz w:val="20"/>
          <w:szCs w:val="20"/>
          <w:vertAlign w:val="subscript"/>
        </w:rPr>
        <w:t>x</w:t>
      </w:r>
      <w:r>
        <w:rPr>
          <w:sz w:val="20"/>
          <w:szCs w:val="20"/>
        </w:rPr>
        <w:t xml:space="preserve"> is achieved. If CC</w:t>
      </w:r>
      <w:r>
        <w:rPr>
          <w:sz w:val="20"/>
          <w:szCs w:val="20"/>
          <w:vertAlign w:val="subscript"/>
        </w:rPr>
        <w:t xml:space="preserve">0 </w:t>
      </w:r>
      <w:r>
        <w:rPr>
          <w:sz w:val="20"/>
          <w:szCs w:val="20"/>
        </w:rPr>
        <w:t>is small then it will take longer to reach CC</w:t>
      </w:r>
      <w:r>
        <w:rPr>
          <w:sz w:val="20"/>
          <w:szCs w:val="20"/>
          <w:vertAlign w:val="subscript"/>
        </w:rPr>
        <w:t>x</w:t>
      </w:r>
      <w:r>
        <w:rPr>
          <w:sz w:val="20"/>
          <w:szCs w:val="20"/>
        </w:rPr>
        <w:t xml:space="preserve">. Refer to figure 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CA28B" w14:textId="77777777" w:rsidR="009753D0" w:rsidRDefault="00FF6C66">
    <w:pPr>
      <w:jc w:val="right"/>
      <w:rPr>
        <w:rFonts w:ascii="Calibri" w:eastAsia="Calibri" w:hAnsi="Calibri" w:cs="Calibri"/>
        <w:sz w:val="24"/>
        <w:szCs w:val="24"/>
      </w:rPr>
    </w:pPr>
    <w:r>
      <w:rPr>
        <w:rFonts w:ascii="Calibri" w:eastAsia="Calibri" w:hAnsi="Calibri" w:cs="Calibri"/>
        <w:sz w:val="24"/>
        <w:szCs w:val="24"/>
      </w:rPr>
      <w:fldChar w:fldCharType="begin"/>
    </w:r>
    <w:r>
      <w:rPr>
        <w:rFonts w:ascii="Calibri" w:eastAsia="Calibri" w:hAnsi="Calibri" w:cs="Calibri"/>
        <w:sz w:val="24"/>
        <w:szCs w:val="24"/>
      </w:rPr>
      <w:instrText>PAGE</w:instrText>
    </w:r>
    <w:r w:rsidR="0061351A">
      <w:rPr>
        <w:rFonts w:ascii="Calibri" w:eastAsia="Calibri" w:hAnsi="Calibri" w:cs="Calibri"/>
        <w:sz w:val="24"/>
        <w:szCs w:val="24"/>
      </w:rPr>
      <w:fldChar w:fldCharType="separate"/>
    </w:r>
    <w:r w:rsidR="0061351A">
      <w:rPr>
        <w:rFonts w:ascii="Calibri" w:eastAsia="Calibri" w:hAnsi="Calibri" w:cs="Calibri"/>
        <w:noProof/>
        <w:sz w:val="24"/>
        <w:szCs w:val="24"/>
      </w:rPr>
      <w:t>1</w:t>
    </w:r>
    <w:r>
      <w:rPr>
        <w:rFonts w:ascii="Calibri" w:eastAsia="Calibri" w:hAnsi="Calibri" w:cs="Calibri"/>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80765" w14:textId="77777777" w:rsidR="009753D0" w:rsidRDefault="00975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2F4BD4"/>
    <w:multiLevelType w:val="multilevel"/>
    <w:tmpl w:val="9132C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973636"/>
    <w:multiLevelType w:val="multilevel"/>
    <w:tmpl w:val="E9609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9701E36"/>
    <w:multiLevelType w:val="multilevel"/>
    <w:tmpl w:val="867E3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3D0"/>
    <w:rsid w:val="00250B03"/>
    <w:rsid w:val="0061351A"/>
    <w:rsid w:val="009753D0"/>
    <w:rsid w:val="00B93017"/>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B9DB"/>
  <w15:docId w15:val="{FA6334AC-D605-4761-B446-B8FAB91B7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480" w:lineRule="auto"/>
      <w:jc w:val="center"/>
      <w:outlineLvl w:val="0"/>
    </w:pPr>
    <w:rPr>
      <w:rFonts w:ascii="Calibri" w:eastAsia="Calibri" w:hAnsi="Calibri" w:cs="Calibri"/>
      <w:b/>
      <w:color w:val="0B5394"/>
      <w:sz w:val="30"/>
      <w:szCs w:val="30"/>
    </w:rPr>
  </w:style>
  <w:style w:type="paragraph" w:styleId="Heading2">
    <w:name w:val="heading 2"/>
    <w:basedOn w:val="Normal"/>
    <w:next w:val="Normal"/>
    <w:uiPriority w:val="9"/>
    <w:unhideWhenUsed/>
    <w:qFormat/>
    <w:pPr>
      <w:keepNext/>
      <w:keepLines/>
      <w:spacing w:line="480" w:lineRule="auto"/>
      <w:outlineLvl w:val="1"/>
    </w:pPr>
    <w:rPr>
      <w:rFonts w:ascii="Calibri" w:eastAsia="Calibri" w:hAnsi="Calibri" w:cs="Calibri"/>
      <w:b/>
      <w:color w:val="0B5394"/>
      <w:sz w:val="28"/>
      <w:szCs w:val="28"/>
    </w:rPr>
  </w:style>
  <w:style w:type="paragraph" w:styleId="Heading3">
    <w:name w:val="heading 3"/>
    <w:basedOn w:val="Normal"/>
    <w:next w:val="Normal"/>
    <w:uiPriority w:val="9"/>
    <w:unhideWhenUsed/>
    <w:qFormat/>
    <w:pPr>
      <w:keepNext/>
      <w:keepLines/>
      <w:spacing w:before="280" w:after="80" w:line="480" w:lineRule="auto"/>
      <w:jc w:val="center"/>
      <w:outlineLvl w:val="2"/>
    </w:pPr>
    <w:rPr>
      <w:rFonts w:ascii="Calibri" w:eastAsia="Calibri" w:hAnsi="Calibri" w:cs="Calibri"/>
      <w:b/>
      <w:color w:val="0B5394"/>
      <w:sz w:val="26"/>
      <w:szCs w:val="26"/>
    </w:rPr>
  </w:style>
  <w:style w:type="paragraph" w:styleId="Heading4">
    <w:name w:val="heading 4"/>
    <w:basedOn w:val="Normal"/>
    <w:next w:val="Normal"/>
    <w:uiPriority w:val="9"/>
    <w:unhideWhenUsed/>
    <w:qFormat/>
    <w:pPr>
      <w:keepNext/>
      <w:keepLines/>
      <w:spacing w:before="240" w:after="80" w:line="480" w:lineRule="auto"/>
      <w:outlineLvl w:val="3"/>
    </w:pPr>
    <w:rPr>
      <w:rFonts w:ascii="Calibri" w:eastAsia="Calibri" w:hAnsi="Calibri" w:cs="Calibri"/>
      <w:b/>
      <w:color w:val="0B5394"/>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135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5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07/s42729-020-00310-1" TargetMode="External"/><Relationship Id="rId39" Type="http://schemas.openxmlformats.org/officeDocument/2006/relationships/hyperlink" Target="http://dx.doi.org/10.4314/wsa.v40i2.5" TargetMode="External"/><Relationship Id="rId21" Type="http://schemas.openxmlformats.org/officeDocument/2006/relationships/hyperlink" Target="http://www.fao.org/aquacrop/overview/whatisaquacrop/en/" TargetMode="External"/><Relationship Id="rId34" Type="http://schemas.openxmlformats.org/officeDocument/2006/relationships/hyperlink" Target="https://www.un.org/development/desa/en/news/population/world-population-prospects-2019.html" TargetMode="External"/><Relationship Id="rId42" Type="http://schemas.openxmlformats.org/officeDocument/2006/relationships/hyperlink" Target="http://www.fao.org/3/a-br246e.pdf" TargetMode="External"/><Relationship Id="rId47" Type="http://schemas.openxmlformats.org/officeDocument/2006/relationships/hyperlink" Target="https://www.nrcs.usda.gov/wps/portal/nrcs/detail/ks/newsroom/features/?cid=nrcseprd470206" TargetMode="External"/><Relationship Id="rId50" Type="http://schemas.openxmlformats.org/officeDocument/2006/relationships/hyperlink" Target="https://search-proquest-com.ezproxy4.library.arizona.edu/docview/336835941/fulltextPDF/45AFF41E68084260PQ/1?accountid=8360" TargetMode="External"/><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hyperlink" Target="https://pypi.org/project/aquacrop/" TargetMode="External"/><Relationship Id="rId71"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sciencedirect.com/science/article/pii/S0378377416304589" TargetMode="External"/><Relationship Id="rId11" Type="http://schemas.openxmlformats.org/officeDocument/2006/relationships/image" Target="media/image1.png"/><Relationship Id="rId24" Type="http://schemas.openxmlformats.org/officeDocument/2006/relationships/hyperlink" Target="https://pfaf.org/user/Plant.aspx?LatinName=Cyamopsis" TargetMode="External"/><Relationship Id="rId32" Type="http://schemas.openxmlformats.org/officeDocument/2006/relationships/hyperlink" Target="https://www.cropj.com/gresta_12_6_2018_954_960.pdf" TargetMode="External"/><Relationship Id="rId37" Type="http://schemas.openxmlformats.org/officeDocument/2006/relationships/hyperlink" Target="https://sbar.arizona.edu/sites/default/files/guar_fact_sheet_final.pdf" TargetMode="External"/><Relationship Id="rId40" Type="http://schemas.openxmlformats.org/officeDocument/2006/relationships/hyperlink" Target="https://www.sciencedirect.com/science/article/pii/B9780123846778000059" TargetMode="External"/><Relationship Id="rId45" Type="http://schemas.openxmlformats.org/officeDocument/2006/relationships/hyperlink" Target="https://acsess.onlinelibrary.wiley.com/doi/pdf/10.2134/agronj2008.0140s" TargetMode="External"/><Relationship Id="rId53" Type="http://schemas.openxmlformats.org/officeDocument/2006/relationships/hyperlink" Target="https://sswm.info/sswm-university-course/module-4-sustainable-water-supply/further-resources-water-sources-hardware/bunds" TargetMode="External"/><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illacy.agrilife.org/files/2011/11/West-Texas-Guar.pdf" TargetMode="External"/><Relationship Id="rId28" Type="http://schemas.openxmlformats.org/officeDocument/2006/relationships/hyperlink" Target="https://doi.org/10.1016/j.agwat.2016.11.015" TargetMode="External"/><Relationship Id="rId36" Type="http://schemas.openxmlformats.org/officeDocument/2006/relationships/hyperlink" Target="https://colab.research.google.com/github/thomasdkelly/aquacrop/blob/master/tutorials/AquaCrop_OSPy_Notebook_1.ipynb" TargetMode="External"/><Relationship Id="rId49" Type="http://schemas.openxmlformats.org/officeDocument/2006/relationships/hyperlink" Target="https://www.researchgate.net/deref/http%3A%2F%2Fdx.doi.org%2F10.4236%2Fajps.2016.78120" TargetMode="External"/><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hyperlink" Target="https://docs.google.com/spreadsheets/d/e/2PACX-1vTBpzooTe7e5BxFVTH_oKXHgs_ye0lwtnmGn6VvVgZ7WXPA7q1a4XsrPLRQHycSTNM2N_wrHRwbaoen/pub?output=xlsx" TargetMode="External"/><Relationship Id="rId19" Type="http://schemas.openxmlformats.org/officeDocument/2006/relationships/hyperlink" Target="https://acsess-onlinelibrary-wiley-com.ezproxy3.library.arizona.edu/doi/pdfdirect/10.1002/agj2.20415" TargetMode="External"/><Relationship Id="rId31" Type="http://schemas.openxmlformats.org/officeDocument/2006/relationships/hyperlink" Target="http://www.fao.org/3/a-i6050e.pdf" TargetMode="External"/><Relationship Id="rId44" Type="http://schemas.openxmlformats.org/officeDocument/2006/relationships/hyperlink" Target="http://www.fao.org/3/BR248E/br248e.pdf" TargetMode="External"/><Relationship Id="rId52" Type="http://schemas.openxmlformats.org/officeDocument/2006/relationships/hyperlink" Target="https://researchoutput.csu.edu.au/ws/portalfiles/portal/9394955/81630_Report"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github.com/cschulte7/Guar-AquaCrop-Calibrations" TargetMode="External"/><Relationship Id="rId14" Type="http://schemas.openxmlformats.org/officeDocument/2006/relationships/image" Target="media/image4.png"/><Relationship Id="rId22" Type="http://schemas.openxmlformats.org/officeDocument/2006/relationships/hyperlink" Target="https://www.researchgate.net/publication/337442094_Guar_responses_to_temperature_Estimation_of_cardinal_temperatures_and_photosynthetic_parameters" TargetMode="External"/><Relationship Id="rId27" Type="http://schemas.openxmlformats.org/officeDocument/2006/relationships/hyperlink" Target="https://sbar.arizona.edu/research/feedstock-development-production" TargetMode="External"/><Relationship Id="rId30" Type="http://schemas.openxmlformats.org/officeDocument/2006/relationships/hyperlink" Target="http://www.fao.org/3/a-i6051e.pdf" TargetMode="External"/><Relationship Id="rId35" Type="http://schemas.openxmlformats.org/officeDocument/2006/relationships/hyperlink" Target="https://citeseerx.ist.psu.edu/viewdoc/download?doi=10.1.1.978.1424&amp;rep=rep1&amp;type=pdf" TargetMode="External"/><Relationship Id="rId43" Type="http://schemas.openxmlformats.org/officeDocument/2006/relationships/hyperlink" Target="http://www.fao.org/3/br267e/BR267E.pdf" TargetMode="External"/><Relationship Id="rId48" Type="http://schemas.openxmlformats.org/officeDocument/2006/relationships/hyperlink" Target="https://www.nrcs.usda.gov/wps/portal/nrcs/detail/soils/ref/?cid=nrcs142p2_053573" TargetMode="Externa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theme" Target="theme/theme1.xml"/><Relationship Id="rId8" Type="http://schemas.openxmlformats.org/officeDocument/2006/relationships/hyperlink" Target="https://www.anaconda.com/products/individual" TargetMode="External"/><Relationship Id="rId51" Type="http://schemas.openxmlformats.org/officeDocument/2006/relationships/hyperlink" Target="https://hort.purdue.edu/newcrop/afcm/guar.html" TargetMode="External"/><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limate.nasa.gov/effects/" TargetMode="External"/><Relationship Id="rId33" Type="http://schemas.openxmlformats.org/officeDocument/2006/relationships/hyperlink" Target="https://www.academia.edu/27743753/Morpho_agronomic_and_AFLP_characterization_to_explore_guar_Cyamopsis_tetragonoloba_L_genotypes_for_the_Mediterranean_environment" TargetMode="External"/><Relationship Id="rId38" Type="http://schemas.openxmlformats.org/officeDocument/2006/relationships/hyperlink" Target="https://www-sciencedirect-com.ezproxy3.library.arizona.edu/science/article/pii/B9780124045606000034" TargetMode="External"/><Relationship Id="rId46" Type="http://schemas.openxmlformats.org/officeDocument/2006/relationships/hyperlink" Target="https://sbar.arizona.edu/sites/default/files/SBAR%202020%20Q1%20Report.pdf"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doi.org/10.1016/j.agwat.2010.06.021" TargetMode="External"/><Relationship Id="rId41" Type="http://schemas.openxmlformats.org/officeDocument/2006/relationships/hyperlink" Target="https://sbar.arizona.edu/our-story"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16480</Words>
  <Characters>93941</Characters>
  <Application>Microsoft Office Word</Application>
  <DocSecurity>0</DocSecurity>
  <Lines>782</Lines>
  <Paragraphs>220</Paragraphs>
  <ScaleCrop>false</ScaleCrop>
  <Company/>
  <LinksUpToDate>false</LinksUpToDate>
  <CharactersWithSpaces>110201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Caroline Schulte</dc:creator>
  <cp:lastModifiedBy>Schulte, Caroline Claire - (carolineschulte7)</cp:lastModifiedBy>
  <cp:revision>4</cp:revision>
  <cp:lastPrinted>2021-03-23T15:37:00Z</cp:lastPrinted>
  <dcterms:created xsi:type="dcterms:W3CDTF">2021-03-23T15:37:00Z</dcterms:created>
  <dcterms:modified xsi:type="dcterms:W3CDTF">2021-03-23T15:37:00Z</dcterms:modified>
</cp:coreProperties>
</file>