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D54DA" w14:textId="77777777" w:rsidR="00B11930" w:rsidRDefault="00271AEE">
      <w:r>
        <w:t>Mailbox:  TE Helpdesk Communications</w:t>
      </w:r>
    </w:p>
    <w:p w14:paraId="35AD24D5" w14:textId="77777777" w:rsidR="00271AEE" w:rsidRDefault="00271AEE"/>
    <w:p w14:paraId="4E6AE01C" w14:textId="77777777" w:rsidR="00271AEE" w:rsidRDefault="00271AEE">
      <w:r>
        <w:t>Headers:  TEIS</w:t>
      </w:r>
    </w:p>
    <w:p w14:paraId="75247F1D" w14:textId="77777777" w:rsidR="00CF31B6" w:rsidRDefault="00CF31B6"/>
    <w:p w14:paraId="142D7FC9" w14:textId="77777777" w:rsidR="00CF31B6" w:rsidRDefault="008C5A0E">
      <w:r>
        <w:t xml:space="preserve">Subject:  Upgrade your Mac to </w:t>
      </w:r>
      <w:proofErr w:type="spellStart"/>
      <w:r>
        <w:t>macOS</w:t>
      </w:r>
      <w:proofErr w:type="spellEnd"/>
      <w:r>
        <w:t xml:space="preserve"> Sierra – Available September 20, 2016</w:t>
      </w:r>
    </w:p>
    <w:p w14:paraId="308C0C6D" w14:textId="77777777" w:rsidR="008C5A0E" w:rsidRDefault="008C5A0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2"/>
      </w:tblGrid>
      <w:tr w:rsidR="00CF31B6" w14:paraId="5B2B477E" w14:textId="77777777" w:rsidTr="00CF31B6">
        <w:tc>
          <w:tcPr>
            <w:tcW w:w="107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A322" w14:textId="48751E44" w:rsidR="001712A0" w:rsidRDefault="00CF31B6" w:rsidP="001712A0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Distribution: All TE Employees using Mac Devices</w:t>
            </w:r>
            <w:r w:rsidR="004949BC">
              <w:rPr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40DFE0DD" wp14:editId="0D9B5E05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231140</wp:posOffset>
                  </wp:positionV>
                  <wp:extent cx="688340" cy="6883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stall Sierr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40" cy="68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991D20" w14:textId="3208EFD7" w:rsidR="00083F2C" w:rsidRDefault="00CF31B6" w:rsidP="001712A0">
            <w:pPr>
              <w:spacing w:before="100" w:beforeAutospacing="1" w:after="100" w:afterAutospacing="1"/>
              <w:rPr>
                <w:b/>
                <w:bCs/>
                <w:i/>
                <w:iCs/>
                <w:color w:val="000000"/>
              </w:rPr>
            </w:pPr>
            <w:r>
              <w:rPr>
                <w:color w:val="000000"/>
              </w:rPr>
              <w:t>Apple will be releasing</w:t>
            </w:r>
            <w:r w:rsidR="00C93EEC">
              <w:rPr>
                <w:color w:val="000000"/>
              </w:rPr>
              <w:t xml:space="preserve"> their newest OS --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macOS</w:t>
            </w:r>
            <w:proofErr w:type="spellEnd"/>
            <w:r>
              <w:rPr>
                <w:color w:val="000000"/>
              </w:rPr>
              <w:t xml:space="preserve"> Sierra </w:t>
            </w:r>
            <w:r w:rsidR="00C93EEC">
              <w:rPr>
                <w:color w:val="000000"/>
              </w:rPr>
              <w:t xml:space="preserve">-- </w:t>
            </w:r>
            <w:r>
              <w:rPr>
                <w:color w:val="000000"/>
              </w:rPr>
              <w:t xml:space="preserve">on </w:t>
            </w:r>
            <w:r w:rsidRPr="00BC2D60">
              <w:rPr>
                <w:b/>
                <w:color w:val="000000"/>
              </w:rPr>
              <w:t>Tuesday, September 20</w:t>
            </w:r>
            <w:r>
              <w:rPr>
                <w:color w:val="000000"/>
              </w:rPr>
              <w:t xml:space="preserve">.  </w:t>
            </w:r>
            <w:r w:rsidR="00083F2C" w:rsidRPr="00BC2D60">
              <w:rPr>
                <w:bCs/>
                <w:iCs/>
                <w:color w:val="000000"/>
              </w:rPr>
              <w:t>A</w:t>
            </w:r>
            <w:r w:rsidR="00083F2C" w:rsidRPr="00BC2D60">
              <w:rPr>
                <w:color w:val="000000"/>
              </w:rPr>
              <w:t xml:space="preserve">s </w:t>
            </w:r>
            <w:r w:rsidR="00083F2C">
              <w:rPr>
                <w:color w:val="000000"/>
              </w:rPr>
              <w:t>with the El Capitan release, we are presenting “day of release” upgrade availability for Sierra, so when Apple releases Sierra on the 20</w:t>
            </w:r>
            <w:r w:rsidR="00083F2C" w:rsidRPr="00C72139">
              <w:rPr>
                <w:color w:val="000000"/>
                <w:vertAlign w:val="superscript"/>
              </w:rPr>
              <w:t>th</w:t>
            </w:r>
            <w:r w:rsidR="00083F2C">
              <w:rPr>
                <w:color w:val="000000"/>
              </w:rPr>
              <w:t>, we’re ready to roll!</w:t>
            </w:r>
          </w:p>
          <w:p w14:paraId="55FF434B" w14:textId="77777777" w:rsidR="00CF31B6" w:rsidRDefault="00083F2C" w:rsidP="001712A0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Before you upgrade, be sure to read the important upgrade instructions posted on the </w:t>
            </w:r>
            <w:hyperlink r:id="rId7" w:tgtFrame="_blank" w:history="1">
              <w:r>
                <w:rPr>
                  <w:rStyle w:val="Hyperlink"/>
                  <w:b/>
                  <w:bCs/>
                  <w:i/>
                  <w:iCs/>
                </w:rPr>
                <w:t>Apple Repository</w:t>
              </w:r>
            </w:hyperlink>
            <w:r>
              <w:rPr>
                <w:b/>
                <w:bCs/>
                <w:i/>
                <w:iCs/>
                <w:color w:val="000000"/>
              </w:rPr>
              <w:t xml:space="preserve">. </w:t>
            </w:r>
            <w:r w:rsidRPr="00083F2C">
              <w:rPr>
                <w:color w:val="000000"/>
              </w:rPr>
              <w:t>The Mac depends on third party software to log you into the TE network; therefore, following the instructions will help you avoid disruption and provide a better overall upgrade experience</w:t>
            </w:r>
            <w:r>
              <w:rPr>
                <w:color w:val="000000"/>
              </w:rPr>
              <w:t xml:space="preserve">. </w:t>
            </w:r>
          </w:p>
          <w:p w14:paraId="3CC578F3" w14:textId="77777777" w:rsidR="00CB0245" w:rsidRDefault="00CF31B6" w:rsidP="009B0355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As </w:t>
            </w:r>
            <w:r w:rsidR="00CB0245">
              <w:rPr>
                <w:color w:val="000000"/>
              </w:rPr>
              <w:t xml:space="preserve">mentioned in our </w:t>
            </w:r>
            <w:r w:rsidR="00083F2C">
              <w:rPr>
                <w:color w:val="000000"/>
              </w:rPr>
              <w:t>updated</w:t>
            </w:r>
            <w:r w:rsidR="00CB0245">
              <w:rPr>
                <w:color w:val="000000"/>
              </w:rPr>
              <w:t xml:space="preserve"> post on the </w:t>
            </w:r>
            <w:hyperlink r:id="rId8" w:history="1">
              <w:r w:rsidR="00CB0245" w:rsidRPr="00CB0245">
                <w:rPr>
                  <w:rStyle w:val="Hyperlink"/>
                </w:rPr>
                <w:t>Mac Community</w:t>
              </w:r>
            </w:hyperlink>
            <w:r w:rsidR="00083F2C">
              <w:rPr>
                <w:color w:val="000000"/>
              </w:rPr>
              <w:t xml:space="preserve"> regarding </w:t>
            </w:r>
            <w:proofErr w:type="spellStart"/>
            <w:r w:rsidR="00C72139">
              <w:rPr>
                <w:color w:val="000000"/>
              </w:rPr>
              <w:t>AirWatch</w:t>
            </w:r>
            <w:proofErr w:type="spellEnd"/>
            <w:r w:rsidR="00C72139">
              <w:rPr>
                <w:color w:val="000000"/>
              </w:rPr>
              <w:t>,</w:t>
            </w:r>
            <w:r w:rsidR="00083F2C">
              <w:rPr>
                <w:color w:val="000000"/>
              </w:rPr>
              <w:t xml:space="preserve"> this software will now be installed as </w:t>
            </w:r>
            <w:bookmarkStart w:id="0" w:name="_GoBack"/>
            <w:bookmarkEnd w:id="0"/>
            <w:r w:rsidR="00083F2C">
              <w:rPr>
                <w:color w:val="000000"/>
              </w:rPr>
              <w:t xml:space="preserve">part of the Sierra upgrade process.  </w:t>
            </w:r>
          </w:p>
          <w:p w14:paraId="7EBDE0E9" w14:textId="3836E9E0" w:rsidR="00F4055C" w:rsidRDefault="00F4055C" w:rsidP="00640193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Because this </w:t>
            </w:r>
            <w:r w:rsidR="009B0355">
              <w:rPr>
                <w:color w:val="000000"/>
              </w:rPr>
              <w:t xml:space="preserve">upgrade </w:t>
            </w:r>
            <w:r>
              <w:rPr>
                <w:color w:val="000000"/>
              </w:rPr>
              <w:t xml:space="preserve">process modifies the software used to connect to the TE network, </w:t>
            </w:r>
            <w:r w:rsidR="00015B1F">
              <w:rPr>
                <w:color w:val="000000"/>
              </w:rPr>
              <w:t>in order for the upgrade to be successful</w:t>
            </w:r>
            <w:r w:rsidR="00015B1F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 xml:space="preserve">you must perform the installation steps while at a TE site. </w:t>
            </w:r>
            <w:r w:rsidR="00BC5B11">
              <w:rPr>
                <w:color w:val="000000"/>
              </w:rPr>
              <w:t xml:space="preserve"> If you attempt to upgrade while using VPN, you </w:t>
            </w:r>
            <w:r w:rsidR="00BC5B11" w:rsidRPr="00015B1F">
              <w:rPr>
                <w:b/>
                <w:color w:val="000000"/>
              </w:rPr>
              <w:t>will not be able to reconnect to the TE</w:t>
            </w:r>
            <w:r w:rsidR="00E1533D" w:rsidRPr="00015B1F">
              <w:rPr>
                <w:b/>
                <w:color w:val="000000"/>
              </w:rPr>
              <w:t xml:space="preserve"> network to finish the process.</w:t>
            </w:r>
          </w:p>
          <w:p w14:paraId="606D5D00" w14:textId="4B5078B9" w:rsidR="002B645F" w:rsidRDefault="002B645F" w:rsidP="00640193">
            <w:pPr>
              <w:spacing w:before="100" w:beforeAutospacing="1" w:after="100" w:afterAutospacing="1"/>
              <w:rPr>
                <w:b/>
                <w:color w:val="ED7D31" w:themeColor="accent2"/>
                <w:sz w:val="28"/>
              </w:rPr>
            </w:pPr>
            <w:r>
              <w:rPr>
                <w:b/>
                <w:color w:val="ED7D31" w:themeColor="accent2"/>
                <w:sz w:val="28"/>
              </w:rPr>
              <w:t>Work more seamlessly with Sierra</w:t>
            </w:r>
          </w:p>
          <w:p w14:paraId="1BCD66B0" w14:textId="49BAFB38" w:rsidR="00BA7765" w:rsidRPr="00BA7765" w:rsidRDefault="00A9520A" w:rsidP="00BA776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sz w:val="24"/>
              </w:rPr>
            </w:pPr>
            <w:r>
              <w:rPr>
                <w:b/>
              </w:rPr>
              <w:t xml:space="preserve">Let </w:t>
            </w:r>
            <w:r w:rsidR="00BA7765" w:rsidRPr="006547DC">
              <w:rPr>
                <w:b/>
              </w:rPr>
              <w:t xml:space="preserve">Siri </w:t>
            </w:r>
            <w:r>
              <w:rPr>
                <w:b/>
              </w:rPr>
              <w:t>Help</w:t>
            </w:r>
            <w:r w:rsidR="00BA7765" w:rsidRPr="00BA7765">
              <w:t xml:space="preserve"> – a staple of iOS for years, now the convenient virtual assistant</w:t>
            </w:r>
            <w:r w:rsidR="00BA7765">
              <w:t xml:space="preserve"> will be on the Mac, both on the menu bar and dock. Forget where you stored that file?  Just ask Siri to find it for you.  </w:t>
            </w:r>
            <w:r w:rsidR="001F20DC">
              <w:t>You can even ask Siri to search for files you opened this week.  Let Siri work for you while you</w:t>
            </w:r>
            <w:r w:rsidR="007F3F73">
              <w:t>’re doing other things.</w:t>
            </w:r>
          </w:p>
          <w:p w14:paraId="6F28E0DE" w14:textId="5721D275" w:rsidR="00BA7765" w:rsidRPr="003E3FDC" w:rsidRDefault="003E3FDC" w:rsidP="00BA776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sz w:val="24"/>
              </w:rPr>
            </w:pPr>
            <w:r w:rsidRPr="006547DC">
              <w:rPr>
                <w:b/>
              </w:rPr>
              <w:t>U</w:t>
            </w:r>
            <w:r w:rsidR="00BA7765" w:rsidRPr="006547DC">
              <w:rPr>
                <w:b/>
              </w:rPr>
              <w:t>niversal clipboard</w:t>
            </w:r>
            <w:r w:rsidR="00BA7765">
              <w:t xml:space="preserve"> -- providing a seamless experience between your Mac and other iOS devices, you </w:t>
            </w:r>
            <w:r>
              <w:t>can</w:t>
            </w:r>
            <w:r w:rsidR="00BA7765">
              <w:t xml:space="preserve"> </w:t>
            </w:r>
            <w:r w:rsidR="00BA7765">
              <w:rPr>
                <w:color w:val="000000"/>
              </w:rPr>
              <w:t xml:space="preserve">copy </w:t>
            </w:r>
            <w:r>
              <w:rPr>
                <w:color w:val="000000"/>
              </w:rPr>
              <w:t xml:space="preserve">images, video, text, and other data </w:t>
            </w:r>
            <w:r w:rsidR="00BA7765">
              <w:rPr>
                <w:color w:val="000000"/>
              </w:rPr>
              <w:t>from one device and paste on another</w:t>
            </w:r>
            <w:r w:rsidR="00BA7765">
              <w:rPr>
                <w:color w:val="000000"/>
              </w:rPr>
              <w:t>. Did you start your travel list on your laptop and need to leave for the airport?  Just</w:t>
            </w:r>
            <w:r>
              <w:rPr>
                <w:color w:val="000000"/>
              </w:rPr>
              <w:t xml:space="preserve"> copy it to your clipboard and paste it over to your iPhone.    </w:t>
            </w:r>
          </w:p>
          <w:p w14:paraId="2C3EFD31" w14:textId="74769A87" w:rsidR="003E3FDC" w:rsidRPr="006547DC" w:rsidRDefault="00A9520A" w:rsidP="00BA776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b/>
              </w:rPr>
              <w:t>Optimize your</w:t>
            </w:r>
            <w:r w:rsidR="003E3FDC" w:rsidRPr="006547DC">
              <w:rPr>
                <w:b/>
              </w:rPr>
              <w:t xml:space="preserve"> Storage</w:t>
            </w:r>
            <w:r w:rsidR="003E3FDC" w:rsidRPr="006547DC">
              <w:t xml:space="preserve"> – let Sierra work for you in the background to free up space on your local disk. This includes seldom-used files and </w:t>
            </w:r>
            <w:r w:rsidR="006547DC">
              <w:t>installers once you’ve used them</w:t>
            </w:r>
            <w:r w:rsidR="003E3FDC" w:rsidRPr="006547DC">
              <w:t xml:space="preserve">.  </w:t>
            </w:r>
            <w:r w:rsidR="003E3FDC" w:rsidRPr="006547DC">
              <w:rPr>
                <w:color w:val="000000"/>
              </w:rPr>
              <w:t>Some of these features allow for automated removal of unused documents, migrating them to Apple’s cloud</w:t>
            </w:r>
            <w:r w:rsidR="003E3FDC" w:rsidRPr="006547DC">
              <w:rPr>
                <w:color w:val="000000"/>
              </w:rPr>
              <w:t>. A</w:t>
            </w:r>
            <w:r w:rsidR="003E3FDC" w:rsidRPr="006547DC">
              <w:rPr>
                <w:color w:val="000000"/>
              </w:rPr>
              <w:t>s always</w:t>
            </w:r>
            <w:r w:rsidR="003E3FDC" w:rsidRPr="006547DC">
              <w:rPr>
                <w:color w:val="000000"/>
              </w:rPr>
              <w:t>,</w:t>
            </w:r>
            <w:r w:rsidR="003E3FDC" w:rsidRPr="006547DC">
              <w:rPr>
                <w:color w:val="000000"/>
              </w:rPr>
              <w:t xml:space="preserve"> </w:t>
            </w:r>
            <w:r w:rsidR="003E3FDC" w:rsidRPr="006547DC">
              <w:rPr>
                <w:b/>
                <w:color w:val="000000"/>
              </w:rPr>
              <w:t>we advise caution to ensure that no TE data is stored insecurely.</w:t>
            </w:r>
          </w:p>
          <w:p w14:paraId="2082C969" w14:textId="02F8F241" w:rsidR="006547DC" w:rsidRPr="006547DC" w:rsidRDefault="00A9520A" w:rsidP="00BA776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b/>
                <w:color w:val="000000"/>
              </w:rPr>
              <w:t>Display</w:t>
            </w:r>
            <w:r w:rsidR="000F26A6">
              <w:rPr>
                <w:b/>
                <w:color w:val="000000"/>
              </w:rPr>
              <w:t xml:space="preserve"> Multiple Windows</w:t>
            </w:r>
            <w:r w:rsidR="006547DC">
              <w:rPr>
                <w:b/>
                <w:color w:val="000000"/>
              </w:rPr>
              <w:t xml:space="preserve"> in </w:t>
            </w:r>
            <w:r w:rsidR="000F26A6">
              <w:rPr>
                <w:b/>
                <w:color w:val="000000"/>
              </w:rPr>
              <w:t>T</w:t>
            </w:r>
            <w:r w:rsidR="006547DC">
              <w:rPr>
                <w:b/>
                <w:color w:val="000000"/>
              </w:rPr>
              <w:t xml:space="preserve">abs – </w:t>
            </w:r>
            <w:r w:rsidR="00674983" w:rsidRPr="00674983">
              <w:rPr>
                <w:color w:val="000000"/>
              </w:rPr>
              <w:t xml:space="preserve">no more window clutter on your desktop. Now </w:t>
            </w:r>
            <w:r w:rsidR="000F26A6">
              <w:rPr>
                <w:color w:val="000000"/>
              </w:rPr>
              <w:t>you can put multiple windows of any program</w:t>
            </w:r>
            <w:r w:rsidR="00674983" w:rsidRPr="00674983">
              <w:rPr>
                <w:color w:val="000000"/>
              </w:rPr>
              <w:t xml:space="preserve"> in</w:t>
            </w:r>
            <w:r w:rsidR="000F26A6">
              <w:rPr>
                <w:color w:val="000000"/>
              </w:rPr>
              <w:t>to tabs,</w:t>
            </w:r>
            <w:r w:rsidR="00674983">
              <w:rPr>
                <w:color w:val="000000"/>
              </w:rPr>
              <w:t xml:space="preserve"> just like Safari, letting you easily navigate </w:t>
            </w:r>
            <w:r w:rsidR="000F26A6">
              <w:rPr>
                <w:color w:val="000000"/>
              </w:rPr>
              <w:t>between them</w:t>
            </w:r>
            <w:r w:rsidR="00674983">
              <w:rPr>
                <w:color w:val="000000"/>
              </w:rPr>
              <w:t xml:space="preserve">.  </w:t>
            </w:r>
          </w:p>
          <w:p w14:paraId="3DC4D2DC" w14:textId="217B2345" w:rsidR="006547DC" w:rsidRPr="006547DC" w:rsidRDefault="00A9520A" w:rsidP="00BA776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b/>
              </w:rPr>
              <w:t xml:space="preserve">Play video with </w:t>
            </w:r>
            <w:r w:rsidR="003266AD" w:rsidRPr="003266AD">
              <w:rPr>
                <w:b/>
              </w:rPr>
              <w:t xml:space="preserve">Picture-in-Picture </w:t>
            </w:r>
            <w:r w:rsidR="00674983">
              <w:t>–</w:t>
            </w:r>
            <w:r w:rsidR="003266AD">
              <w:t xml:space="preserve"> </w:t>
            </w:r>
            <w:r w:rsidR="004F3DE4">
              <w:t xml:space="preserve">like the iPad, picture-in-picture is coming to your Mac.  Unlike El Capitan, </w:t>
            </w:r>
            <w:r>
              <w:t xml:space="preserve">however, </w:t>
            </w:r>
            <w:r w:rsidR="004F3DE4">
              <w:t xml:space="preserve">the video will stay on top of whatever you are working on and not drop to the background.  </w:t>
            </w:r>
            <w:r w:rsidR="00674983">
              <w:t xml:space="preserve">Play a video in any corner of your desktop and continue working at the same time.  </w:t>
            </w:r>
          </w:p>
          <w:p w14:paraId="556A344B" w14:textId="77777777" w:rsidR="00CF31B6" w:rsidRDefault="00CF31B6" w:rsidP="00E50BF5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To stay informed about Mac technologies at TE, please join the </w:t>
            </w:r>
            <w:hyperlink r:id="rId9" w:tgtFrame="_blank" w:history="1">
              <w:proofErr w:type="spellStart"/>
              <w:r>
                <w:rPr>
                  <w:rStyle w:val="Hyperlink"/>
                </w:rPr>
                <w:t>Mac@Work</w:t>
              </w:r>
              <w:proofErr w:type="spellEnd"/>
            </w:hyperlink>
            <w:r>
              <w:rPr>
                <w:color w:val="000000"/>
              </w:rPr>
              <w:t xml:space="preserve"> community.</w:t>
            </w:r>
          </w:p>
          <w:p w14:paraId="6664FF94" w14:textId="77777777" w:rsidR="00CF31B6" w:rsidRDefault="00CF31B6">
            <w:pPr>
              <w:spacing w:after="200"/>
            </w:pPr>
            <w:r>
              <w:t xml:space="preserve">If you have any questions regarding this upgrade, please contact your local </w:t>
            </w:r>
            <w:hyperlink r:id="rId10" w:tgtFrame="_blank" w:history="1">
              <w:r>
                <w:rPr>
                  <w:rStyle w:val="Hyperlink"/>
                </w:rPr>
                <w:t>Help Desk</w:t>
              </w:r>
            </w:hyperlink>
            <w:r>
              <w:t>.</w:t>
            </w:r>
          </w:p>
          <w:p w14:paraId="4BADC4E7" w14:textId="0458440E" w:rsidR="00CF31B6" w:rsidRDefault="00CF31B6">
            <w:pPr>
              <w:spacing w:after="240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6"/>
              <w:gridCol w:w="1715"/>
              <w:gridCol w:w="3595"/>
              <w:gridCol w:w="1683"/>
            </w:tblGrid>
            <w:tr w:rsidR="00CF31B6" w14:paraId="2C2EA018" w14:textId="77777777">
              <w:tc>
                <w:tcPr>
                  <w:tcW w:w="356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67C096" w14:textId="77777777" w:rsidR="00CF31B6" w:rsidRDefault="00CF31B6">
                  <w:r>
                    <w:lastRenderedPageBreak/>
                    <w:t>Karen Patterson</w:t>
                  </w:r>
                </w:p>
                <w:p w14:paraId="7B541F31" w14:textId="77777777" w:rsidR="00CF31B6" w:rsidRDefault="00CF31B6">
                  <w:r>
                    <w:t>Manager, Digital Workplace</w:t>
                  </w:r>
                </w:p>
                <w:p w14:paraId="653D9FCC" w14:textId="77777777" w:rsidR="00CF31B6" w:rsidRDefault="00CF31B6">
                  <w:r>
                    <w:t>Global Infrastructure Solutions (GIS)</w:t>
                  </w:r>
                </w:p>
                <w:p w14:paraId="08283ED6" w14:textId="77777777" w:rsidR="00CF31B6" w:rsidRDefault="00CF31B6">
                  <w:r>
                    <w:t>TE Information Solutions</w:t>
                  </w:r>
                </w:p>
                <w:p w14:paraId="0AFF5689" w14:textId="77777777" w:rsidR="00CF31B6" w:rsidRDefault="00DB15D1">
                  <w:pPr>
                    <w:spacing w:after="200"/>
                  </w:pPr>
                  <w:hyperlink r:id="rId11" w:history="1">
                    <w:r w:rsidR="00CF31B6">
                      <w:rPr>
                        <w:rStyle w:val="Hyperlink"/>
                        <w:sz w:val="24"/>
                        <w:szCs w:val="24"/>
                      </w:rPr>
                      <w:t>karen.patterson@te.com</w:t>
                    </w:r>
                  </w:hyperlink>
                </w:p>
              </w:tc>
              <w:tc>
                <w:tcPr>
                  <w:tcW w:w="171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A7817E" w14:textId="77777777" w:rsidR="00CF31B6" w:rsidRDefault="00CF31B6">
                  <w:pPr>
                    <w:spacing w:after="200"/>
                  </w:pPr>
                  <w:r>
                    <w:rPr>
                      <w:noProof/>
                    </w:rPr>
                    <w:drawing>
                      <wp:inline distT="0" distB="0" distL="0" distR="0" wp14:anchorId="08B8BC5F" wp14:editId="321F43C8">
                        <wp:extent cx="885825" cy="885825"/>
                        <wp:effectExtent l="0" t="0" r="9525" b="9525"/>
                        <wp:docPr id="2" name="Picture 2" descr="Karen Patterson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Karen Patters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r:link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885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1F6955" w14:textId="77777777" w:rsidR="00CF31B6" w:rsidRDefault="00CF31B6">
                  <w:proofErr w:type="spellStart"/>
                  <w:r>
                    <w:t>Conor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Schutzman</w:t>
                  </w:r>
                  <w:proofErr w:type="spellEnd"/>
                </w:p>
                <w:p w14:paraId="1118C251" w14:textId="77777777" w:rsidR="00CF31B6" w:rsidRDefault="00CF31B6">
                  <w:r>
                    <w:t>Mac Evangelist, Digital Workplace</w:t>
                  </w:r>
                </w:p>
                <w:p w14:paraId="7DE353A2" w14:textId="77777777" w:rsidR="00CF31B6" w:rsidRDefault="00CF31B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Global Infrastructure Solutions (GIS)</w:t>
                  </w:r>
                </w:p>
                <w:p w14:paraId="150C6ADF" w14:textId="77777777" w:rsidR="00CF31B6" w:rsidRDefault="00CF31B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 Information Solutions</w:t>
                  </w:r>
                </w:p>
                <w:p w14:paraId="186CB65F" w14:textId="77777777" w:rsidR="00CF31B6" w:rsidRDefault="00DB15D1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hyperlink r:id="rId15" w:history="1">
                    <w:r w:rsidR="00CF31B6">
                      <w:rPr>
                        <w:rStyle w:val="Hyperlink"/>
                        <w:rFonts w:ascii="Calibri" w:hAnsi="Calibri"/>
                        <w:sz w:val="22"/>
                        <w:szCs w:val="22"/>
                      </w:rPr>
                      <w:t>conor.schutzman@te.com</w:t>
                    </w:r>
                  </w:hyperlink>
                </w:p>
              </w:tc>
              <w:tc>
                <w:tcPr>
                  <w:tcW w:w="168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9D0752" w14:textId="77777777" w:rsidR="00CF31B6" w:rsidRDefault="00CF31B6">
                  <w:pPr>
                    <w:spacing w:after="200"/>
                  </w:pPr>
                  <w:r>
                    <w:rPr>
                      <w:noProof/>
                    </w:rPr>
                    <w:drawing>
                      <wp:inline distT="0" distB="0" distL="0" distR="0" wp14:anchorId="74781D21" wp14:editId="3F027426">
                        <wp:extent cx="838200" cy="885825"/>
                        <wp:effectExtent l="0" t="0" r="0" b="9525"/>
                        <wp:docPr id="1" name="Picture 1" descr="TE225359_JpegPhoto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TE225359_JpegPhoto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r:link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885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3C08141" w14:textId="77777777" w:rsidR="00CF31B6" w:rsidRDefault="00CF31B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2662A569" w14:textId="77777777" w:rsidR="00CF31B6" w:rsidRDefault="00CF31B6"/>
    <w:p w14:paraId="3170718E" w14:textId="77777777" w:rsidR="00C72139" w:rsidRDefault="00C72139" w:rsidP="00C72139">
      <w:pPr>
        <w:rPr>
          <w:i/>
          <w:iCs/>
        </w:rPr>
      </w:pPr>
    </w:p>
    <w:p w14:paraId="41C12835" w14:textId="77777777" w:rsidR="00C72139" w:rsidRDefault="00C72139" w:rsidP="00C72139">
      <w:pPr>
        <w:rPr>
          <w:i/>
          <w:iCs/>
        </w:rPr>
      </w:pPr>
      <w:r>
        <w:rPr>
          <w:i/>
          <w:iCs/>
        </w:rPr>
        <w:t xml:space="preserve">Visit the </w:t>
      </w:r>
      <w:hyperlink r:id="rId18" w:history="1">
        <w:r>
          <w:rPr>
            <w:rStyle w:val="Hyperlink"/>
            <w:i/>
            <w:iCs/>
          </w:rPr>
          <w:t>TEIS Website</w:t>
        </w:r>
      </w:hyperlink>
      <w:r>
        <w:rPr>
          <w:i/>
          <w:iCs/>
        </w:rPr>
        <w:t xml:space="preserve"> </w:t>
      </w:r>
      <w:r w:rsidRPr="00C72139">
        <w:rPr>
          <w:i/>
          <w:iCs/>
        </w:rPr>
        <w:t>for convenient access to IT services, information on solutions that can improve the performance of your business, and technologies that can help you to work more easily and more effectively</w:t>
      </w:r>
      <w:r>
        <w:rPr>
          <w:i/>
          <w:iCs/>
        </w:rPr>
        <w:t xml:space="preserve">.  </w:t>
      </w:r>
    </w:p>
    <w:p w14:paraId="2A304801" w14:textId="77777777" w:rsidR="008C5A0E" w:rsidRDefault="008C5A0E"/>
    <w:p w14:paraId="19472489" w14:textId="77777777" w:rsidR="008C5A0E" w:rsidRDefault="008C5A0E"/>
    <w:sectPr w:rsidR="008C5A0E" w:rsidSect="00CF31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C35FE"/>
    <w:multiLevelType w:val="hybridMultilevel"/>
    <w:tmpl w:val="119CD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B6"/>
    <w:rsid w:val="00015B1F"/>
    <w:rsid w:val="00083F2C"/>
    <w:rsid w:val="000A37CC"/>
    <w:rsid w:val="000F26A6"/>
    <w:rsid w:val="001712A0"/>
    <w:rsid w:val="001C213F"/>
    <w:rsid w:val="001F20DC"/>
    <w:rsid w:val="002526D6"/>
    <w:rsid w:val="00271AEE"/>
    <w:rsid w:val="00277A44"/>
    <w:rsid w:val="002B645F"/>
    <w:rsid w:val="002D1758"/>
    <w:rsid w:val="003266AD"/>
    <w:rsid w:val="003B0500"/>
    <w:rsid w:val="003E3FDC"/>
    <w:rsid w:val="00415D9D"/>
    <w:rsid w:val="00416260"/>
    <w:rsid w:val="004822D3"/>
    <w:rsid w:val="004949BC"/>
    <w:rsid w:val="004F3DE4"/>
    <w:rsid w:val="00517B9A"/>
    <w:rsid w:val="005B7101"/>
    <w:rsid w:val="005F3189"/>
    <w:rsid w:val="005F37D1"/>
    <w:rsid w:val="00640193"/>
    <w:rsid w:val="006547DC"/>
    <w:rsid w:val="00674983"/>
    <w:rsid w:val="006C5DE7"/>
    <w:rsid w:val="006F1212"/>
    <w:rsid w:val="00763A2B"/>
    <w:rsid w:val="007F3F73"/>
    <w:rsid w:val="008C5A0E"/>
    <w:rsid w:val="008D115E"/>
    <w:rsid w:val="009B0355"/>
    <w:rsid w:val="00A9520A"/>
    <w:rsid w:val="00B310ED"/>
    <w:rsid w:val="00B4005E"/>
    <w:rsid w:val="00BA7765"/>
    <w:rsid w:val="00BC2D60"/>
    <w:rsid w:val="00BC5B11"/>
    <w:rsid w:val="00C72139"/>
    <w:rsid w:val="00C93EEC"/>
    <w:rsid w:val="00CB0245"/>
    <w:rsid w:val="00CC5067"/>
    <w:rsid w:val="00CF18F7"/>
    <w:rsid w:val="00CF31B6"/>
    <w:rsid w:val="00D77725"/>
    <w:rsid w:val="00DB15D1"/>
    <w:rsid w:val="00DB1956"/>
    <w:rsid w:val="00DE0537"/>
    <w:rsid w:val="00E1533D"/>
    <w:rsid w:val="00E3601F"/>
    <w:rsid w:val="00E44838"/>
    <w:rsid w:val="00E50BF5"/>
    <w:rsid w:val="00E833A3"/>
    <w:rsid w:val="00F4055C"/>
    <w:rsid w:val="00F50CAE"/>
    <w:rsid w:val="00F74859"/>
    <w:rsid w:val="00FA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B1CF"/>
  <w15:chartTrackingRefBased/>
  <w15:docId w15:val="{98340FD8-8856-475F-A319-72C32461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1B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1B6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CF31B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93E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6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ies.connect.te.com/sites/MAW/Blog/Lists/Posts/Post.aspx?ID=36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portal.connect.te.com/sites/TEIS/Pages/Home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applerepository.tycoelectronics.com/Upgrade-to-Sierra/Upgrade-Quickstart.pdf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image" Target="cid:image009.jpg@01D0FB73.D21F93C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karen.patterson@t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onor.schutzman@te.com" TargetMode="External"/><Relationship Id="rId10" Type="http://schemas.openxmlformats.org/officeDocument/2006/relationships/hyperlink" Target="http://myhelpdesk.tycoelectronics.com/map.asp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yte-prod.tycoelectronics.com/sites/MAW/default.aspx" TargetMode="External"/><Relationship Id="rId14" Type="http://schemas.openxmlformats.org/officeDocument/2006/relationships/image" Target="cid:image008.png@01D0FB73.D21F93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B6C728-3223-4FF0-8770-2BA10E9A8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Mckee, Susanne A</dc:creator>
  <cp:keywords/>
  <dc:description/>
  <cp:lastModifiedBy>Mckee, Susanne A</cp:lastModifiedBy>
  <cp:revision>11</cp:revision>
  <dcterms:created xsi:type="dcterms:W3CDTF">2016-09-15T12:47:00Z</dcterms:created>
  <dcterms:modified xsi:type="dcterms:W3CDTF">2016-09-15T13:50:00Z</dcterms:modified>
</cp:coreProperties>
</file>