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FE4" w:rsidRDefault="00086FE4" w:rsidP="00086FE4">
      <w:pPr>
        <w:pStyle w:val="Heading1"/>
        <w:spacing w:line="480" w:lineRule="auto"/>
        <w:rPr>
          <w:rFonts w:cs="Times New Roman"/>
          <w:b/>
          <w:bCs/>
          <w:color w:val="auto"/>
          <w:szCs w:val="24"/>
        </w:rPr>
      </w:pPr>
      <w:bookmarkStart w:id="0" w:name="_Toc138527284"/>
      <w:r w:rsidRPr="004D7187">
        <w:rPr>
          <w:rFonts w:cs="Times New Roman"/>
          <w:b/>
          <w:bCs/>
          <w:color w:val="auto"/>
          <w:szCs w:val="24"/>
        </w:rPr>
        <w:t>Supplementary Figures</w:t>
      </w:r>
      <w:bookmarkEnd w:id="0"/>
    </w:p>
    <w:p w:rsidR="00086FE4" w:rsidRPr="00AD0BE1" w:rsidRDefault="00086FE4" w:rsidP="00086FE4">
      <w:pPr>
        <w:pStyle w:val="Caption"/>
      </w:pPr>
      <w:r>
        <w:rPr>
          <w:lang w:val="en-IN" w:eastAsia="en-IN"/>
        </w:rPr>
        <w:drawing>
          <wp:inline distT="0" distB="0" distL="0" distR="0" wp14:anchorId="10671246" wp14:editId="5D34D37B">
            <wp:extent cx="5943600" cy="4160520"/>
            <wp:effectExtent l="0" t="0" r="0" b="5080"/>
            <wp:docPr id="1"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dia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rsidR="00086FE4" w:rsidRDefault="00086FE4" w:rsidP="00086FE4">
      <w:pPr>
        <w:pStyle w:val="Caption"/>
      </w:pPr>
      <w:r w:rsidRPr="00AD0BE1">
        <w:t>Figure S</w:t>
      </w:r>
      <w:r>
        <w:t>1</w:t>
      </w:r>
      <w:r w:rsidRPr="00AD0BE1">
        <w:t>:</w:t>
      </w:r>
      <w:r>
        <w:t xml:space="preserve"> The proportion of individuals that had at least one offspring (y-axis) at a given age (x-axis). Blue horizontal lines indicate the mean </w:t>
      </w:r>
      <w:r w:rsidRPr="00AD0BE1">
        <w:rPr>
          <w:b/>
          <w:bCs/>
        </w:rPr>
        <w:t>P</w:t>
      </w:r>
      <w:r w:rsidRPr="00AD0BE1">
        <w:rPr>
          <w:b/>
          <w:bCs/>
          <w:vertAlign w:val="subscript"/>
        </w:rPr>
        <w:t>RS</w:t>
      </w:r>
      <w:r w:rsidRPr="00AD0BE1">
        <w:t xml:space="preserve"> values</w:t>
      </w:r>
      <w:r>
        <w:t xml:space="preserve"> and the grey shaded area represents the confidence band associated with the mean value.</w:t>
      </w:r>
    </w:p>
    <w:p w:rsidR="00086FE4" w:rsidRPr="00607520" w:rsidRDefault="00086FE4" w:rsidP="00086FE4"/>
    <w:p w:rsidR="00086FE4" w:rsidRPr="00AD0BE1" w:rsidRDefault="00086FE4" w:rsidP="00086FE4">
      <w:pPr>
        <w:spacing w:line="480" w:lineRule="auto"/>
      </w:pPr>
      <w:r>
        <w:rPr>
          <w:noProof/>
          <w:lang w:val="en-IN" w:eastAsia="en-IN"/>
        </w:rPr>
        <w:drawing>
          <wp:inline distT="0" distB="0" distL="0" distR="0" wp14:anchorId="4EA1FD89" wp14:editId="3788412B">
            <wp:extent cx="5943600" cy="4160520"/>
            <wp:effectExtent l="0" t="0" r="0" b="5080"/>
            <wp:docPr id="20" name="Picture 20" descr="A graph of different age grou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graph of different age group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rsidR="00086FE4" w:rsidRPr="00AD0BE1" w:rsidRDefault="00086FE4" w:rsidP="00086FE4">
      <w:pPr>
        <w:pStyle w:val="Caption"/>
      </w:pPr>
      <w:r w:rsidRPr="00AD0BE1">
        <w:t>Figure S</w:t>
      </w:r>
      <w:r>
        <w:t>2</w:t>
      </w:r>
      <w:r w:rsidRPr="00AD0BE1">
        <w:t xml:space="preserve">: </w:t>
      </w:r>
      <w:r>
        <w:t>TOP) Proportion of total population size (y-axes) for each age class (x-axes) specific to each sampling habitat (mainstem, left; tributary, right). BOTTOM) Proportion of population sampled (y-axes) for each age class (x-axes) for each sampling habitat (mainstem, left; tributary, right).</w:t>
      </w:r>
    </w:p>
    <w:p w:rsidR="00086FE4" w:rsidRPr="000E1BCD" w:rsidRDefault="00086FE4" w:rsidP="00086FE4">
      <w:r w:rsidRPr="00AD0BE1">
        <w:rPr>
          <w:rFonts w:ascii="Times New Roman" w:eastAsia="Times New Roman" w:hAnsi="Times New Roman" w:cs="Times New Roman"/>
          <w:b/>
          <w:bCs/>
          <w:noProof/>
          <w:lang w:val="en-IN" w:eastAsia="en-IN"/>
        </w:rPr>
        <w:drawing>
          <wp:inline distT="0" distB="0" distL="0" distR="0" wp14:anchorId="0138E4A5" wp14:editId="7EA82F22">
            <wp:extent cx="5717894" cy="4660450"/>
            <wp:effectExtent l="0" t="0" r="0" b="635"/>
            <wp:docPr id="15" name="Picture 3" descr="Chart, histogram&#10;&#10;Description automatically generated">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AD2D204-82B2-B0F7-2D86-80C475ADEE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histogram&#10;&#10;Description automatically generated">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AD2D204-82B2-B0F7-2D86-80C475ADEE41}"/>
                        </a:ext>
                      </a:extLst>
                    </pic:cNvPr>
                    <pic:cNvPicPr>
                      <a:picLocks noChangeAspect="1"/>
                    </pic:cNvPicPr>
                  </pic:nvPicPr>
                  <pic:blipFill>
                    <a:blip r:embed="rId9"/>
                    <a:stretch>
                      <a:fillRect/>
                    </a:stretch>
                  </pic:blipFill>
                  <pic:spPr>
                    <a:xfrm>
                      <a:off x="0" y="0"/>
                      <a:ext cx="5738397" cy="4677161"/>
                    </a:xfrm>
                    <a:prstGeom prst="rect">
                      <a:avLst/>
                    </a:prstGeom>
                  </pic:spPr>
                </pic:pic>
              </a:graphicData>
            </a:graphic>
          </wp:inline>
        </w:drawing>
      </w:r>
    </w:p>
    <w:p w:rsidR="00086FE4" w:rsidRDefault="00086FE4" w:rsidP="00086FE4">
      <w:pPr>
        <w:pStyle w:val="Caption"/>
      </w:pPr>
      <w:r>
        <w:t>Figure S3: Distributions of</w:t>
      </w:r>
      <w:r w:rsidRPr="00AD0BE1">
        <w:t xml:space="preserve"> log-likelihood ratio</w:t>
      </w:r>
      <w:r>
        <w:t>s</w:t>
      </w:r>
      <w:r w:rsidRPr="00AD0BE1">
        <w:t>, generated using CKMRsim, between parent-offspring pairs</w:t>
      </w:r>
      <w:r>
        <w:t xml:space="preserve"> (blue)</w:t>
      </w:r>
      <w:r w:rsidRPr="00AD0BE1">
        <w:t xml:space="preserve"> and unrelated pairs</w:t>
      </w:r>
      <w:r>
        <w:t xml:space="preserve"> (red) of Chinook salmon</w:t>
      </w:r>
      <w:r w:rsidRPr="00AD0BE1">
        <w:t xml:space="preserve">. Baseline samples were genotyped at </w:t>
      </w:r>
      <w:r>
        <w:t>301</w:t>
      </w:r>
      <w:r w:rsidRPr="00AD0BE1">
        <w:t xml:space="preserve"> SNPs and 13 microsatellite loci, however only 255 SNPs were retianed for analyses. Using the available baseline samples from 2004, this CKMRsim anlsysis simulated the power of 255 SNPs plus a single multiplex of 5 microsattelite loci for valid parentage inference.</w:t>
      </w:r>
    </w:p>
    <w:p w:rsidR="00086FE4" w:rsidRDefault="00086FE4" w:rsidP="00086FE4"/>
    <w:p w:rsidR="00086FE4" w:rsidRDefault="00086FE4" w:rsidP="00086FE4"/>
    <w:p w:rsidR="00086FE4" w:rsidRDefault="00086FE4" w:rsidP="00086FE4"/>
    <w:p w:rsidR="00086FE4" w:rsidRDefault="00086FE4" w:rsidP="00086FE4"/>
    <w:p w:rsidR="00086FE4" w:rsidRDefault="00086FE4" w:rsidP="00086FE4"/>
    <w:p w:rsidR="00086FE4" w:rsidRDefault="00086FE4" w:rsidP="00086FE4"/>
    <w:p w:rsidR="00086FE4" w:rsidRDefault="00086FE4" w:rsidP="00086FE4"/>
    <w:p w:rsidR="00086FE4" w:rsidRDefault="00086FE4" w:rsidP="00086FE4"/>
    <w:p w:rsidR="00086FE4" w:rsidRDefault="00086FE4" w:rsidP="00086FE4"/>
    <w:p w:rsidR="00086FE4" w:rsidRDefault="00086FE4" w:rsidP="00086FE4"/>
    <w:p w:rsidR="00086FE4" w:rsidRDefault="00086FE4" w:rsidP="00086FE4"/>
    <w:p w:rsidR="00086FE4" w:rsidRPr="00164572" w:rsidRDefault="00086FE4" w:rsidP="00086FE4"/>
    <w:p w:rsidR="00086FE4" w:rsidRDefault="00086FE4" w:rsidP="00086FE4">
      <w:pPr>
        <w:pStyle w:val="Caption"/>
      </w:pPr>
      <w:bookmarkStart w:id="1" w:name="_Toc138527285"/>
    </w:p>
    <w:p w:rsidR="00086FE4" w:rsidRDefault="00086FE4" w:rsidP="00086FE4">
      <w:pPr>
        <w:pStyle w:val="Caption"/>
      </w:pPr>
      <w:r w:rsidRPr="00FB5401">
        <w:rPr>
          <w:lang w:val="en-IN" w:eastAsia="en-IN"/>
        </w:rPr>
        <w:drawing>
          <wp:inline distT="0" distB="0" distL="0" distR="0" wp14:anchorId="1525171A" wp14:editId="4AF4071A">
            <wp:extent cx="5943600" cy="4590415"/>
            <wp:effectExtent l="0" t="0" r="0" b="0"/>
            <wp:docPr id="2"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different colored lines&#10;&#10;Description automatically generated"/>
                    <pic:cNvPicPr/>
                  </pic:nvPicPr>
                  <pic:blipFill>
                    <a:blip r:embed="rId10"/>
                    <a:stretch>
                      <a:fillRect/>
                    </a:stretch>
                  </pic:blipFill>
                  <pic:spPr>
                    <a:xfrm>
                      <a:off x="0" y="0"/>
                      <a:ext cx="5943600" cy="4590415"/>
                    </a:xfrm>
                    <a:prstGeom prst="rect">
                      <a:avLst/>
                    </a:prstGeom>
                  </pic:spPr>
                </pic:pic>
              </a:graphicData>
            </a:graphic>
          </wp:inline>
        </w:drawing>
      </w:r>
    </w:p>
    <w:p w:rsidR="00086FE4" w:rsidRDefault="00086FE4" w:rsidP="00086FE4">
      <w:pPr>
        <w:pStyle w:val="Caption"/>
      </w:pPr>
      <w:r>
        <w:t xml:space="preserve">Figure S4: </w:t>
      </w:r>
      <w:r w:rsidRPr="00AD0BE1">
        <w:t xml:space="preserve">The log-likelihood ratio distribution, generated using CKMRsim, </w:t>
      </w:r>
      <w:r>
        <w:t xml:space="preserve">among </w:t>
      </w:r>
      <w:r w:rsidRPr="00AD0BE1">
        <w:t>unrelated pairs</w:t>
      </w:r>
      <w:r>
        <w:t xml:space="preserve"> (red), half-sibling pairs (yellow), and full-sibling pairs (green) of Chinook salmon</w:t>
      </w:r>
      <w:r w:rsidRPr="00AD0BE1">
        <w:t xml:space="preserve">. </w:t>
      </w:r>
      <w:r>
        <w:t>S</w:t>
      </w:r>
      <w:r w:rsidRPr="00AD0BE1">
        <w:t xml:space="preserve">amples </w:t>
      </w:r>
      <w:r>
        <w:t xml:space="preserve">from 2020 </w:t>
      </w:r>
      <w:r w:rsidRPr="00AD0BE1">
        <w:t xml:space="preserve">were genotyped at </w:t>
      </w:r>
      <w:r>
        <w:t>299</w:t>
      </w:r>
      <w:r w:rsidRPr="00AD0BE1">
        <w:t xml:space="preserve"> SNPs and </w:t>
      </w:r>
      <w:r>
        <w:t>5</w:t>
      </w:r>
      <w:r w:rsidRPr="00AD0BE1">
        <w:t xml:space="preserve"> microsatellite loci</w:t>
      </w:r>
      <w:r>
        <w:t>. T</w:t>
      </w:r>
      <w:r w:rsidRPr="00AD0BE1">
        <w:t>his CKMRsim anlsysis simulated the power of 2</w:t>
      </w:r>
      <w:r>
        <w:t>54</w:t>
      </w:r>
      <w:r w:rsidRPr="00AD0BE1">
        <w:t xml:space="preserve"> SNPs plus a single multiplex of 5 microsattelite loci for valid </w:t>
      </w:r>
      <w:r>
        <w:t>sibship</w:t>
      </w:r>
      <w:r w:rsidRPr="00AD0BE1">
        <w:t xml:space="preserve"> inference.</w:t>
      </w:r>
    </w:p>
    <w:p w:rsidR="00086FE4" w:rsidRDefault="00086FE4" w:rsidP="00086FE4"/>
    <w:p w:rsidR="00086FE4" w:rsidRDefault="00086FE4" w:rsidP="00086FE4">
      <w:r>
        <w:rPr>
          <w:noProof/>
          <w:lang w:val="en-IN" w:eastAsia="en-IN"/>
        </w:rPr>
        <w:drawing>
          <wp:inline distT="0" distB="0" distL="0" distR="0" wp14:anchorId="0EC1554D" wp14:editId="29F2312F">
            <wp:extent cx="5943600" cy="2961005"/>
            <wp:effectExtent l="0" t="0" r="0" b="0"/>
            <wp:docPr id="3" name="Picture 3"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graph of a graph of a graph of a graph of a graph of a graph of a graph of a graph of a graph of a graph of a graph of a graph of&#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61005"/>
                    </a:xfrm>
                    <a:prstGeom prst="rect">
                      <a:avLst/>
                    </a:prstGeom>
                  </pic:spPr>
                </pic:pic>
              </a:graphicData>
            </a:graphic>
          </wp:inline>
        </w:drawing>
      </w:r>
    </w:p>
    <w:p w:rsidR="00086FE4" w:rsidRPr="00337FDC" w:rsidRDefault="00086FE4" w:rsidP="00086FE4">
      <w:pPr>
        <w:rPr>
          <w:rFonts w:ascii="Times New Roman" w:hAnsi="Times New Roman" w:cs="Times New Roman"/>
        </w:rPr>
      </w:pPr>
      <w:r w:rsidRPr="00337FDC">
        <w:rPr>
          <w:rFonts w:ascii="Times New Roman" w:hAnsi="Times New Roman" w:cs="Times New Roman"/>
        </w:rPr>
        <w:t>Figure S5</w:t>
      </w:r>
      <w:r w:rsidRPr="00AB6344">
        <w:rPr>
          <w:rFonts w:ascii="Times New Roman" w:hAnsi="Times New Roman" w:cs="Times New Roman"/>
        </w:rPr>
        <w:t xml:space="preserve">: </w:t>
      </w:r>
      <w:r w:rsidRPr="00337FDC">
        <w:rPr>
          <w:rFonts w:ascii="Times New Roman" w:hAnsi="Times New Roman" w:cs="Times New Roman"/>
        </w:rPr>
        <w:t>Distributions of log-likelihood ratios, generated using CKMRsim, between parent-offspring pairs (blue) and unrelated pairs (red) of Chinook salmon.</w:t>
      </w:r>
      <w:r>
        <w:rPr>
          <w:rFonts w:ascii="Times New Roman" w:hAnsi="Times New Roman" w:cs="Times New Roman"/>
        </w:rPr>
        <w:t xml:space="preserve"> The left panel displays log-likelihood distributions for these relationships using 255 SNPs, while the right panel shows the same information using 13 microsatellites.</w:t>
      </w:r>
    </w:p>
    <w:p w:rsidR="00086FE4" w:rsidRDefault="00086FE4" w:rsidP="00086FE4"/>
    <w:p w:rsidR="00086FE4" w:rsidRDefault="00086FE4" w:rsidP="00086FE4"/>
    <w:p w:rsidR="00086FE4" w:rsidRDefault="00086FE4" w:rsidP="00086FE4"/>
    <w:p w:rsidR="00086FE4" w:rsidRDefault="00086FE4" w:rsidP="00086FE4"/>
    <w:p w:rsidR="00086FE4" w:rsidRDefault="00086FE4" w:rsidP="00086FE4"/>
    <w:p w:rsidR="00086FE4" w:rsidRDefault="00086FE4" w:rsidP="00086FE4"/>
    <w:p w:rsidR="00086FE4" w:rsidRDefault="00086FE4" w:rsidP="00086FE4"/>
    <w:p w:rsidR="00086FE4" w:rsidRDefault="00086FE4" w:rsidP="00086FE4"/>
    <w:p w:rsidR="00086FE4" w:rsidRDefault="00086FE4" w:rsidP="00086FE4"/>
    <w:p w:rsidR="00086FE4" w:rsidRDefault="00086FE4" w:rsidP="00086FE4"/>
    <w:p w:rsidR="00086FE4" w:rsidRDefault="00086FE4" w:rsidP="00086FE4"/>
    <w:p w:rsidR="00086FE4" w:rsidRDefault="00086FE4" w:rsidP="00086FE4"/>
    <w:p w:rsidR="00086FE4" w:rsidRDefault="00086FE4" w:rsidP="00086FE4">
      <w:pPr>
        <w:pStyle w:val="Heading1"/>
        <w:spacing w:line="480" w:lineRule="auto"/>
        <w:rPr>
          <w:rFonts w:cs="Times New Roman"/>
          <w:b/>
          <w:bCs/>
          <w:color w:val="auto"/>
          <w:szCs w:val="24"/>
        </w:rPr>
      </w:pPr>
      <w:r w:rsidRPr="004D7187">
        <w:rPr>
          <w:rFonts w:cs="Times New Roman"/>
          <w:b/>
          <w:bCs/>
          <w:color w:val="auto"/>
          <w:szCs w:val="24"/>
        </w:rPr>
        <w:t>Supplementary Tables</w:t>
      </w:r>
      <w:bookmarkEnd w:id="1"/>
    </w:p>
    <w:p w:rsidR="00086FE4" w:rsidRDefault="00086FE4" w:rsidP="00086FE4">
      <w:pPr>
        <w:pStyle w:val="Caption"/>
      </w:pPr>
      <w:bookmarkStart w:id="2" w:name="_Toc138578906"/>
      <w:r>
        <w:t xml:space="preserve">Table S1: </w:t>
      </w:r>
      <w:r w:rsidRPr="00AD0BE1">
        <w:t xml:space="preserve">Input parameters for three implmentations of the parentage analysis software, COLONY. The number of </w:t>
      </w:r>
      <w:r>
        <w:t xml:space="preserve">Chilkat River Chinook salmon </w:t>
      </w:r>
      <w:r w:rsidRPr="00AD0BE1">
        <w:t>adults when using mainstem samples (implementation 2</w:t>
      </w:r>
      <w:r>
        <w:t>, not shown</w:t>
      </w:r>
      <w:r w:rsidRPr="00AD0BE1">
        <w:t xml:space="preserve">) was 295, and the Prob of </w:t>
      </w:r>
      <w:r>
        <w:t xml:space="preserve">dam </w:t>
      </w:r>
      <w:r w:rsidRPr="00AD0BE1">
        <w:t xml:space="preserve">and </w:t>
      </w:r>
      <w:r>
        <w:t>sire</w:t>
      </w:r>
      <w:r w:rsidRPr="00AD0BE1">
        <w:t xml:space="preserve"> in candidates was 0.09. The number of adults when using tributary samples</w:t>
      </w:r>
      <w:r>
        <w:t xml:space="preserve"> </w:t>
      </w:r>
      <w:r w:rsidRPr="00AD0BE1">
        <w:t xml:space="preserve">(implementation </w:t>
      </w:r>
      <w:r>
        <w:t>3, not shown</w:t>
      </w:r>
      <w:r w:rsidRPr="00AD0BE1">
        <w:t xml:space="preserve">)  was 306, and the Prob of </w:t>
      </w:r>
      <w:r>
        <w:t>dam</w:t>
      </w:r>
      <w:r w:rsidRPr="00AD0BE1">
        <w:t xml:space="preserve"> and </w:t>
      </w:r>
      <w:r>
        <w:t>sire</w:t>
      </w:r>
      <w:r w:rsidRPr="00AD0BE1">
        <w:t xml:space="preserve"> in candidates was 0.10.</w:t>
      </w:r>
      <w:bookmarkEnd w:id="2"/>
      <w:r w:rsidRPr="00AD0BE1">
        <w:t xml:space="preserve"> </w:t>
      </w:r>
    </w:p>
    <w:tbl>
      <w:tblPr>
        <w:tblStyle w:val="TableGrid"/>
        <w:tblpPr w:leftFromText="180" w:rightFromText="180" w:vertAnchor="text" w:horzAnchor="margin" w:tblpY="45"/>
        <w:tblW w:w="0" w:type="auto"/>
        <w:tblLook w:val="04A0" w:firstRow="1" w:lastRow="0" w:firstColumn="1" w:lastColumn="0" w:noHBand="0" w:noVBand="1"/>
      </w:tblPr>
      <w:tblGrid>
        <w:gridCol w:w="3226"/>
        <w:gridCol w:w="2799"/>
      </w:tblGrid>
      <w:tr w:rsidR="00086FE4" w:rsidRPr="00AD0BE1" w:rsidTr="00553D9D">
        <w:tc>
          <w:tcPr>
            <w:tcW w:w="3226" w:type="dxa"/>
          </w:tcPr>
          <w:p w:rsidR="00086FE4" w:rsidRPr="00AD0BE1" w:rsidRDefault="00086FE4" w:rsidP="00553D9D">
            <w:pPr>
              <w:rPr>
                <w:rFonts w:ascii="Times New Roman" w:hAnsi="Times New Roman" w:cs="Times New Roman"/>
                <w:b/>
                <w:bCs/>
              </w:rPr>
            </w:pPr>
            <w:r w:rsidRPr="00AD0BE1">
              <w:rPr>
                <w:rFonts w:ascii="Times New Roman" w:hAnsi="Times New Roman" w:cs="Times New Roman"/>
                <w:b/>
                <w:bCs/>
              </w:rPr>
              <w:t>Parameter</w:t>
            </w:r>
          </w:p>
        </w:tc>
        <w:tc>
          <w:tcPr>
            <w:tcW w:w="2799" w:type="dxa"/>
          </w:tcPr>
          <w:p w:rsidR="00086FE4" w:rsidRPr="00AD0BE1" w:rsidRDefault="00086FE4" w:rsidP="00553D9D">
            <w:pPr>
              <w:rPr>
                <w:rFonts w:ascii="Times New Roman" w:hAnsi="Times New Roman" w:cs="Times New Roman"/>
                <w:b/>
                <w:bCs/>
              </w:rPr>
            </w:pPr>
            <w:r w:rsidRPr="00AD0BE1">
              <w:rPr>
                <w:rFonts w:ascii="Times New Roman" w:hAnsi="Times New Roman" w:cs="Times New Roman"/>
                <w:b/>
                <w:bCs/>
              </w:rPr>
              <w:t>Implementation 1: All Adults and All Juveniles</w:t>
            </w:r>
          </w:p>
        </w:tc>
      </w:tr>
      <w:tr w:rsidR="00086FE4" w:rsidRPr="00AD0BE1" w:rsidTr="00553D9D">
        <w:tc>
          <w:tcPr>
            <w:tcW w:w="3226"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Number of adults in the sample</w:t>
            </w:r>
          </w:p>
        </w:tc>
        <w:tc>
          <w:tcPr>
            <w:tcW w:w="2799"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583</w:t>
            </w:r>
          </w:p>
        </w:tc>
      </w:tr>
      <w:tr w:rsidR="00086FE4" w:rsidRPr="00AD0BE1" w:rsidTr="00553D9D">
        <w:tc>
          <w:tcPr>
            <w:tcW w:w="3226"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Number of offspring in the sample</w:t>
            </w:r>
          </w:p>
        </w:tc>
        <w:tc>
          <w:tcPr>
            <w:tcW w:w="2799"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682</w:t>
            </w:r>
          </w:p>
        </w:tc>
      </w:tr>
      <w:tr w:rsidR="00086FE4" w:rsidRPr="00AD0BE1" w:rsidTr="00553D9D">
        <w:tc>
          <w:tcPr>
            <w:tcW w:w="3226"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Number of loci</w:t>
            </w:r>
          </w:p>
        </w:tc>
        <w:tc>
          <w:tcPr>
            <w:tcW w:w="2799"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259</w:t>
            </w:r>
          </w:p>
        </w:tc>
      </w:tr>
      <w:tr w:rsidR="00086FE4" w:rsidRPr="00AD0BE1" w:rsidTr="00553D9D">
        <w:tc>
          <w:tcPr>
            <w:tcW w:w="3226"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Seed for random number generator</w:t>
            </w:r>
          </w:p>
        </w:tc>
        <w:tc>
          <w:tcPr>
            <w:tcW w:w="2799"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1234</w:t>
            </w:r>
          </w:p>
        </w:tc>
      </w:tr>
      <w:tr w:rsidR="00086FE4" w:rsidRPr="00AD0BE1" w:rsidTr="00553D9D">
        <w:tc>
          <w:tcPr>
            <w:tcW w:w="3226"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Not updating/updating allele frequency</w:t>
            </w:r>
          </w:p>
        </w:tc>
        <w:tc>
          <w:tcPr>
            <w:tcW w:w="2799"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Updating</w:t>
            </w:r>
          </w:p>
        </w:tc>
      </w:tr>
      <w:tr w:rsidR="00086FE4" w:rsidRPr="00AD0BE1" w:rsidTr="00553D9D">
        <w:tc>
          <w:tcPr>
            <w:tcW w:w="3226"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Dioecious/monoecious species</w:t>
            </w:r>
          </w:p>
        </w:tc>
        <w:tc>
          <w:tcPr>
            <w:tcW w:w="2799"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Dioecious</w:t>
            </w:r>
          </w:p>
        </w:tc>
      </w:tr>
      <w:tr w:rsidR="00086FE4" w:rsidRPr="00AD0BE1" w:rsidTr="00553D9D">
        <w:tc>
          <w:tcPr>
            <w:tcW w:w="3226"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Inbreeding absent/present</w:t>
            </w:r>
          </w:p>
        </w:tc>
        <w:tc>
          <w:tcPr>
            <w:tcW w:w="2799"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Absent</w:t>
            </w:r>
          </w:p>
        </w:tc>
      </w:tr>
      <w:tr w:rsidR="00086FE4" w:rsidRPr="00AD0BE1" w:rsidTr="00553D9D">
        <w:tc>
          <w:tcPr>
            <w:tcW w:w="3226"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Diploid species/haplodiploid species</w:t>
            </w:r>
          </w:p>
        </w:tc>
        <w:tc>
          <w:tcPr>
            <w:tcW w:w="2799"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Diploid</w:t>
            </w:r>
          </w:p>
        </w:tc>
      </w:tr>
      <w:tr w:rsidR="00086FE4" w:rsidRPr="00AD0BE1" w:rsidTr="00553D9D">
        <w:tc>
          <w:tcPr>
            <w:tcW w:w="3226"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Polygamy/monogamy for males &amp; females</w:t>
            </w:r>
          </w:p>
        </w:tc>
        <w:tc>
          <w:tcPr>
            <w:tcW w:w="2799"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Polygamy</w:t>
            </w:r>
          </w:p>
        </w:tc>
      </w:tr>
      <w:tr w:rsidR="00086FE4" w:rsidRPr="00AD0BE1" w:rsidTr="00553D9D">
        <w:tc>
          <w:tcPr>
            <w:tcW w:w="3226"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Clone inference</w:t>
            </w:r>
          </w:p>
        </w:tc>
        <w:tc>
          <w:tcPr>
            <w:tcW w:w="2799"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No</w:t>
            </w:r>
          </w:p>
        </w:tc>
      </w:tr>
      <w:tr w:rsidR="00086FE4" w:rsidRPr="00AD0BE1" w:rsidTr="00553D9D">
        <w:tc>
          <w:tcPr>
            <w:tcW w:w="3226"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Scale full sibship</w:t>
            </w:r>
          </w:p>
        </w:tc>
        <w:tc>
          <w:tcPr>
            <w:tcW w:w="2799"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Yes</w:t>
            </w:r>
          </w:p>
        </w:tc>
      </w:tr>
      <w:tr w:rsidR="00086FE4" w:rsidRPr="00AD0BE1" w:rsidTr="00553D9D">
        <w:tc>
          <w:tcPr>
            <w:tcW w:w="3226"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Sibship prior</w:t>
            </w:r>
          </w:p>
        </w:tc>
        <w:tc>
          <w:tcPr>
            <w:tcW w:w="2799"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Weak</w:t>
            </w:r>
          </w:p>
        </w:tc>
      </w:tr>
      <w:tr w:rsidR="00086FE4" w:rsidRPr="00AD0BE1" w:rsidTr="00553D9D">
        <w:tc>
          <w:tcPr>
            <w:tcW w:w="3226"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Unknown/known population allele frequency</w:t>
            </w:r>
          </w:p>
        </w:tc>
        <w:tc>
          <w:tcPr>
            <w:tcW w:w="2799"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Unknown</w:t>
            </w:r>
          </w:p>
        </w:tc>
      </w:tr>
      <w:tr w:rsidR="00086FE4" w:rsidRPr="00AD0BE1" w:rsidTr="00553D9D">
        <w:tc>
          <w:tcPr>
            <w:tcW w:w="3226"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Number of runs</w:t>
            </w:r>
          </w:p>
        </w:tc>
        <w:tc>
          <w:tcPr>
            <w:tcW w:w="2799"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1</w:t>
            </w:r>
          </w:p>
        </w:tc>
      </w:tr>
      <w:tr w:rsidR="00086FE4" w:rsidRPr="00AD0BE1" w:rsidTr="00553D9D">
        <w:tc>
          <w:tcPr>
            <w:tcW w:w="3226"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Length of run</w:t>
            </w:r>
          </w:p>
        </w:tc>
        <w:tc>
          <w:tcPr>
            <w:tcW w:w="2799"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Medium</w:t>
            </w:r>
          </w:p>
        </w:tc>
      </w:tr>
      <w:tr w:rsidR="00086FE4" w:rsidRPr="00AD0BE1" w:rsidTr="00553D9D">
        <w:tc>
          <w:tcPr>
            <w:tcW w:w="3226"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Monitor method</w:t>
            </w:r>
          </w:p>
        </w:tc>
        <w:tc>
          <w:tcPr>
            <w:tcW w:w="2799"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Time in seconds</w:t>
            </w:r>
          </w:p>
        </w:tc>
      </w:tr>
      <w:tr w:rsidR="00086FE4" w:rsidRPr="00AD0BE1" w:rsidTr="00553D9D">
        <w:tc>
          <w:tcPr>
            <w:tcW w:w="3226"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Monitor interval</w:t>
            </w:r>
          </w:p>
        </w:tc>
        <w:tc>
          <w:tcPr>
            <w:tcW w:w="2799"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Seconds</w:t>
            </w:r>
          </w:p>
        </w:tc>
      </w:tr>
      <w:tr w:rsidR="00086FE4" w:rsidRPr="00AD0BE1" w:rsidTr="00553D9D">
        <w:tc>
          <w:tcPr>
            <w:tcW w:w="3226"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Version</w:t>
            </w:r>
          </w:p>
        </w:tc>
        <w:tc>
          <w:tcPr>
            <w:tcW w:w="2799"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Windows</w:t>
            </w:r>
          </w:p>
        </w:tc>
      </w:tr>
      <w:tr w:rsidR="00086FE4" w:rsidRPr="00AD0BE1" w:rsidTr="00553D9D">
        <w:tc>
          <w:tcPr>
            <w:tcW w:w="3226"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Likelihood method</w:t>
            </w:r>
          </w:p>
        </w:tc>
        <w:tc>
          <w:tcPr>
            <w:tcW w:w="2799"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Full-Likelihood</w:t>
            </w:r>
          </w:p>
        </w:tc>
      </w:tr>
      <w:tr w:rsidR="00086FE4" w:rsidRPr="00AD0BE1" w:rsidTr="00553D9D">
        <w:tc>
          <w:tcPr>
            <w:tcW w:w="3226"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Precision</w:t>
            </w:r>
          </w:p>
        </w:tc>
        <w:tc>
          <w:tcPr>
            <w:tcW w:w="2799"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Medium</w:t>
            </w:r>
          </w:p>
        </w:tc>
      </w:tr>
      <w:tr w:rsidR="00086FE4" w:rsidRPr="00AD0BE1" w:rsidTr="00553D9D">
        <w:tc>
          <w:tcPr>
            <w:tcW w:w="3226"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Prob of Dad (and Mum) in candidates</w:t>
            </w:r>
          </w:p>
        </w:tc>
        <w:tc>
          <w:tcPr>
            <w:tcW w:w="2799"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0.23</w:t>
            </w:r>
          </w:p>
        </w:tc>
      </w:tr>
    </w:tbl>
    <w:p w:rsidR="00086FE4" w:rsidRPr="00AD0BE1" w:rsidRDefault="00086FE4" w:rsidP="00086FE4">
      <w:pPr>
        <w:spacing w:line="480" w:lineRule="auto"/>
        <w:rPr>
          <w:rFonts w:ascii="Times New Roman" w:hAnsi="Times New Roman" w:cs="Times New Roman"/>
        </w:rPr>
      </w:pPr>
    </w:p>
    <w:p w:rsidR="00086FE4" w:rsidRPr="00164572" w:rsidRDefault="00086FE4" w:rsidP="00086FE4"/>
    <w:p w:rsidR="00086FE4" w:rsidRDefault="00086FE4" w:rsidP="00086FE4">
      <w:pPr>
        <w:pStyle w:val="Caption"/>
      </w:pPr>
      <w:bookmarkStart w:id="3" w:name="_Toc138578910"/>
    </w:p>
    <w:p w:rsidR="00086FE4" w:rsidRDefault="00086FE4" w:rsidP="00086FE4">
      <w:pPr>
        <w:pStyle w:val="Caption"/>
      </w:pPr>
    </w:p>
    <w:p w:rsidR="00086FE4" w:rsidRDefault="00086FE4" w:rsidP="00086FE4">
      <w:pPr>
        <w:pStyle w:val="Caption"/>
      </w:pPr>
    </w:p>
    <w:p w:rsidR="00086FE4" w:rsidRDefault="00086FE4" w:rsidP="00086FE4">
      <w:pPr>
        <w:pStyle w:val="Caption"/>
      </w:pPr>
    </w:p>
    <w:p w:rsidR="00086FE4" w:rsidRDefault="00086FE4" w:rsidP="00086FE4">
      <w:pPr>
        <w:pStyle w:val="Caption"/>
      </w:pPr>
    </w:p>
    <w:p w:rsidR="00086FE4" w:rsidRDefault="00086FE4" w:rsidP="00086FE4">
      <w:pPr>
        <w:pStyle w:val="Caption"/>
      </w:pPr>
    </w:p>
    <w:p w:rsidR="00086FE4" w:rsidRDefault="00086FE4" w:rsidP="00086FE4">
      <w:pPr>
        <w:pStyle w:val="Caption"/>
      </w:pPr>
    </w:p>
    <w:p w:rsidR="00086FE4" w:rsidRDefault="00086FE4" w:rsidP="00086FE4">
      <w:pPr>
        <w:pStyle w:val="Caption"/>
      </w:pPr>
    </w:p>
    <w:p w:rsidR="00086FE4" w:rsidRDefault="00086FE4" w:rsidP="00086FE4">
      <w:pPr>
        <w:pStyle w:val="Caption"/>
      </w:pPr>
    </w:p>
    <w:p w:rsidR="00086FE4" w:rsidRDefault="00086FE4" w:rsidP="00086FE4">
      <w:pPr>
        <w:pStyle w:val="Caption"/>
      </w:pPr>
    </w:p>
    <w:p w:rsidR="00086FE4" w:rsidRDefault="00086FE4" w:rsidP="00086FE4">
      <w:pPr>
        <w:pStyle w:val="Caption"/>
      </w:pPr>
    </w:p>
    <w:p w:rsidR="00086FE4" w:rsidRDefault="00086FE4" w:rsidP="00086FE4">
      <w:pPr>
        <w:pStyle w:val="Caption"/>
      </w:pPr>
    </w:p>
    <w:p w:rsidR="00086FE4" w:rsidRDefault="00086FE4" w:rsidP="00086FE4">
      <w:pPr>
        <w:pStyle w:val="Caption"/>
      </w:pPr>
    </w:p>
    <w:p w:rsidR="00086FE4" w:rsidRDefault="00086FE4" w:rsidP="00086FE4">
      <w:pPr>
        <w:pStyle w:val="Caption"/>
      </w:pPr>
    </w:p>
    <w:p w:rsidR="00086FE4" w:rsidRDefault="00086FE4" w:rsidP="00086FE4">
      <w:pPr>
        <w:pStyle w:val="Caption"/>
      </w:pPr>
    </w:p>
    <w:p w:rsidR="00086FE4" w:rsidRDefault="00086FE4" w:rsidP="00086FE4">
      <w:pPr>
        <w:pStyle w:val="Caption"/>
      </w:pPr>
    </w:p>
    <w:p w:rsidR="00086FE4" w:rsidRDefault="00086FE4" w:rsidP="00086FE4">
      <w:pPr>
        <w:pStyle w:val="Caption"/>
      </w:pPr>
    </w:p>
    <w:p w:rsidR="00086FE4" w:rsidRDefault="00086FE4" w:rsidP="00086FE4">
      <w:pPr>
        <w:pStyle w:val="Caption"/>
      </w:pPr>
    </w:p>
    <w:p w:rsidR="00086FE4" w:rsidRDefault="00086FE4" w:rsidP="00086FE4">
      <w:pPr>
        <w:pStyle w:val="Caption"/>
      </w:pPr>
    </w:p>
    <w:p w:rsidR="00086FE4" w:rsidRDefault="00086FE4" w:rsidP="00086FE4">
      <w:pPr>
        <w:pStyle w:val="Caption"/>
      </w:pPr>
    </w:p>
    <w:p w:rsidR="00086FE4" w:rsidRDefault="00086FE4" w:rsidP="00086FE4">
      <w:pPr>
        <w:pStyle w:val="Caption"/>
      </w:pPr>
      <w:r>
        <w:t xml:space="preserve">Table S2: </w:t>
      </w:r>
      <w:r w:rsidRPr="00AD0BE1">
        <w:t xml:space="preserve">Sample sizes </w:t>
      </w:r>
      <w:r>
        <w:t>of genoytped Chilkat River Chinook salmon in each sampling event and the number of individuals removed due to missing data, duplicate samples, and excessive heterozygosity. Note that duplicates found in “all adults” are due to recaptures between the mainstem and tributary sampling events.</w:t>
      </w:r>
    </w:p>
    <w:tbl>
      <w:tblPr>
        <w:tblStyle w:val="TableGrid"/>
        <w:tblW w:w="0" w:type="auto"/>
        <w:tblLook w:val="04A0" w:firstRow="1" w:lastRow="0" w:firstColumn="1" w:lastColumn="0" w:noHBand="0" w:noVBand="1"/>
      </w:tblPr>
      <w:tblGrid>
        <w:gridCol w:w="1526"/>
        <w:gridCol w:w="1534"/>
        <w:gridCol w:w="1507"/>
        <w:gridCol w:w="1531"/>
        <w:gridCol w:w="1749"/>
        <w:gridCol w:w="1503"/>
      </w:tblGrid>
      <w:tr w:rsidR="00086FE4" w:rsidRPr="00AD0BE1" w:rsidTr="00553D9D">
        <w:tc>
          <w:tcPr>
            <w:tcW w:w="1526" w:type="dxa"/>
          </w:tcPr>
          <w:p w:rsidR="00086FE4" w:rsidRPr="00AD0BE1" w:rsidRDefault="00086FE4" w:rsidP="00553D9D">
            <w:pPr>
              <w:rPr>
                <w:rFonts w:ascii="Times New Roman" w:hAnsi="Times New Roman" w:cs="Times New Roman"/>
                <w:b/>
                <w:bCs/>
              </w:rPr>
            </w:pPr>
            <w:r w:rsidRPr="00AD0BE1">
              <w:rPr>
                <w:rFonts w:ascii="Times New Roman" w:hAnsi="Times New Roman" w:cs="Times New Roman"/>
                <w:b/>
                <w:bCs/>
              </w:rPr>
              <w:t>Sample Collection</w:t>
            </w:r>
          </w:p>
        </w:tc>
        <w:tc>
          <w:tcPr>
            <w:tcW w:w="1534" w:type="dxa"/>
          </w:tcPr>
          <w:p w:rsidR="00086FE4" w:rsidRPr="00AD0BE1" w:rsidRDefault="00086FE4" w:rsidP="00553D9D">
            <w:pPr>
              <w:rPr>
                <w:rFonts w:ascii="Times New Roman" w:hAnsi="Times New Roman" w:cs="Times New Roman"/>
                <w:b/>
                <w:bCs/>
              </w:rPr>
            </w:pPr>
            <w:r w:rsidRPr="00AD0BE1">
              <w:rPr>
                <w:rFonts w:ascii="Times New Roman" w:hAnsi="Times New Roman" w:cs="Times New Roman"/>
                <w:b/>
                <w:bCs/>
              </w:rPr>
              <w:t>Genotyped</w:t>
            </w:r>
          </w:p>
        </w:tc>
        <w:tc>
          <w:tcPr>
            <w:tcW w:w="1507" w:type="dxa"/>
          </w:tcPr>
          <w:p w:rsidR="00086FE4" w:rsidRPr="00AD0BE1" w:rsidRDefault="00086FE4" w:rsidP="00553D9D">
            <w:pPr>
              <w:rPr>
                <w:rFonts w:ascii="Times New Roman" w:hAnsi="Times New Roman" w:cs="Times New Roman"/>
                <w:b/>
                <w:bCs/>
              </w:rPr>
            </w:pPr>
            <w:r w:rsidRPr="00AD0BE1">
              <w:rPr>
                <w:rFonts w:ascii="Times New Roman" w:hAnsi="Times New Roman" w:cs="Times New Roman"/>
                <w:b/>
                <w:bCs/>
              </w:rPr>
              <w:t>Missing Data</w:t>
            </w:r>
          </w:p>
        </w:tc>
        <w:tc>
          <w:tcPr>
            <w:tcW w:w="1531" w:type="dxa"/>
          </w:tcPr>
          <w:p w:rsidR="00086FE4" w:rsidRPr="00AD0BE1" w:rsidRDefault="00086FE4" w:rsidP="00553D9D">
            <w:pPr>
              <w:rPr>
                <w:rFonts w:ascii="Times New Roman" w:hAnsi="Times New Roman" w:cs="Times New Roman"/>
                <w:b/>
                <w:bCs/>
              </w:rPr>
            </w:pPr>
            <w:r w:rsidRPr="00AD0BE1">
              <w:rPr>
                <w:rFonts w:ascii="Times New Roman" w:hAnsi="Times New Roman" w:cs="Times New Roman"/>
                <w:b/>
                <w:bCs/>
              </w:rPr>
              <w:t>Duplicates</w:t>
            </w:r>
          </w:p>
        </w:tc>
        <w:tc>
          <w:tcPr>
            <w:tcW w:w="1749" w:type="dxa"/>
          </w:tcPr>
          <w:p w:rsidR="00086FE4" w:rsidRPr="00AD0BE1" w:rsidRDefault="00086FE4" w:rsidP="00553D9D">
            <w:pPr>
              <w:rPr>
                <w:rFonts w:ascii="Times New Roman" w:hAnsi="Times New Roman" w:cs="Times New Roman"/>
                <w:b/>
                <w:bCs/>
              </w:rPr>
            </w:pPr>
            <w:r>
              <w:rPr>
                <w:rFonts w:ascii="Times New Roman" w:hAnsi="Times New Roman" w:cs="Times New Roman"/>
                <w:b/>
                <w:bCs/>
              </w:rPr>
              <w:t>Excessive h</w:t>
            </w:r>
            <w:r w:rsidRPr="00AD0BE1">
              <w:rPr>
                <w:rFonts w:ascii="Times New Roman" w:hAnsi="Times New Roman" w:cs="Times New Roman"/>
                <w:b/>
                <w:bCs/>
              </w:rPr>
              <w:t>eterozygosity</w:t>
            </w:r>
          </w:p>
        </w:tc>
        <w:tc>
          <w:tcPr>
            <w:tcW w:w="1503" w:type="dxa"/>
          </w:tcPr>
          <w:p w:rsidR="00086FE4" w:rsidRPr="00AD0BE1" w:rsidRDefault="00086FE4" w:rsidP="00553D9D">
            <w:pPr>
              <w:rPr>
                <w:rFonts w:ascii="Times New Roman" w:hAnsi="Times New Roman" w:cs="Times New Roman"/>
                <w:b/>
                <w:bCs/>
              </w:rPr>
            </w:pPr>
            <w:r w:rsidRPr="00AD0BE1">
              <w:rPr>
                <w:rFonts w:ascii="Times New Roman" w:hAnsi="Times New Roman" w:cs="Times New Roman"/>
                <w:b/>
                <w:bCs/>
              </w:rPr>
              <w:t>Final Dataset</w:t>
            </w:r>
          </w:p>
        </w:tc>
      </w:tr>
      <w:tr w:rsidR="00086FE4" w:rsidRPr="00AD0BE1" w:rsidTr="00553D9D">
        <w:tc>
          <w:tcPr>
            <w:tcW w:w="1526" w:type="dxa"/>
          </w:tcPr>
          <w:p w:rsidR="00086FE4" w:rsidRPr="00AD0BE1" w:rsidRDefault="00086FE4" w:rsidP="00553D9D">
            <w:pPr>
              <w:rPr>
                <w:rFonts w:ascii="Times New Roman" w:hAnsi="Times New Roman" w:cs="Times New Roman"/>
                <w:b/>
                <w:bCs/>
              </w:rPr>
            </w:pPr>
            <w:r w:rsidRPr="00AD0BE1">
              <w:rPr>
                <w:rFonts w:ascii="Times New Roman" w:hAnsi="Times New Roman" w:cs="Times New Roman"/>
                <w:b/>
                <w:bCs/>
              </w:rPr>
              <w:t>All adults</w:t>
            </w:r>
          </w:p>
        </w:tc>
        <w:tc>
          <w:tcPr>
            <w:tcW w:w="1534"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641</w:t>
            </w:r>
          </w:p>
        </w:tc>
        <w:tc>
          <w:tcPr>
            <w:tcW w:w="1507"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0</w:t>
            </w:r>
          </w:p>
        </w:tc>
        <w:tc>
          <w:tcPr>
            <w:tcW w:w="1531"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19</w:t>
            </w:r>
          </w:p>
        </w:tc>
        <w:tc>
          <w:tcPr>
            <w:tcW w:w="1749"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39</w:t>
            </w:r>
          </w:p>
        </w:tc>
        <w:tc>
          <w:tcPr>
            <w:tcW w:w="1503"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583</w:t>
            </w:r>
          </w:p>
        </w:tc>
      </w:tr>
      <w:tr w:rsidR="00086FE4" w:rsidRPr="00AD0BE1" w:rsidTr="00553D9D">
        <w:tc>
          <w:tcPr>
            <w:tcW w:w="1526" w:type="dxa"/>
          </w:tcPr>
          <w:p w:rsidR="00086FE4" w:rsidRPr="00AD0BE1" w:rsidRDefault="00086FE4" w:rsidP="00553D9D">
            <w:pPr>
              <w:rPr>
                <w:rFonts w:ascii="Times New Roman" w:hAnsi="Times New Roman" w:cs="Times New Roman"/>
                <w:b/>
                <w:bCs/>
              </w:rPr>
            </w:pPr>
            <w:r w:rsidRPr="00AD0BE1">
              <w:rPr>
                <w:rFonts w:ascii="Times New Roman" w:hAnsi="Times New Roman" w:cs="Times New Roman"/>
                <w:b/>
                <w:bCs/>
              </w:rPr>
              <w:t>Mainstem Adults</w:t>
            </w:r>
          </w:p>
        </w:tc>
        <w:tc>
          <w:tcPr>
            <w:tcW w:w="1534"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312</w:t>
            </w:r>
          </w:p>
        </w:tc>
        <w:tc>
          <w:tcPr>
            <w:tcW w:w="1507"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0</w:t>
            </w:r>
          </w:p>
        </w:tc>
        <w:tc>
          <w:tcPr>
            <w:tcW w:w="1531"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0</w:t>
            </w:r>
          </w:p>
        </w:tc>
        <w:tc>
          <w:tcPr>
            <w:tcW w:w="1749"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17</w:t>
            </w:r>
          </w:p>
        </w:tc>
        <w:tc>
          <w:tcPr>
            <w:tcW w:w="1503"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295</w:t>
            </w:r>
          </w:p>
        </w:tc>
      </w:tr>
      <w:tr w:rsidR="00086FE4" w:rsidRPr="00AD0BE1" w:rsidTr="00553D9D">
        <w:tc>
          <w:tcPr>
            <w:tcW w:w="1526" w:type="dxa"/>
          </w:tcPr>
          <w:p w:rsidR="00086FE4" w:rsidRPr="00AD0BE1" w:rsidRDefault="00086FE4" w:rsidP="00553D9D">
            <w:pPr>
              <w:rPr>
                <w:rFonts w:ascii="Times New Roman" w:hAnsi="Times New Roman" w:cs="Times New Roman"/>
                <w:b/>
                <w:bCs/>
              </w:rPr>
            </w:pPr>
            <w:r w:rsidRPr="00AD0BE1">
              <w:rPr>
                <w:rFonts w:ascii="Times New Roman" w:hAnsi="Times New Roman" w:cs="Times New Roman"/>
                <w:b/>
                <w:bCs/>
              </w:rPr>
              <w:t>Tributary Adults</w:t>
            </w:r>
          </w:p>
        </w:tc>
        <w:tc>
          <w:tcPr>
            <w:tcW w:w="1534"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329</w:t>
            </w:r>
          </w:p>
        </w:tc>
        <w:tc>
          <w:tcPr>
            <w:tcW w:w="1507"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0</w:t>
            </w:r>
          </w:p>
        </w:tc>
        <w:tc>
          <w:tcPr>
            <w:tcW w:w="1531"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1</w:t>
            </w:r>
          </w:p>
        </w:tc>
        <w:tc>
          <w:tcPr>
            <w:tcW w:w="1749"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22</w:t>
            </w:r>
          </w:p>
        </w:tc>
        <w:tc>
          <w:tcPr>
            <w:tcW w:w="1503"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306</w:t>
            </w:r>
          </w:p>
        </w:tc>
      </w:tr>
      <w:tr w:rsidR="00086FE4" w:rsidRPr="00AD0BE1" w:rsidTr="00553D9D">
        <w:tc>
          <w:tcPr>
            <w:tcW w:w="1526" w:type="dxa"/>
          </w:tcPr>
          <w:p w:rsidR="00086FE4" w:rsidRPr="00AD0BE1" w:rsidRDefault="00086FE4" w:rsidP="00553D9D">
            <w:pPr>
              <w:rPr>
                <w:rFonts w:ascii="Times New Roman" w:hAnsi="Times New Roman" w:cs="Times New Roman"/>
                <w:b/>
                <w:bCs/>
              </w:rPr>
            </w:pPr>
            <w:r w:rsidRPr="00AD0BE1">
              <w:rPr>
                <w:rFonts w:ascii="Times New Roman" w:hAnsi="Times New Roman" w:cs="Times New Roman"/>
                <w:b/>
                <w:bCs/>
              </w:rPr>
              <w:t>Juveniles</w:t>
            </w:r>
          </w:p>
        </w:tc>
        <w:tc>
          <w:tcPr>
            <w:tcW w:w="1534"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700</w:t>
            </w:r>
          </w:p>
        </w:tc>
        <w:tc>
          <w:tcPr>
            <w:tcW w:w="1507"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10</w:t>
            </w:r>
          </w:p>
        </w:tc>
        <w:tc>
          <w:tcPr>
            <w:tcW w:w="1531"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1</w:t>
            </w:r>
          </w:p>
        </w:tc>
        <w:tc>
          <w:tcPr>
            <w:tcW w:w="1749"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7</w:t>
            </w:r>
          </w:p>
        </w:tc>
        <w:tc>
          <w:tcPr>
            <w:tcW w:w="1503" w:type="dxa"/>
          </w:tcPr>
          <w:p w:rsidR="00086FE4" w:rsidRPr="00AD0BE1" w:rsidRDefault="00086FE4" w:rsidP="00553D9D">
            <w:pPr>
              <w:rPr>
                <w:rFonts w:ascii="Times New Roman" w:hAnsi="Times New Roman" w:cs="Times New Roman"/>
              </w:rPr>
            </w:pPr>
            <w:r w:rsidRPr="00AD0BE1">
              <w:rPr>
                <w:rFonts w:ascii="Times New Roman" w:hAnsi="Times New Roman" w:cs="Times New Roman"/>
              </w:rPr>
              <w:t>682</w:t>
            </w:r>
          </w:p>
        </w:tc>
      </w:tr>
    </w:tbl>
    <w:p w:rsidR="00086FE4" w:rsidRDefault="00086FE4" w:rsidP="00086FE4">
      <w:pPr>
        <w:pStyle w:val="Caption"/>
      </w:pPr>
      <w:bookmarkStart w:id="4" w:name="_Toc138578907"/>
      <w:bookmarkEnd w:id="3"/>
    </w:p>
    <w:p w:rsidR="00086FE4" w:rsidRPr="00AD0BE1" w:rsidRDefault="00086FE4" w:rsidP="00086FE4">
      <w:pPr>
        <w:pStyle w:val="Caption"/>
      </w:pPr>
      <w:r w:rsidRPr="007E0583">
        <w:t>Table S</w:t>
      </w:r>
      <w:r>
        <w:t>3</w:t>
      </w:r>
      <w:r w:rsidRPr="007E0583">
        <w:t xml:space="preserve"> Samples sizes and locations for </w:t>
      </w:r>
      <w:r>
        <w:t xml:space="preserve">adult </w:t>
      </w:r>
      <w:r w:rsidRPr="007E0583">
        <w:t>Chilkat River Chinook samples collected in 202</w:t>
      </w:r>
      <w:r>
        <w:t>0</w:t>
      </w:r>
      <w:r w:rsidRPr="007E0583">
        <w:t xml:space="preserve"> with genotypes passing quality assurance steps.</w:t>
      </w:r>
    </w:p>
    <w:tbl>
      <w:tblPr>
        <w:tblStyle w:val="TableGrid"/>
        <w:tblW w:w="0" w:type="auto"/>
        <w:tblLook w:val="04A0" w:firstRow="1" w:lastRow="0" w:firstColumn="1" w:lastColumn="0" w:noHBand="0" w:noVBand="1"/>
      </w:tblPr>
      <w:tblGrid>
        <w:gridCol w:w="4675"/>
        <w:gridCol w:w="4675"/>
      </w:tblGrid>
      <w:tr w:rsidR="00086FE4" w:rsidRPr="00AD0BE1" w:rsidTr="00553D9D">
        <w:tc>
          <w:tcPr>
            <w:tcW w:w="4675" w:type="dxa"/>
          </w:tcPr>
          <w:p w:rsidR="00086FE4" w:rsidRPr="0028050F" w:rsidRDefault="00086FE4" w:rsidP="00553D9D">
            <w:pPr>
              <w:pStyle w:val="Caption"/>
              <w:rPr>
                <w:i/>
              </w:rPr>
            </w:pPr>
            <w:r w:rsidRPr="0028050F">
              <w:t>Sample Location</w:t>
            </w:r>
          </w:p>
        </w:tc>
        <w:tc>
          <w:tcPr>
            <w:tcW w:w="4675" w:type="dxa"/>
          </w:tcPr>
          <w:p w:rsidR="00086FE4" w:rsidRPr="0028050F" w:rsidRDefault="00086FE4" w:rsidP="00553D9D">
            <w:pPr>
              <w:pStyle w:val="Caption"/>
              <w:rPr>
                <w:i/>
              </w:rPr>
            </w:pPr>
            <w:r w:rsidRPr="0028050F">
              <w:t>Number of Adults in Final Dataset</w:t>
            </w:r>
          </w:p>
        </w:tc>
      </w:tr>
      <w:tr w:rsidR="00086FE4" w:rsidRPr="00AD0BE1" w:rsidTr="00553D9D">
        <w:tc>
          <w:tcPr>
            <w:tcW w:w="4675" w:type="dxa"/>
          </w:tcPr>
          <w:p w:rsidR="00086FE4" w:rsidRPr="00AD0BE1" w:rsidRDefault="00086FE4" w:rsidP="00553D9D">
            <w:pPr>
              <w:pStyle w:val="Caption"/>
              <w:rPr>
                <w:i/>
              </w:rPr>
            </w:pPr>
            <w:r w:rsidRPr="00AD0BE1">
              <w:t xml:space="preserve">Mainstem </w:t>
            </w:r>
            <w:r>
              <w:t xml:space="preserve">Fishwheel </w:t>
            </w:r>
            <w:r w:rsidRPr="00AD0BE1">
              <w:t>(Chilkat River)</w:t>
            </w:r>
          </w:p>
        </w:tc>
        <w:tc>
          <w:tcPr>
            <w:tcW w:w="4675" w:type="dxa"/>
          </w:tcPr>
          <w:p w:rsidR="00086FE4" w:rsidRPr="00F83DFD" w:rsidRDefault="00086FE4" w:rsidP="00553D9D">
            <w:pPr>
              <w:pStyle w:val="Caption"/>
            </w:pPr>
            <w:r>
              <w:t>150</w:t>
            </w:r>
          </w:p>
        </w:tc>
      </w:tr>
      <w:tr w:rsidR="00086FE4" w:rsidRPr="00AD0BE1" w:rsidTr="00553D9D">
        <w:tc>
          <w:tcPr>
            <w:tcW w:w="4675" w:type="dxa"/>
          </w:tcPr>
          <w:p w:rsidR="00086FE4" w:rsidRPr="00AD0BE1" w:rsidRDefault="00086FE4" w:rsidP="00553D9D">
            <w:pPr>
              <w:pStyle w:val="Caption"/>
            </w:pPr>
            <w:r>
              <w:t>Mainstem Gillnet (Chilkat River</w:t>
            </w:r>
          </w:p>
        </w:tc>
        <w:tc>
          <w:tcPr>
            <w:tcW w:w="4675" w:type="dxa"/>
          </w:tcPr>
          <w:p w:rsidR="00086FE4" w:rsidRPr="00AD0BE1" w:rsidRDefault="00086FE4" w:rsidP="00553D9D">
            <w:pPr>
              <w:pStyle w:val="Caption"/>
            </w:pPr>
            <w:r w:rsidRPr="00F83DFD">
              <w:t>145</w:t>
            </w:r>
          </w:p>
        </w:tc>
      </w:tr>
      <w:tr w:rsidR="00086FE4" w:rsidRPr="00AD0BE1" w:rsidTr="00553D9D">
        <w:tc>
          <w:tcPr>
            <w:tcW w:w="4675" w:type="dxa"/>
          </w:tcPr>
          <w:p w:rsidR="00086FE4" w:rsidRPr="00AD0BE1" w:rsidRDefault="00086FE4" w:rsidP="00553D9D">
            <w:pPr>
              <w:pStyle w:val="Caption"/>
              <w:rPr>
                <w:i/>
              </w:rPr>
            </w:pPr>
            <w:r w:rsidRPr="00AD0BE1">
              <w:t>Kelsall (Chilkat Tributary)</w:t>
            </w:r>
          </w:p>
        </w:tc>
        <w:tc>
          <w:tcPr>
            <w:tcW w:w="4675" w:type="dxa"/>
          </w:tcPr>
          <w:p w:rsidR="00086FE4" w:rsidRPr="00C80065" w:rsidRDefault="00086FE4" w:rsidP="00553D9D">
            <w:pPr>
              <w:pStyle w:val="Caption"/>
            </w:pPr>
            <w:r w:rsidRPr="00C80065">
              <w:t>7</w:t>
            </w:r>
            <w:r>
              <w:t>9</w:t>
            </w:r>
          </w:p>
        </w:tc>
      </w:tr>
      <w:tr w:rsidR="00086FE4" w:rsidRPr="00AD0BE1" w:rsidTr="00553D9D">
        <w:tc>
          <w:tcPr>
            <w:tcW w:w="4675" w:type="dxa"/>
          </w:tcPr>
          <w:p w:rsidR="00086FE4" w:rsidRPr="00AD0BE1" w:rsidRDefault="00086FE4" w:rsidP="00553D9D">
            <w:pPr>
              <w:pStyle w:val="Caption"/>
              <w:rPr>
                <w:i/>
              </w:rPr>
            </w:pPr>
            <w:r w:rsidRPr="00AD0BE1">
              <w:t>Tahini (Chilkat Tributary)</w:t>
            </w:r>
          </w:p>
        </w:tc>
        <w:tc>
          <w:tcPr>
            <w:tcW w:w="4675" w:type="dxa"/>
          </w:tcPr>
          <w:p w:rsidR="00086FE4" w:rsidRPr="00AD0BE1" w:rsidRDefault="00086FE4" w:rsidP="00553D9D">
            <w:pPr>
              <w:pStyle w:val="Caption"/>
            </w:pPr>
            <w:r w:rsidRPr="00C80065">
              <w:t>2</w:t>
            </w:r>
            <w:r>
              <w:t>10</w:t>
            </w:r>
          </w:p>
        </w:tc>
      </w:tr>
      <w:tr w:rsidR="00086FE4" w:rsidRPr="00AD0BE1" w:rsidTr="00553D9D">
        <w:tc>
          <w:tcPr>
            <w:tcW w:w="4675" w:type="dxa"/>
          </w:tcPr>
          <w:p w:rsidR="00086FE4" w:rsidRPr="00AD0BE1" w:rsidRDefault="00086FE4" w:rsidP="00553D9D">
            <w:pPr>
              <w:pStyle w:val="Caption"/>
            </w:pPr>
            <w:r>
              <w:t>Klehini (Chilkat Tributary)</w:t>
            </w:r>
          </w:p>
        </w:tc>
        <w:tc>
          <w:tcPr>
            <w:tcW w:w="4675" w:type="dxa"/>
          </w:tcPr>
          <w:p w:rsidR="00086FE4" w:rsidRPr="00AD0BE1" w:rsidRDefault="00086FE4" w:rsidP="00553D9D">
            <w:pPr>
              <w:pStyle w:val="Caption"/>
            </w:pPr>
            <w:r>
              <w:t>17</w:t>
            </w:r>
          </w:p>
        </w:tc>
      </w:tr>
    </w:tbl>
    <w:p w:rsidR="00086FE4" w:rsidRPr="0045349C" w:rsidRDefault="00086FE4" w:rsidP="00086FE4"/>
    <w:p w:rsidR="00086FE4" w:rsidRPr="00AD0BE1" w:rsidRDefault="00086FE4" w:rsidP="00086FE4">
      <w:pPr>
        <w:pStyle w:val="Caption"/>
      </w:pPr>
      <w:r w:rsidRPr="00AD0BE1">
        <w:t>Table S</w:t>
      </w:r>
      <w:r>
        <w:t>4</w:t>
      </w:r>
      <w:r w:rsidRPr="00AD0BE1">
        <w:t xml:space="preserve"> Samples sizes and locations for juvenile Chilkat River Chinook samples collected in 2021</w:t>
      </w:r>
      <w:r>
        <w:t xml:space="preserve"> with genotypes passing quality assurance steps.</w:t>
      </w:r>
    </w:p>
    <w:tbl>
      <w:tblPr>
        <w:tblStyle w:val="TableGrid"/>
        <w:tblW w:w="0" w:type="auto"/>
        <w:tblLook w:val="04A0" w:firstRow="1" w:lastRow="0" w:firstColumn="1" w:lastColumn="0" w:noHBand="0" w:noVBand="1"/>
      </w:tblPr>
      <w:tblGrid>
        <w:gridCol w:w="4675"/>
        <w:gridCol w:w="4675"/>
      </w:tblGrid>
      <w:tr w:rsidR="00086FE4" w:rsidRPr="00AD0BE1" w:rsidTr="00553D9D">
        <w:tc>
          <w:tcPr>
            <w:tcW w:w="4675" w:type="dxa"/>
          </w:tcPr>
          <w:p w:rsidR="00086FE4" w:rsidRPr="00F6756B" w:rsidRDefault="00086FE4" w:rsidP="00553D9D">
            <w:pPr>
              <w:pStyle w:val="Caption"/>
              <w:rPr>
                <w:i/>
              </w:rPr>
            </w:pPr>
            <w:r w:rsidRPr="0028050F">
              <w:t>Sample Location</w:t>
            </w:r>
          </w:p>
        </w:tc>
        <w:tc>
          <w:tcPr>
            <w:tcW w:w="4675" w:type="dxa"/>
          </w:tcPr>
          <w:p w:rsidR="00086FE4" w:rsidRPr="00F6756B" w:rsidRDefault="00086FE4" w:rsidP="00553D9D">
            <w:pPr>
              <w:pStyle w:val="Caption"/>
              <w:rPr>
                <w:i/>
              </w:rPr>
            </w:pPr>
            <w:r w:rsidRPr="0028050F">
              <w:t>Number of Juveniles in Final Dataset</w:t>
            </w:r>
          </w:p>
        </w:tc>
      </w:tr>
      <w:tr w:rsidR="00086FE4" w:rsidRPr="00AD0BE1" w:rsidTr="00553D9D">
        <w:tc>
          <w:tcPr>
            <w:tcW w:w="4675" w:type="dxa"/>
          </w:tcPr>
          <w:p w:rsidR="00086FE4" w:rsidRPr="00AD0BE1" w:rsidRDefault="00086FE4" w:rsidP="00553D9D">
            <w:pPr>
              <w:pStyle w:val="Caption"/>
              <w:rPr>
                <w:i/>
              </w:rPr>
            </w:pPr>
            <w:r w:rsidRPr="00AD0BE1">
              <w:t>Mainstem (Chilkat River)</w:t>
            </w:r>
          </w:p>
        </w:tc>
        <w:tc>
          <w:tcPr>
            <w:tcW w:w="4675" w:type="dxa"/>
          </w:tcPr>
          <w:p w:rsidR="00086FE4" w:rsidRPr="00AD0BE1" w:rsidRDefault="00086FE4" w:rsidP="00553D9D">
            <w:pPr>
              <w:pStyle w:val="Caption"/>
              <w:rPr>
                <w:i/>
              </w:rPr>
            </w:pPr>
            <w:r w:rsidRPr="00AD0BE1">
              <w:t>191</w:t>
            </w:r>
          </w:p>
        </w:tc>
      </w:tr>
      <w:tr w:rsidR="00086FE4" w:rsidRPr="00AD0BE1" w:rsidTr="00553D9D">
        <w:tc>
          <w:tcPr>
            <w:tcW w:w="4675" w:type="dxa"/>
          </w:tcPr>
          <w:p w:rsidR="00086FE4" w:rsidRPr="00AD0BE1" w:rsidRDefault="00086FE4" w:rsidP="00553D9D">
            <w:pPr>
              <w:pStyle w:val="Caption"/>
              <w:rPr>
                <w:i/>
              </w:rPr>
            </w:pPr>
            <w:r w:rsidRPr="00AD0BE1">
              <w:t>Kelsall (Chilkat Tributary)</w:t>
            </w:r>
          </w:p>
        </w:tc>
        <w:tc>
          <w:tcPr>
            <w:tcW w:w="4675" w:type="dxa"/>
          </w:tcPr>
          <w:p w:rsidR="00086FE4" w:rsidRPr="00AD0BE1" w:rsidRDefault="00086FE4" w:rsidP="00553D9D">
            <w:pPr>
              <w:pStyle w:val="Caption"/>
              <w:rPr>
                <w:i/>
              </w:rPr>
            </w:pPr>
            <w:r w:rsidRPr="00AD0BE1">
              <w:t>247</w:t>
            </w:r>
          </w:p>
        </w:tc>
      </w:tr>
      <w:tr w:rsidR="00086FE4" w:rsidRPr="00AD0BE1" w:rsidTr="00553D9D">
        <w:tc>
          <w:tcPr>
            <w:tcW w:w="4675" w:type="dxa"/>
          </w:tcPr>
          <w:p w:rsidR="00086FE4" w:rsidRPr="00AD0BE1" w:rsidRDefault="00086FE4" w:rsidP="00553D9D">
            <w:pPr>
              <w:pStyle w:val="Caption"/>
              <w:rPr>
                <w:i/>
              </w:rPr>
            </w:pPr>
            <w:r w:rsidRPr="00AD0BE1">
              <w:t>Tahini (Chilkat Tributary)</w:t>
            </w:r>
          </w:p>
        </w:tc>
        <w:tc>
          <w:tcPr>
            <w:tcW w:w="4675" w:type="dxa"/>
          </w:tcPr>
          <w:p w:rsidR="00086FE4" w:rsidRPr="00AD0BE1" w:rsidRDefault="00086FE4" w:rsidP="00553D9D">
            <w:pPr>
              <w:pStyle w:val="Caption"/>
              <w:rPr>
                <w:i/>
              </w:rPr>
            </w:pPr>
            <w:r w:rsidRPr="00AD0BE1">
              <w:t>244</w:t>
            </w:r>
          </w:p>
        </w:tc>
      </w:tr>
    </w:tbl>
    <w:p w:rsidR="00086FE4" w:rsidRDefault="00086FE4" w:rsidP="00086FE4"/>
    <w:p w:rsidR="00086FE4" w:rsidRDefault="00086FE4" w:rsidP="00086FE4">
      <w:pPr>
        <w:pStyle w:val="Caption"/>
      </w:pPr>
      <w:r>
        <w:t xml:space="preserve">Table S5: </w:t>
      </w:r>
      <w:r w:rsidRPr="00AD0BE1">
        <w:t>Key paramters and results for the dropout simulations</w:t>
      </w:r>
      <w:r>
        <w:t xml:space="preserve"> for Chilkat River Chinook salmon</w:t>
      </w:r>
      <w:r w:rsidRPr="00AD0BE1">
        <w:t>.</w:t>
      </w:r>
    </w:p>
    <w:tbl>
      <w:tblPr>
        <w:tblStyle w:val="TableGrid"/>
        <w:tblW w:w="9895" w:type="dxa"/>
        <w:tblLook w:val="04A0" w:firstRow="1" w:lastRow="0" w:firstColumn="1" w:lastColumn="0" w:noHBand="0" w:noVBand="1"/>
      </w:tblPr>
      <w:tblGrid>
        <w:gridCol w:w="1344"/>
        <w:gridCol w:w="2270"/>
        <w:gridCol w:w="900"/>
        <w:gridCol w:w="1083"/>
        <w:gridCol w:w="1148"/>
        <w:gridCol w:w="3150"/>
      </w:tblGrid>
      <w:tr w:rsidR="00086FE4" w:rsidRPr="00AD0BE1" w:rsidTr="00553D9D">
        <w:tc>
          <w:tcPr>
            <w:tcW w:w="1344" w:type="dxa"/>
          </w:tcPr>
          <w:p w:rsidR="00086FE4" w:rsidRPr="00AD0BE1" w:rsidRDefault="00086FE4" w:rsidP="00553D9D">
            <w:pPr>
              <w:jc w:val="center"/>
              <w:rPr>
                <w:rFonts w:ascii="Times New Roman" w:hAnsi="Times New Roman" w:cs="Times New Roman"/>
                <w:b/>
                <w:bCs/>
              </w:rPr>
            </w:pPr>
            <w:r w:rsidRPr="00AD0BE1">
              <w:rPr>
                <w:rFonts w:ascii="Times New Roman" w:hAnsi="Times New Roman" w:cs="Times New Roman"/>
                <w:b/>
                <w:bCs/>
              </w:rPr>
              <w:t>Scenario</w:t>
            </w:r>
          </w:p>
        </w:tc>
        <w:tc>
          <w:tcPr>
            <w:tcW w:w="2270" w:type="dxa"/>
          </w:tcPr>
          <w:p w:rsidR="00086FE4" w:rsidRPr="00AD0BE1" w:rsidRDefault="00086FE4" w:rsidP="00553D9D">
            <w:pPr>
              <w:jc w:val="center"/>
              <w:rPr>
                <w:rFonts w:ascii="Times New Roman" w:hAnsi="Times New Roman" w:cs="Times New Roman"/>
                <w:b/>
                <w:bCs/>
                <w:vertAlign w:val="subscript"/>
              </w:rPr>
            </w:pPr>
            <w:r w:rsidRPr="00AD0BE1">
              <w:rPr>
                <w:rFonts w:ascii="Times New Roman" w:hAnsi="Times New Roman" w:cs="Times New Roman"/>
                <w:b/>
                <w:bCs/>
              </w:rPr>
              <w:t>P</w:t>
            </w:r>
            <w:r w:rsidRPr="00AD0BE1">
              <w:rPr>
                <w:rFonts w:ascii="Times New Roman" w:hAnsi="Times New Roman" w:cs="Times New Roman"/>
                <w:b/>
                <w:bCs/>
                <w:vertAlign w:val="subscript"/>
              </w:rPr>
              <w:t>sampling</w:t>
            </w:r>
          </w:p>
        </w:tc>
        <w:tc>
          <w:tcPr>
            <w:tcW w:w="900" w:type="dxa"/>
          </w:tcPr>
          <w:p w:rsidR="00086FE4" w:rsidRPr="00AD0BE1" w:rsidRDefault="00086FE4" w:rsidP="00553D9D">
            <w:pPr>
              <w:jc w:val="center"/>
              <w:rPr>
                <w:rFonts w:ascii="Times New Roman" w:hAnsi="Times New Roman" w:cs="Times New Roman"/>
                <w:b/>
                <w:bCs/>
              </w:rPr>
            </w:pPr>
            <w:r w:rsidRPr="00AD0BE1">
              <w:rPr>
                <w:rFonts w:ascii="Times New Roman" w:hAnsi="Times New Roman" w:cs="Times New Roman"/>
                <w:b/>
                <w:bCs/>
              </w:rPr>
              <w:t>Adults</w:t>
            </w:r>
          </w:p>
        </w:tc>
        <w:tc>
          <w:tcPr>
            <w:tcW w:w="1083" w:type="dxa"/>
          </w:tcPr>
          <w:p w:rsidR="00086FE4" w:rsidRPr="00AD0BE1" w:rsidRDefault="00086FE4" w:rsidP="00553D9D">
            <w:pPr>
              <w:jc w:val="center"/>
              <w:rPr>
                <w:rFonts w:ascii="Times New Roman" w:hAnsi="Times New Roman" w:cs="Times New Roman"/>
                <w:b/>
                <w:bCs/>
              </w:rPr>
            </w:pPr>
            <w:r w:rsidRPr="00AD0BE1">
              <w:rPr>
                <w:rFonts w:ascii="Times New Roman" w:hAnsi="Times New Roman" w:cs="Times New Roman"/>
                <w:b/>
                <w:bCs/>
              </w:rPr>
              <w:t>Dropout %</w:t>
            </w:r>
          </w:p>
        </w:tc>
        <w:tc>
          <w:tcPr>
            <w:tcW w:w="1148" w:type="dxa"/>
          </w:tcPr>
          <w:p w:rsidR="00086FE4" w:rsidRPr="00AD0BE1" w:rsidRDefault="00086FE4" w:rsidP="00553D9D">
            <w:pPr>
              <w:jc w:val="center"/>
              <w:rPr>
                <w:rFonts w:ascii="Times New Roman" w:hAnsi="Times New Roman" w:cs="Times New Roman"/>
                <w:b/>
                <w:bCs/>
              </w:rPr>
            </w:pPr>
            <w:r w:rsidRPr="00AD0BE1">
              <w:rPr>
                <w:rFonts w:ascii="Times New Roman" w:hAnsi="Times New Roman" w:cs="Times New Roman"/>
                <w:b/>
                <w:bCs/>
              </w:rPr>
              <w:t>Estimate</w:t>
            </w:r>
          </w:p>
        </w:tc>
        <w:tc>
          <w:tcPr>
            <w:tcW w:w="3150" w:type="dxa"/>
          </w:tcPr>
          <w:p w:rsidR="00086FE4" w:rsidRPr="00AD0BE1" w:rsidRDefault="00086FE4" w:rsidP="00553D9D">
            <w:pPr>
              <w:jc w:val="center"/>
              <w:rPr>
                <w:rFonts w:ascii="Times New Roman" w:hAnsi="Times New Roman" w:cs="Times New Roman"/>
                <w:b/>
                <w:bCs/>
              </w:rPr>
            </w:pPr>
            <w:r w:rsidRPr="00AD0BE1">
              <w:rPr>
                <w:rFonts w:ascii="Times New Roman" w:hAnsi="Times New Roman" w:cs="Times New Roman"/>
                <w:b/>
                <w:bCs/>
              </w:rPr>
              <w:t>95% Range of Abundances</w:t>
            </w:r>
          </w:p>
        </w:tc>
      </w:tr>
      <w:tr w:rsidR="00086FE4" w:rsidRPr="00AD0BE1" w:rsidTr="00553D9D">
        <w:tc>
          <w:tcPr>
            <w:tcW w:w="1344"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1 (Mainstem)</w:t>
            </w:r>
          </w:p>
        </w:tc>
        <w:tc>
          <w:tcPr>
            <w:tcW w:w="2270"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0.1</w:t>
            </w:r>
            <w:r>
              <w:rPr>
                <w:rFonts w:ascii="Times New Roman" w:hAnsi="Times New Roman" w:cs="Times New Roman"/>
              </w:rPr>
              <w:t>8</w:t>
            </w:r>
            <w:r w:rsidRPr="00AD0BE1">
              <w:rPr>
                <w:rFonts w:ascii="Times New Roman" w:hAnsi="Times New Roman" w:cs="Times New Roman"/>
              </w:rPr>
              <w:t>, 0.1</w:t>
            </w:r>
            <w:r>
              <w:rPr>
                <w:rFonts w:ascii="Times New Roman" w:hAnsi="Times New Roman" w:cs="Times New Roman"/>
              </w:rPr>
              <w:t>2</w:t>
            </w:r>
            <w:r w:rsidRPr="00AD0BE1">
              <w:rPr>
                <w:rFonts w:ascii="Times New Roman" w:hAnsi="Times New Roman" w:cs="Times New Roman"/>
              </w:rPr>
              <w:t>, 0.6</w:t>
            </w:r>
            <w:r>
              <w:rPr>
                <w:rFonts w:ascii="Times New Roman" w:hAnsi="Times New Roman" w:cs="Times New Roman"/>
              </w:rPr>
              <w:t>0</w:t>
            </w:r>
            <w:r w:rsidRPr="00AD0BE1">
              <w:rPr>
                <w:rFonts w:ascii="Times New Roman" w:hAnsi="Times New Roman" w:cs="Times New Roman"/>
              </w:rPr>
              <w:t>, 0.1</w:t>
            </w:r>
            <w:r>
              <w:rPr>
                <w:rFonts w:ascii="Times New Roman" w:hAnsi="Times New Roman" w:cs="Times New Roman"/>
              </w:rPr>
              <w:t>0</w:t>
            </w:r>
          </w:p>
        </w:tc>
        <w:tc>
          <w:tcPr>
            <w:tcW w:w="900"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29</w:t>
            </w:r>
            <w:r>
              <w:rPr>
                <w:rFonts w:ascii="Times New Roman" w:hAnsi="Times New Roman" w:cs="Times New Roman"/>
              </w:rPr>
              <w:t>5</w:t>
            </w:r>
          </w:p>
        </w:tc>
        <w:tc>
          <w:tcPr>
            <w:tcW w:w="1083"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0</w:t>
            </w:r>
          </w:p>
        </w:tc>
        <w:tc>
          <w:tcPr>
            <w:tcW w:w="1148" w:type="dxa"/>
          </w:tcPr>
          <w:p w:rsidR="00086FE4" w:rsidRPr="00AD0BE1" w:rsidRDefault="00086FE4" w:rsidP="00553D9D">
            <w:pPr>
              <w:jc w:val="center"/>
              <w:rPr>
                <w:rFonts w:ascii="Times New Roman" w:hAnsi="Times New Roman" w:cs="Times New Roman"/>
              </w:rPr>
            </w:pPr>
            <w:r>
              <w:rPr>
                <w:rFonts w:ascii="Times New Roman" w:hAnsi="Times New Roman" w:cs="Times New Roman"/>
              </w:rPr>
              <w:t>3,427</w:t>
            </w:r>
          </w:p>
        </w:tc>
        <w:tc>
          <w:tcPr>
            <w:tcW w:w="3150"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2,</w:t>
            </w:r>
            <w:r>
              <w:rPr>
                <w:rFonts w:ascii="Times New Roman" w:hAnsi="Times New Roman" w:cs="Times New Roman"/>
              </w:rPr>
              <w:t>615</w:t>
            </w:r>
            <w:r w:rsidRPr="00AD0BE1">
              <w:rPr>
                <w:rFonts w:ascii="Times New Roman" w:hAnsi="Times New Roman" w:cs="Times New Roman"/>
              </w:rPr>
              <w:t xml:space="preserve"> – </w:t>
            </w:r>
            <w:r>
              <w:rPr>
                <w:rFonts w:ascii="Times New Roman" w:hAnsi="Times New Roman" w:cs="Times New Roman"/>
              </w:rPr>
              <w:t>4,239</w:t>
            </w:r>
          </w:p>
        </w:tc>
      </w:tr>
      <w:tr w:rsidR="00086FE4" w:rsidRPr="00AD0BE1" w:rsidTr="00553D9D">
        <w:tc>
          <w:tcPr>
            <w:tcW w:w="1344"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2 (Tributary)</w:t>
            </w:r>
          </w:p>
        </w:tc>
        <w:tc>
          <w:tcPr>
            <w:tcW w:w="2270"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0.0</w:t>
            </w:r>
            <w:r>
              <w:rPr>
                <w:rFonts w:ascii="Times New Roman" w:hAnsi="Times New Roman" w:cs="Times New Roman"/>
              </w:rPr>
              <w:t>1</w:t>
            </w:r>
            <w:r w:rsidRPr="00AD0BE1">
              <w:rPr>
                <w:rFonts w:ascii="Times New Roman" w:hAnsi="Times New Roman" w:cs="Times New Roman"/>
              </w:rPr>
              <w:t>, 0.3</w:t>
            </w:r>
            <w:r>
              <w:rPr>
                <w:rFonts w:ascii="Times New Roman" w:hAnsi="Times New Roman" w:cs="Times New Roman"/>
              </w:rPr>
              <w:t>4</w:t>
            </w:r>
            <w:r w:rsidRPr="00AD0BE1">
              <w:rPr>
                <w:rFonts w:ascii="Times New Roman" w:hAnsi="Times New Roman" w:cs="Times New Roman"/>
              </w:rPr>
              <w:t>, 0.</w:t>
            </w:r>
            <w:r>
              <w:rPr>
                <w:rFonts w:ascii="Times New Roman" w:hAnsi="Times New Roman" w:cs="Times New Roman"/>
              </w:rPr>
              <w:t>29</w:t>
            </w:r>
            <w:r w:rsidRPr="00AD0BE1">
              <w:rPr>
                <w:rFonts w:ascii="Times New Roman" w:hAnsi="Times New Roman" w:cs="Times New Roman"/>
              </w:rPr>
              <w:t>, 0.</w:t>
            </w:r>
            <w:r>
              <w:rPr>
                <w:rFonts w:ascii="Times New Roman" w:hAnsi="Times New Roman" w:cs="Times New Roman"/>
              </w:rPr>
              <w:t>36</w:t>
            </w:r>
          </w:p>
        </w:tc>
        <w:tc>
          <w:tcPr>
            <w:tcW w:w="900"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30</w:t>
            </w:r>
            <w:r>
              <w:rPr>
                <w:rFonts w:ascii="Times New Roman" w:hAnsi="Times New Roman" w:cs="Times New Roman"/>
              </w:rPr>
              <w:t>6</w:t>
            </w:r>
          </w:p>
        </w:tc>
        <w:tc>
          <w:tcPr>
            <w:tcW w:w="1083"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0</w:t>
            </w:r>
          </w:p>
        </w:tc>
        <w:tc>
          <w:tcPr>
            <w:tcW w:w="1148"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3,</w:t>
            </w:r>
            <w:r>
              <w:rPr>
                <w:rFonts w:ascii="Times New Roman" w:hAnsi="Times New Roman" w:cs="Times New Roman"/>
              </w:rPr>
              <w:t>283</w:t>
            </w:r>
          </w:p>
        </w:tc>
        <w:tc>
          <w:tcPr>
            <w:tcW w:w="3150"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2,</w:t>
            </w:r>
            <w:r>
              <w:rPr>
                <w:rFonts w:ascii="Times New Roman" w:hAnsi="Times New Roman" w:cs="Times New Roman"/>
              </w:rPr>
              <w:t>538</w:t>
            </w:r>
            <w:r w:rsidRPr="00AD0BE1">
              <w:rPr>
                <w:rFonts w:ascii="Times New Roman" w:hAnsi="Times New Roman" w:cs="Times New Roman"/>
              </w:rPr>
              <w:t xml:space="preserve"> – 4,</w:t>
            </w:r>
            <w:r>
              <w:rPr>
                <w:rFonts w:ascii="Times New Roman" w:hAnsi="Times New Roman" w:cs="Times New Roman"/>
              </w:rPr>
              <w:t>028</w:t>
            </w:r>
          </w:p>
        </w:tc>
      </w:tr>
      <w:tr w:rsidR="00086FE4" w:rsidRPr="00AD0BE1" w:rsidTr="00553D9D">
        <w:tc>
          <w:tcPr>
            <w:tcW w:w="1344"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3 (Tributary)</w:t>
            </w:r>
          </w:p>
        </w:tc>
        <w:tc>
          <w:tcPr>
            <w:tcW w:w="2270"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0.0</w:t>
            </w:r>
            <w:r>
              <w:rPr>
                <w:rFonts w:ascii="Times New Roman" w:hAnsi="Times New Roman" w:cs="Times New Roman"/>
              </w:rPr>
              <w:t>1</w:t>
            </w:r>
            <w:r w:rsidRPr="00AD0BE1">
              <w:rPr>
                <w:rFonts w:ascii="Times New Roman" w:hAnsi="Times New Roman" w:cs="Times New Roman"/>
              </w:rPr>
              <w:t>, 0.3</w:t>
            </w:r>
            <w:r>
              <w:rPr>
                <w:rFonts w:ascii="Times New Roman" w:hAnsi="Times New Roman" w:cs="Times New Roman"/>
              </w:rPr>
              <w:t>4</w:t>
            </w:r>
            <w:r w:rsidRPr="00AD0BE1">
              <w:rPr>
                <w:rFonts w:ascii="Times New Roman" w:hAnsi="Times New Roman" w:cs="Times New Roman"/>
              </w:rPr>
              <w:t>, 0.</w:t>
            </w:r>
            <w:r>
              <w:rPr>
                <w:rFonts w:ascii="Times New Roman" w:hAnsi="Times New Roman" w:cs="Times New Roman"/>
              </w:rPr>
              <w:t>29</w:t>
            </w:r>
            <w:r w:rsidRPr="00AD0BE1">
              <w:rPr>
                <w:rFonts w:ascii="Times New Roman" w:hAnsi="Times New Roman" w:cs="Times New Roman"/>
              </w:rPr>
              <w:t>, 0.</w:t>
            </w:r>
            <w:r>
              <w:rPr>
                <w:rFonts w:ascii="Times New Roman" w:hAnsi="Times New Roman" w:cs="Times New Roman"/>
              </w:rPr>
              <w:t>36</w:t>
            </w:r>
          </w:p>
        </w:tc>
        <w:tc>
          <w:tcPr>
            <w:tcW w:w="900"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30</w:t>
            </w:r>
            <w:r>
              <w:rPr>
                <w:rFonts w:ascii="Times New Roman" w:hAnsi="Times New Roman" w:cs="Times New Roman"/>
              </w:rPr>
              <w:t>6</w:t>
            </w:r>
          </w:p>
        </w:tc>
        <w:tc>
          <w:tcPr>
            <w:tcW w:w="1083"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5</w:t>
            </w:r>
          </w:p>
        </w:tc>
        <w:tc>
          <w:tcPr>
            <w:tcW w:w="1148"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3,</w:t>
            </w:r>
            <w:r>
              <w:rPr>
                <w:rFonts w:ascii="Times New Roman" w:hAnsi="Times New Roman" w:cs="Times New Roman"/>
              </w:rPr>
              <w:t>119</w:t>
            </w:r>
          </w:p>
        </w:tc>
        <w:tc>
          <w:tcPr>
            <w:tcW w:w="3150"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2,</w:t>
            </w:r>
            <w:r>
              <w:rPr>
                <w:rFonts w:ascii="Times New Roman" w:hAnsi="Times New Roman" w:cs="Times New Roman"/>
              </w:rPr>
              <w:t>429</w:t>
            </w:r>
            <w:r w:rsidRPr="00AD0BE1">
              <w:rPr>
                <w:rFonts w:ascii="Times New Roman" w:hAnsi="Times New Roman" w:cs="Times New Roman"/>
              </w:rPr>
              <w:t xml:space="preserve"> – </w:t>
            </w:r>
            <w:r>
              <w:rPr>
                <w:rFonts w:ascii="Times New Roman" w:hAnsi="Times New Roman" w:cs="Times New Roman"/>
              </w:rPr>
              <w:t>3,810</w:t>
            </w:r>
          </w:p>
        </w:tc>
      </w:tr>
      <w:tr w:rsidR="00086FE4" w:rsidRPr="00AD0BE1" w:rsidTr="00553D9D">
        <w:tc>
          <w:tcPr>
            <w:tcW w:w="1344"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4 (Tributary)</w:t>
            </w:r>
          </w:p>
        </w:tc>
        <w:tc>
          <w:tcPr>
            <w:tcW w:w="2270"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0.0</w:t>
            </w:r>
            <w:r>
              <w:rPr>
                <w:rFonts w:ascii="Times New Roman" w:hAnsi="Times New Roman" w:cs="Times New Roman"/>
              </w:rPr>
              <w:t>1</w:t>
            </w:r>
            <w:r w:rsidRPr="00AD0BE1">
              <w:rPr>
                <w:rFonts w:ascii="Times New Roman" w:hAnsi="Times New Roman" w:cs="Times New Roman"/>
              </w:rPr>
              <w:t>, 0.3</w:t>
            </w:r>
            <w:r>
              <w:rPr>
                <w:rFonts w:ascii="Times New Roman" w:hAnsi="Times New Roman" w:cs="Times New Roman"/>
              </w:rPr>
              <w:t>4</w:t>
            </w:r>
            <w:r w:rsidRPr="00AD0BE1">
              <w:rPr>
                <w:rFonts w:ascii="Times New Roman" w:hAnsi="Times New Roman" w:cs="Times New Roman"/>
              </w:rPr>
              <w:t>, 0.</w:t>
            </w:r>
            <w:r>
              <w:rPr>
                <w:rFonts w:ascii="Times New Roman" w:hAnsi="Times New Roman" w:cs="Times New Roman"/>
              </w:rPr>
              <w:t>29</w:t>
            </w:r>
            <w:r w:rsidRPr="00AD0BE1">
              <w:rPr>
                <w:rFonts w:ascii="Times New Roman" w:hAnsi="Times New Roman" w:cs="Times New Roman"/>
              </w:rPr>
              <w:t>, 0.</w:t>
            </w:r>
            <w:r>
              <w:rPr>
                <w:rFonts w:ascii="Times New Roman" w:hAnsi="Times New Roman" w:cs="Times New Roman"/>
              </w:rPr>
              <w:t>36</w:t>
            </w:r>
          </w:p>
        </w:tc>
        <w:tc>
          <w:tcPr>
            <w:tcW w:w="900"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30</w:t>
            </w:r>
            <w:r>
              <w:rPr>
                <w:rFonts w:ascii="Times New Roman" w:hAnsi="Times New Roman" w:cs="Times New Roman"/>
              </w:rPr>
              <w:t>6</w:t>
            </w:r>
          </w:p>
        </w:tc>
        <w:tc>
          <w:tcPr>
            <w:tcW w:w="1083"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10</w:t>
            </w:r>
          </w:p>
        </w:tc>
        <w:tc>
          <w:tcPr>
            <w:tcW w:w="1148" w:type="dxa"/>
          </w:tcPr>
          <w:p w:rsidR="00086FE4" w:rsidRPr="00AD0BE1" w:rsidRDefault="00086FE4" w:rsidP="00553D9D">
            <w:pPr>
              <w:jc w:val="center"/>
              <w:rPr>
                <w:rFonts w:ascii="Times New Roman" w:hAnsi="Times New Roman" w:cs="Times New Roman"/>
              </w:rPr>
            </w:pPr>
            <w:r>
              <w:rPr>
                <w:rFonts w:ascii="Times New Roman" w:hAnsi="Times New Roman" w:cs="Times New Roman"/>
              </w:rPr>
              <w:t>2,935</w:t>
            </w:r>
          </w:p>
        </w:tc>
        <w:tc>
          <w:tcPr>
            <w:tcW w:w="3150"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2,</w:t>
            </w:r>
            <w:r>
              <w:rPr>
                <w:rFonts w:ascii="Times New Roman" w:hAnsi="Times New Roman" w:cs="Times New Roman"/>
              </w:rPr>
              <w:t>306</w:t>
            </w:r>
            <w:r w:rsidRPr="00AD0BE1">
              <w:rPr>
                <w:rFonts w:ascii="Times New Roman" w:hAnsi="Times New Roman" w:cs="Times New Roman"/>
              </w:rPr>
              <w:t xml:space="preserve"> – 3,</w:t>
            </w:r>
            <w:r>
              <w:rPr>
                <w:rFonts w:ascii="Times New Roman" w:hAnsi="Times New Roman" w:cs="Times New Roman"/>
              </w:rPr>
              <w:t>564</w:t>
            </w:r>
          </w:p>
        </w:tc>
      </w:tr>
      <w:tr w:rsidR="00086FE4" w:rsidRPr="00AD0BE1" w:rsidTr="00553D9D">
        <w:tc>
          <w:tcPr>
            <w:tcW w:w="1344"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5 (Tributary)</w:t>
            </w:r>
          </w:p>
        </w:tc>
        <w:tc>
          <w:tcPr>
            <w:tcW w:w="2270"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0.0</w:t>
            </w:r>
            <w:r>
              <w:rPr>
                <w:rFonts w:ascii="Times New Roman" w:hAnsi="Times New Roman" w:cs="Times New Roman"/>
              </w:rPr>
              <w:t>1</w:t>
            </w:r>
            <w:r w:rsidRPr="00AD0BE1">
              <w:rPr>
                <w:rFonts w:ascii="Times New Roman" w:hAnsi="Times New Roman" w:cs="Times New Roman"/>
              </w:rPr>
              <w:t>, 0.3</w:t>
            </w:r>
            <w:r>
              <w:rPr>
                <w:rFonts w:ascii="Times New Roman" w:hAnsi="Times New Roman" w:cs="Times New Roman"/>
              </w:rPr>
              <w:t>4</w:t>
            </w:r>
            <w:r w:rsidRPr="00AD0BE1">
              <w:rPr>
                <w:rFonts w:ascii="Times New Roman" w:hAnsi="Times New Roman" w:cs="Times New Roman"/>
              </w:rPr>
              <w:t>, 0.</w:t>
            </w:r>
            <w:r>
              <w:rPr>
                <w:rFonts w:ascii="Times New Roman" w:hAnsi="Times New Roman" w:cs="Times New Roman"/>
              </w:rPr>
              <w:t>29</w:t>
            </w:r>
            <w:r w:rsidRPr="00AD0BE1">
              <w:rPr>
                <w:rFonts w:ascii="Times New Roman" w:hAnsi="Times New Roman" w:cs="Times New Roman"/>
              </w:rPr>
              <w:t>, 0.</w:t>
            </w:r>
            <w:r>
              <w:rPr>
                <w:rFonts w:ascii="Times New Roman" w:hAnsi="Times New Roman" w:cs="Times New Roman"/>
              </w:rPr>
              <w:t>36</w:t>
            </w:r>
          </w:p>
        </w:tc>
        <w:tc>
          <w:tcPr>
            <w:tcW w:w="900"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30</w:t>
            </w:r>
            <w:r>
              <w:rPr>
                <w:rFonts w:ascii="Times New Roman" w:hAnsi="Times New Roman" w:cs="Times New Roman"/>
              </w:rPr>
              <w:t>6</w:t>
            </w:r>
          </w:p>
        </w:tc>
        <w:tc>
          <w:tcPr>
            <w:tcW w:w="1083"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15</w:t>
            </w:r>
          </w:p>
        </w:tc>
        <w:tc>
          <w:tcPr>
            <w:tcW w:w="1148"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2,</w:t>
            </w:r>
            <w:r>
              <w:rPr>
                <w:rFonts w:ascii="Times New Roman" w:hAnsi="Times New Roman" w:cs="Times New Roman"/>
              </w:rPr>
              <w:t>802</w:t>
            </w:r>
          </w:p>
        </w:tc>
        <w:tc>
          <w:tcPr>
            <w:tcW w:w="3150"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2,</w:t>
            </w:r>
            <w:r>
              <w:rPr>
                <w:rFonts w:ascii="Times New Roman" w:hAnsi="Times New Roman" w:cs="Times New Roman"/>
              </w:rPr>
              <w:t>216</w:t>
            </w:r>
            <w:r w:rsidRPr="00AD0BE1">
              <w:rPr>
                <w:rFonts w:ascii="Times New Roman" w:hAnsi="Times New Roman" w:cs="Times New Roman"/>
              </w:rPr>
              <w:t xml:space="preserve"> – 3,</w:t>
            </w:r>
            <w:r>
              <w:rPr>
                <w:rFonts w:ascii="Times New Roman" w:hAnsi="Times New Roman" w:cs="Times New Roman"/>
              </w:rPr>
              <w:t>388</w:t>
            </w:r>
          </w:p>
        </w:tc>
      </w:tr>
      <w:tr w:rsidR="00086FE4" w:rsidRPr="00AD0BE1" w:rsidTr="00553D9D">
        <w:tc>
          <w:tcPr>
            <w:tcW w:w="1344"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6 (Tributary)</w:t>
            </w:r>
          </w:p>
        </w:tc>
        <w:tc>
          <w:tcPr>
            <w:tcW w:w="2270"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0.0</w:t>
            </w:r>
            <w:r>
              <w:rPr>
                <w:rFonts w:ascii="Times New Roman" w:hAnsi="Times New Roman" w:cs="Times New Roman"/>
              </w:rPr>
              <w:t>1</w:t>
            </w:r>
            <w:r w:rsidRPr="00AD0BE1">
              <w:rPr>
                <w:rFonts w:ascii="Times New Roman" w:hAnsi="Times New Roman" w:cs="Times New Roman"/>
              </w:rPr>
              <w:t>, 0.3</w:t>
            </w:r>
            <w:r>
              <w:rPr>
                <w:rFonts w:ascii="Times New Roman" w:hAnsi="Times New Roman" w:cs="Times New Roman"/>
              </w:rPr>
              <w:t>4</w:t>
            </w:r>
            <w:r w:rsidRPr="00AD0BE1">
              <w:rPr>
                <w:rFonts w:ascii="Times New Roman" w:hAnsi="Times New Roman" w:cs="Times New Roman"/>
              </w:rPr>
              <w:t>, 0.</w:t>
            </w:r>
            <w:r>
              <w:rPr>
                <w:rFonts w:ascii="Times New Roman" w:hAnsi="Times New Roman" w:cs="Times New Roman"/>
              </w:rPr>
              <w:t>29</w:t>
            </w:r>
            <w:r w:rsidRPr="00AD0BE1">
              <w:rPr>
                <w:rFonts w:ascii="Times New Roman" w:hAnsi="Times New Roman" w:cs="Times New Roman"/>
              </w:rPr>
              <w:t>, 0.</w:t>
            </w:r>
            <w:r>
              <w:rPr>
                <w:rFonts w:ascii="Times New Roman" w:hAnsi="Times New Roman" w:cs="Times New Roman"/>
              </w:rPr>
              <w:t>36</w:t>
            </w:r>
          </w:p>
        </w:tc>
        <w:tc>
          <w:tcPr>
            <w:tcW w:w="900"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30</w:t>
            </w:r>
            <w:r>
              <w:rPr>
                <w:rFonts w:ascii="Times New Roman" w:hAnsi="Times New Roman" w:cs="Times New Roman"/>
              </w:rPr>
              <w:t>6</w:t>
            </w:r>
          </w:p>
        </w:tc>
        <w:tc>
          <w:tcPr>
            <w:tcW w:w="1083"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20</w:t>
            </w:r>
          </w:p>
        </w:tc>
        <w:tc>
          <w:tcPr>
            <w:tcW w:w="1148"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2,</w:t>
            </w:r>
            <w:r>
              <w:rPr>
                <w:rFonts w:ascii="Times New Roman" w:hAnsi="Times New Roman" w:cs="Times New Roman"/>
              </w:rPr>
              <w:t>600</w:t>
            </w:r>
          </w:p>
        </w:tc>
        <w:tc>
          <w:tcPr>
            <w:tcW w:w="3150"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2,</w:t>
            </w:r>
            <w:r>
              <w:rPr>
                <w:rFonts w:ascii="Times New Roman" w:hAnsi="Times New Roman" w:cs="Times New Roman"/>
              </w:rPr>
              <w:t>078</w:t>
            </w:r>
            <w:r w:rsidRPr="00AD0BE1">
              <w:rPr>
                <w:rFonts w:ascii="Times New Roman" w:hAnsi="Times New Roman" w:cs="Times New Roman"/>
              </w:rPr>
              <w:t xml:space="preserve"> – 3</w:t>
            </w:r>
            <w:r>
              <w:rPr>
                <w:rFonts w:ascii="Times New Roman" w:hAnsi="Times New Roman" w:cs="Times New Roman"/>
              </w:rPr>
              <w:t>,123</w:t>
            </w:r>
          </w:p>
        </w:tc>
      </w:tr>
      <w:tr w:rsidR="00086FE4" w:rsidRPr="00AD0BE1" w:rsidTr="00553D9D">
        <w:tc>
          <w:tcPr>
            <w:tcW w:w="1344"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7 (Tributary)</w:t>
            </w:r>
          </w:p>
        </w:tc>
        <w:tc>
          <w:tcPr>
            <w:tcW w:w="2270"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0.0</w:t>
            </w:r>
            <w:r>
              <w:rPr>
                <w:rFonts w:ascii="Times New Roman" w:hAnsi="Times New Roman" w:cs="Times New Roman"/>
              </w:rPr>
              <w:t>1</w:t>
            </w:r>
            <w:r w:rsidRPr="00AD0BE1">
              <w:rPr>
                <w:rFonts w:ascii="Times New Roman" w:hAnsi="Times New Roman" w:cs="Times New Roman"/>
              </w:rPr>
              <w:t>, 0.3</w:t>
            </w:r>
            <w:r>
              <w:rPr>
                <w:rFonts w:ascii="Times New Roman" w:hAnsi="Times New Roman" w:cs="Times New Roman"/>
              </w:rPr>
              <w:t>4</w:t>
            </w:r>
            <w:r w:rsidRPr="00AD0BE1">
              <w:rPr>
                <w:rFonts w:ascii="Times New Roman" w:hAnsi="Times New Roman" w:cs="Times New Roman"/>
              </w:rPr>
              <w:t>, 0.</w:t>
            </w:r>
            <w:r>
              <w:rPr>
                <w:rFonts w:ascii="Times New Roman" w:hAnsi="Times New Roman" w:cs="Times New Roman"/>
              </w:rPr>
              <w:t>29</w:t>
            </w:r>
            <w:r w:rsidRPr="00AD0BE1">
              <w:rPr>
                <w:rFonts w:ascii="Times New Roman" w:hAnsi="Times New Roman" w:cs="Times New Roman"/>
              </w:rPr>
              <w:t>, 0.</w:t>
            </w:r>
            <w:r>
              <w:rPr>
                <w:rFonts w:ascii="Times New Roman" w:hAnsi="Times New Roman" w:cs="Times New Roman"/>
              </w:rPr>
              <w:t>36</w:t>
            </w:r>
          </w:p>
        </w:tc>
        <w:tc>
          <w:tcPr>
            <w:tcW w:w="900"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30</w:t>
            </w:r>
            <w:r>
              <w:rPr>
                <w:rFonts w:ascii="Times New Roman" w:hAnsi="Times New Roman" w:cs="Times New Roman"/>
              </w:rPr>
              <w:t>6</w:t>
            </w:r>
          </w:p>
        </w:tc>
        <w:tc>
          <w:tcPr>
            <w:tcW w:w="1083"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25</w:t>
            </w:r>
          </w:p>
        </w:tc>
        <w:tc>
          <w:tcPr>
            <w:tcW w:w="1148"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2,</w:t>
            </w:r>
            <w:r>
              <w:rPr>
                <w:rFonts w:ascii="Times New Roman" w:hAnsi="Times New Roman" w:cs="Times New Roman"/>
              </w:rPr>
              <w:t>460</w:t>
            </w:r>
          </w:p>
        </w:tc>
        <w:tc>
          <w:tcPr>
            <w:tcW w:w="3150" w:type="dxa"/>
          </w:tcPr>
          <w:p w:rsidR="00086FE4" w:rsidRPr="00AD0BE1" w:rsidRDefault="00086FE4" w:rsidP="00553D9D">
            <w:pPr>
              <w:jc w:val="center"/>
              <w:rPr>
                <w:rFonts w:ascii="Times New Roman" w:hAnsi="Times New Roman" w:cs="Times New Roman"/>
              </w:rPr>
            </w:pPr>
            <w:r>
              <w:rPr>
                <w:rFonts w:ascii="Times New Roman" w:hAnsi="Times New Roman" w:cs="Times New Roman"/>
              </w:rPr>
              <w:t>1,982</w:t>
            </w:r>
            <w:r w:rsidRPr="00AD0BE1">
              <w:rPr>
                <w:rFonts w:ascii="Times New Roman" w:hAnsi="Times New Roman" w:cs="Times New Roman"/>
              </w:rPr>
              <w:t xml:space="preserve"> – </w:t>
            </w:r>
            <w:r>
              <w:rPr>
                <w:rFonts w:ascii="Times New Roman" w:hAnsi="Times New Roman" w:cs="Times New Roman"/>
              </w:rPr>
              <w:t>2,938</w:t>
            </w:r>
          </w:p>
        </w:tc>
      </w:tr>
      <w:tr w:rsidR="00086FE4" w:rsidRPr="00AD0BE1" w:rsidTr="00553D9D">
        <w:tc>
          <w:tcPr>
            <w:tcW w:w="1344"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8 (Tributary)</w:t>
            </w:r>
          </w:p>
        </w:tc>
        <w:tc>
          <w:tcPr>
            <w:tcW w:w="2270"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0.0</w:t>
            </w:r>
            <w:r>
              <w:rPr>
                <w:rFonts w:ascii="Times New Roman" w:hAnsi="Times New Roman" w:cs="Times New Roman"/>
              </w:rPr>
              <w:t>1</w:t>
            </w:r>
            <w:r w:rsidRPr="00AD0BE1">
              <w:rPr>
                <w:rFonts w:ascii="Times New Roman" w:hAnsi="Times New Roman" w:cs="Times New Roman"/>
              </w:rPr>
              <w:t>, 0.3</w:t>
            </w:r>
            <w:r>
              <w:rPr>
                <w:rFonts w:ascii="Times New Roman" w:hAnsi="Times New Roman" w:cs="Times New Roman"/>
              </w:rPr>
              <w:t>4</w:t>
            </w:r>
            <w:r w:rsidRPr="00AD0BE1">
              <w:rPr>
                <w:rFonts w:ascii="Times New Roman" w:hAnsi="Times New Roman" w:cs="Times New Roman"/>
              </w:rPr>
              <w:t>, 0.</w:t>
            </w:r>
            <w:r>
              <w:rPr>
                <w:rFonts w:ascii="Times New Roman" w:hAnsi="Times New Roman" w:cs="Times New Roman"/>
              </w:rPr>
              <w:t>29</w:t>
            </w:r>
            <w:r w:rsidRPr="00AD0BE1">
              <w:rPr>
                <w:rFonts w:ascii="Times New Roman" w:hAnsi="Times New Roman" w:cs="Times New Roman"/>
              </w:rPr>
              <w:t>, 0.</w:t>
            </w:r>
            <w:r>
              <w:rPr>
                <w:rFonts w:ascii="Times New Roman" w:hAnsi="Times New Roman" w:cs="Times New Roman"/>
              </w:rPr>
              <w:t>36</w:t>
            </w:r>
          </w:p>
        </w:tc>
        <w:tc>
          <w:tcPr>
            <w:tcW w:w="900"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30</w:t>
            </w:r>
            <w:r>
              <w:rPr>
                <w:rFonts w:ascii="Times New Roman" w:hAnsi="Times New Roman" w:cs="Times New Roman"/>
              </w:rPr>
              <w:t>6</w:t>
            </w:r>
          </w:p>
        </w:tc>
        <w:tc>
          <w:tcPr>
            <w:tcW w:w="1083"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30</w:t>
            </w:r>
          </w:p>
        </w:tc>
        <w:tc>
          <w:tcPr>
            <w:tcW w:w="1148"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2,</w:t>
            </w:r>
            <w:r>
              <w:rPr>
                <w:rFonts w:ascii="Times New Roman" w:hAnsi="Times New Roman" w:cs="Times New Roman"/>
              </w:rPr>
              <w:t>281</w:t>
            </w:r>
          </w:p>
        </w:tc>
        <w:tc>
          <w:tcPr>
            <w:tcW w:w="3150"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1,</w:t>
            </w:r>
            <w:r>
              <w:rPr>
                <w:rFonts w:ascii="Times New Roman" w:hAnsi="Times New Roman" w:cs="Times New Roman"/>
              </w:rPr>
              <w:t>855</w:t>
            </w:r>
            <w:r w:rsidRPr="00AD0BE1">
              <w:rPr>
                <w:rFonts w:ascii="Times New Roman" w:hAnsi="Times New Roman" w:cs="Times New Roman"/>
              </w:rPr>
              <w:t xml:space="preserve"> – 2,</w:t>
            </w:r>
            <w:r>
              <w:rPr>
                <w:rFonts w:ascii="Times New Roman" w:hAnsi="Times New Roman" w:cs="Times New Roman"/>
              </w:rPr>
              <w:t>706</w:t>
            </w:r>
          </w:p>
        </w:tc>
      </w:tr>
      <w:tr w:rsidR="00086FE4" w:rsidRPr="00AD0BE1" w:rsidTr="00553D9D">
        <w:tc>
          <w:tcPr>
            <w:tcW w:w="1344"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9 (Tributary)</w:t>
            </w:r>
          </w:p>
        </w:tc>
        <w:tc>
          <w:tcPr>
            <w:tcW w:w="2270"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0.0</w:t>
            </w:r>
            <w:r>
              <w:rPr>
                <w:rFonts w:ascii="Times New Roman" w:hAnsi="Times New Roman" w:cs="Times New Roman"/>
              </w:rPr>
              <w:t>1</w:t>
            </w:r>
            <w:r w:rsidRPr="00AD0BE1">
              <w:rPr>
                <w:rFonts w:ascii="Times New Roman" w:hAnsi="Times New Roman" w:cs="Times New Roman"/>
              </w:rPr>
              <w:t>, 0.3</w:t>
            </w:r>
            <w:r>
              <w:rPr>
                <w:rFonts w:ascii="Times New Roman" w:hAnsi="Times New Roman" w:cs="Times New Roman"/>
              </w:rPr>
              <w:t>4</w:t>
            </w:r>
            <w:r w:rsidRPr="00AD0BE1">
              <w:rPr>
                <w:rFonts w:ascii="Times New Roman" w:hAnsi="Times New Roman" w:cs="Times New Roman"/>
              </w:rPr>
              <w:t>, 0.</w:t>
            </w:r>
            <w:r>
              <w:rPr>
                <w:rFonts w:ascii="Times New Roman" w:hAnsi="Times New Roman" w:cs="Times New Roman"/>
              </w:rPr>
              <w:t>29</w:t>
            </w:r>
            <w:r w:rsidRPr="00AD0BE1">
              <w:rPr>
                <w:rFonts w:ascii="Times New Roman" w:hAnsi="Times New Roman" w:cs="Times New Roman"/>
              </w:rPr>
              <w:t>, 0.</w:t>
            </w:r>
            <w:r>
              <w:rPr>
                <w:rFonts w:ascii="Times New Roman" w:hAnsi="Times New Roman" w:cs="Times New Roman"/>
              </w:rPr>
              <w:t>36</w:t>
            </w:r>
          </w:p>
        </w:tc>
        <w:tc>
          <w:tcPr>
            <w:tcW w:w="900"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30</w:t>
            </w:r>
            <w:r>
              <w:rPr>
                <w:rFonts w:ascii="Times New Roman" w:hAnsi="Times New Roman" w:cs="Times New Roman"/>
              </w:rPr>
              <w:t>6</w:t>
            </w:r>
          </w:p>
        </w:tc>
        <w:tc>
          <w:tcPr>
            <w:tcW w:w="1083"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35</w:t>
            </w:r>
          </w:p>
        </w:tc>
        <w:tc>
          <w:tcPr>
            <w:tcW w:w="1148"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2,</w:t>
            </w:r>
            <w:r>
              <w:rPr>
                <w:rFonts w:ascii="Times New Roman" w:hAnsi="Times New Roman" w:cs="Times New Roman"/>
              </w:rPr>
              <w:t>128</w:t>
            </w:r>
          </w:p>
        </w:tc>
        <w:tc>
          <w:tcPr>
            <w:tcW w:w="3150"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1,</w:t>
            </w:r>
            <w:r>
              <w:rPr>
                <w:rFonts w:ascii="Times New Roman" w:hAnsi="Times New Roman" w:cs="Times New Roman"/>
              </w:rPr>
              <w:t>745</w:t>
            </w:r>
            <w:r w:rsidRPr="00AD0BE1">
              <w:rPr>
                <w:rFonts w:ascii="Times New Roman" w:hAnsi="Times New Roman" w:cs="Times New Roman"/>
              </w:rPr>
              <w:t xml:space="preserve"> – 2,</w:t>
            </w:r>
            <w:r>
              <w:rPr>
                <w:rFonts w:ascii="Times New Roman" w:hAnsi="Times New Roman" w:cs="Times New Roman"/>
              </w:rPr>
              <w:t>510</w:t>
            </w:r>
          </w:p>
        </w:tc>
      </w:tr>
      <w:tr w:rsidR="00086FE4" w:rsidRPr="00AD0BE1" w:rsidTr="00553D9D">
        <w:tc>
          <w:tcPr>
            <w:tcW w:w="1344"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10 (Tributary)</w:t>
            </w:r>
          </w:p>
        </w:tc>
        <w:tc>
          <w:tcPr>
            <w:tcW w:w="2270"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0.0</w:t>
            </w:r>
            <w:r>
              <w:rPr>
                <w:rFonts w:ascii="Times New Roman" w:hAnsi="Times New Roman" w:cs="Times New Roman"/>
              </w:rPr>
              <w:t>1</w:t>
            </w:r>
            <w:r w:rsidRPr="00AD0BE1">
              <w:rPr>
                <w:rFonts w:ascii="Times New Roman" w:hAnsi="Times New Roman" w:cs="Times New Roman"/>
              </w:rPr>
              <w:t>, 0.3</w:t>
            </w:r>
            <w:r>
              <w:rPr>
                <w:rFonts w:ascii="Times New Roman" w:hAnsi="Times New Roman" w:cs="Times New Roman"/>
              </w:rPr>
              <w:t>4</w:t>
            </w:r>
            <w:r w:rsidRPr="00AD0BE1">
              <w:rPr>
                <w:rFonts w:ascii="Times New Roman" w:hAnsi="Times New Roman" w:cs="Times New Roman"/>
              </w:rPr>
              <w:t>, 0.</w:t>
            </w:r>
            <w:r>
              <w:rPr>
                <w:rFonts w:ascii="Times New Roman" w:hAnsi="Times New Roman" w:cs="Times New Roman"/>
              </w:rPr>
              <w:t>29</w:t>
            </w:r>
            <w:r w:rsidRPr="00AD0BE1">
              <w:rPr>
                <w:rFonts w:ascii="Times New Roman" w:hAnsi="Times New Roman" w:cs="Times New Roman"/>
              </w:rPr>
              <w:t>, 0.</w:t>
            </w:r>
            <w:r>
              <w:rPr>
                <w:rFonts w:ascii="Times New Roman" w:hAnsi="Times New Roman" w:cs="Times New Roman"/>
              </w:rPr>
              <w:t>36</w:t>
            </w:r>
          </w:p>
        </w:tc>
        <w:tc>
          <w:tcPr>
            <w:tcW w:w="900"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30</w:t>
            </w:r>
            <w:r>
              <w:rPr>
                <w:rFonts w:ascii="Times New Roman" w:hAnsi="Times New Roman" w:cs="Times New Roman"/>
              </w:rPr>
              <w:t>6</w:t>
            </w:r>
          </w:p>
        </w:tc>
        <w:tc>
          <w:tcPr>
            <w:tcW w:w="1083"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40</w:t>
            </w:r>
          </w:p>
        </w:tc>
        <w:tc>
          <w:tcPr>
            <w:tcW w:w="1148" w:type="dxa"/>
          </w:tcPr>
          <w:p w:rsidR="00086FE4" w:rsidRPr="00AD0BE1" w:rsidRDefault="00086FE4" w:rsidP="00553D9D">
            <w:pPr>
              <w:jc w:val="center"/>
              <w:rPr>
                <w:rFonts w:ascii="Times New Roman" w:hAnsi="Times New Roman" w:cs="Times New Roman"/>
              </w:rPr>
            </w:pPr>
            <w:r>
              <w:rPr>
                <w:rFonts w:ascii="Times New Roman" w:hAnsi="Times New Roman" w:cs="Times New Roman"/>
              </w:rPr>
              <w:t>1,978</w:t>
            </w:r>
          </w:p>
        </w:tc>
        <w:tc>
          <w:tcPr>
            <w:tcW w:w="3150" w:type="dxa"/>
          </w:tcPr>
          <w:p w:rsidR="00086FE4" w:rsidRPr="00AD0BE1" w:rsidRDefault="00086FE4" w:rsidP="00553D9D">
            <w:pPr>
              <w:jc w:val="center"/>
              <w:rPr>
                <w:rFonts w:ascii="Times New Roman" w:hAnsi="Times New Roman" w:cs="Times New Roman"/>
              </w:rPr>
            </w:pPr>
            <w:r w:rsidRPr="00AD0BE1">
              <w:rPr>
                <w:rFonts w:ascii="Times New Roman" w:hAnsi="Times New Roman" w:cs="Times New Roman"/>
              </w:rPr>
              <w:t>1,</w:t>
            </w:r>
            <w:r>
              <w:rPr>
                <w:rFonts w:ascii="Times New Roman" w:hAnsi="Times New Roman" w:cs="Times New Roman"/>
              </w:rPr>
              <w:t>638</w:t>
            </w:r>
            <w:r w:rsidRPr="00AD0BE1">
              <w:rPr>
                <w:rFonts w:ascii="Times New Roman" w:hAnsi="Times New Roman" w:cs="Times New Roman"/>
              </w:rPr>
              <w:t xml:space="preserve"> – </w:t>
            </w:r>
            <w:r>
              <w:rPr>
                <w:rFonts w:ascii="Times New Roman" w:hAnsi="Times New Roman" w:cs="Times New Roman"/>
              </w:rPr>
              <w:t>2,319</w:t>
            </w:r>
          </w:p>
        </w:tc>
      </w:tr>
    </w:tbl>
    <w:p w:rsidR="00086FE4" w:rsidRPr="00BD2452" w:rsidRDefault="00086FE4" w:rsidP="00086FE4"/>
    <w:p w:rsidR="00086FE4" w:rsidRPr="004D7187" w:rsidRDefault="00086FE4" w:rsidP="00086FE4">
      <w:pPr>
        <w:pStyle w:val="Heading1"/>
        <w:spacing w:line="480" w:lineRule="auto"/>
        <w:rPr>
          <w:rFonts w:cs="Times New Roman"/>
          <w:b/>
          <w:bCs/>
          <w:color w:val="auto"/>
          <w:szCs w:val="24"/>
        </w:rPr>
      </w:pPr>
      <w:bookmarkStart w:id="5" w:name="_Toc138527286"/>
      <w:bookmarkEnd w:id="4"/>
      <w:r w:rsidRPr="004D7187">
        <w:rPr>
          <w:rFonts w:cs="Times New Roman"/>
          <w:b/>
          <w:bCs/>
          <w:color w:val="auto"/>
          <w:szCs w:val="24"/>
        </w:rPr>
        <w:t>Supplementary Material</w:t>
      </w:r>
      <w:bookmarkEnd w:id="5"/>
    </w:p>
    <w:p w:rsidR="00086FE4" w:rsidRPr="004D7187" w:rsidRDefault="00086FE4" w:rsidP="00086FE4">
      <w:pPr>
        <w:pStyle w:val="Heading2"/>
        <w:spacing w:line="480" w:lineRule="auto"/>
        <w:rPr>
          <w:rFonts w:ascii="Times New Roman" w:hAnsi="Times New Roman" w:cs="Times New Roman"/>
          <w:b/>
          <w:bCs/>
          <w:color w:val="auto"/>
          <w:sz w:val="24"/>
          <w:szCs w:val="24"/>
        </w:rPr>
      </w:pPr>
      <w:bookmarkStart w:id="6" w:name="_Toc138527259"/>
      <w:r w:rsidRPr="004D7187">
        <w:rPr>
          <w:rFonts w:ascii="Times New Roman" w:hAnsi="Times New Roman" w:cs="Times New Roman"/>
          <w:b/>
          <w:bCs/>
          <w:color w:val="auto"/>
          <w:sz w:val="24"/>
          <w:szCs w:val="24"/>
        </w:rPr>
        <w:t>Parentage Power Analysis</w:t>
      </w:r>
      <w:bookmarkEnd w:id="6"/>
      <w:r w:rsidRPr="004D7187">
        <w:rPr>
          <w:rFonts w:ascii="Times New Roman" w:hAnsi="Times New Roman" w:cs="Times New Roman"/>
          <w:b/>
          <w:bCs/>
          <w:color w:val="auto"/>
          <w:sz w:val="24"/>
          <w:szCs w:val="24"/>
        </w:rPr>
        <w:t xml:space="preserve"> Methods</w:t>
      </w:r>
    </w:p>
    <w:p w:rsidR="00086FE4" w:rsidRDefault="00086FE4" w:rsidP="00086FE4">
      <w:pPr>
        <w:spacing w:line="480" w:lineRule="auto"/>
        <w:ind w:firstLine="720"/>
        <w:rPr>
          <w:rFonts w:ascii="Times New Roman" w:eastAsia="Times New Roman" w:hAnsi="Times New Roman" w:cs="Times New Roman"/>
        </w:rPr>
      </w:pPr>
      <w:r w:rsidRPr="00AD0BE1">
        <w:rPr>
          <w:rFonts w:ascii="Times New Roman" w:hAnsi="Times New Roman" w:cs="Times New Roman"/>
        </w:rPr>
        <w:t>We used previously collected baseline genotype data from adult Chilkat River Chinook salmon</w:t>
      </w:r>
      <w:r w:rsidRPr="00AD0BE1">
        <w:rPr>
          <w:rFonts w:ascii="Times New Roman" w:eastAsia="Times New Roman" w:hAnsi="Times New Roman" w:cs="Times New Roman"/>
        </w:rPr>
        <w:t xml:space="preserve"> sampled in 2004 </w:t>
      </w:r>
      <w:r w:rsidRPr="00AD0BE1">
        <w:rPr>
          <w:rFonts w:ascii="Times New Roman" w:eastAsia="Times New Roman" w:hAnsi="Times New Roman" w:cs="Times New Roman"/>
        </w:rPr>
        <w:fldChar w:fldCharType="begin"/>
      </w:r>
      <w:r w:rsidRPr="00AD0BE1">
        <w:rPr>
          <w:rFonts w:ascii="Times New Roman" w:eastAsia="Times New Roman" w:hAnsi="Times New Roman" w:cs="Times New Roman"/>
        </w:rPr>
        <w:instrText xml:space="preserve"> ADDIN ZOTERO_ITEM CSL_CITATION {"citationID":"sfMuNZMM","properties":{"formattedCitation":"(K. Shedd &amp; Gilk-Baumer, 2021)","plainCitation":"(K. Shedd &amp; Gilk-Baumer, 2021)","noteIndex":0},"citationItems":[{"id":289,"uris":["http://zotero.org/users/local/3AnmJXyc/items/BYRAF4GJ"],"itemData":{"id":289,"type":"report","collection-title":"PSC Northern Fund","event-place":"Anchorage, Alaska","genre":"Final Report","number":"NF-2019-I-10A","publisher":"Alaska Department of Fish and Game - Gene Conservation Laboratory","publisher-place":"Anchorage, Alaska","title":"Chinook salmon genetic baseline update for Southeast Alaska and Canadian AABM fisheries","author":[{"family":"Shedd","given":"Kyle"},{"family":"Gilk-Baumer","given":"Sara"}],"issued":{"date-parts":[["2021",6,30]]}}}],"schema":"https://github.com/citation-style-language/schema/raw/master/csl-citation.json"} </w:instrText>
      </w:r>
      <w:r w:rsidRPr="00AD0BE1">
        <w:rPr>
          <w:rFonts w:ascii="Times New Roman" w:eastAsia="Times New Roman" w:hAnsi="Times New Roman" w:cs="Times New Roman"/>
        </w:rPr>
        <w:fldChar w:fldCharType="separate"/>
      </w:r>
      <w:r w:rsidRPr="00AD0BE1">
        <w:rPr>
          <w:rFonts w:ascii="Times New Roman" w:eastAsia="Times New Roman" w:hAnsi="Times New Roman" w:cs="Times New Roman"/>
          <w:noProof/>
        </w:rPr>
        <w:t>(K. Shedd &amp; Gilk-Baumer, 2021)</w:t>
      </w:r>
      <w:r w:rsidRPr="00AD0BE1">
        <w:rPr>
          <w:rFonts w:ascii="Times New Roman" w:eastAsia="Times New Roman" w:hAnsi="Times New Roman" w:cs="Times New Roman"/>
        </w:rPr>
        <w:fldChar w:fldCharType="end"/>
      </w:r>
      <w:r w:rsidRPr="00AD0BE1">
        <w:rPr>
          <w:rFonts w:ascii="Times New Roman" w:eastAsia="Times New Roman" w:hAnsi="Times New Roman" w:cs="Times New Roman"/>
        </w:rPr>
        <w:t xml:space="preserve"> </w:t>
      </w:r>
      <w:r w:rsidRPr="00AD0BE1">
        <w:rPr>
          <w:rFonts w:ascii="Times New Roman" w:hAnsi="Times New Roman" w:cs="Times New Roman"/>
        </w:rPr>
        <w:t xml:space="preserve">and the R package </w:t>
      </w:r>
      <w:r w:rsidRPr="00AD0BE1">
        <w:rPr>
          <w:rFonts w:ascii="Times New Roman" w:hAnsi="Times New Roman" w:cs="Times New Roman"/>
          <w:i/>
          <w:iCs/>
        </w:rPr>
        <w:t xml:space="preserve">CKMRsim </w:t>
      </w:r>
      <w:r w:rsidRPr="00AD0BE1">
        <w:rPr>
          <w:rFonts w:ascii="Times New Roman" w:hAnsi="Times New Roman" w:cs="Times New Roman"/>
        </w:rPr>
        <w:t>(</w:t>
      </w:r>
      <w:r>
        <w:rPr>
          <w:rFonts w:ascii="Times New Roman" w:hAnsi="Times New Roman" w:cs="Times New Roman"/>
        </w:rPr>
        <w:t xml:space="preserve">Dr. </w:t>
      </w:r>
      <w:r w:rsidRPr="00AD0BE1">
        <w:rPr>
          <w:rFonts w:ascii="Times New Roman" w:eastAsia="Times New Roman" w:hAnsi="Times New Roman" w:cs="Times New Roman"/>
        </w:rPr>
        <w:t xml:space="preserve">Eric Anderson </w:t>
      </w:r>
      <w:hyperlink r:id="rId12" w:history="1">
        <w:r w:rsidRPr="00731591">
          <w:rPr>
            <w:rStyle w:val="Hyperlink"/>
            <w:rFonts w:eastAsia="Times New Roman" w:cs="Times New Roman"/>
          </w:rPr>
          <w:t>https://github.com/eriqande/CKMRsim</w:t>
        </w:r>
      </w:hyperlink>
      <w:r>
        <w:rPr>
          <w:rFonts w:ascii="Times New Roman" w:eastAsia="Times New Roman" w:hAnsi="Times New Roman" w:cs="Times New Roman"/>
        </w:rPr>
        <w:t xml:space="preserve">) </w:t>
      </w:r>
      <w:r w:rsidRPr="00AD0BE1">
        <w:rPr>
          <w:rFonts w:ascii="Times New Roman" w:eastAsia="Times New Roman" w:hAnsi="Times New Roman" w:cs="Times New Roman"/>
        </w:rPr>
        <w:t>to evaluate the power of various combinations of gen</w:t>
      </w:r>
      <w:r>
        <w:rPr>
          <w:rFonts w:ascii="Times New Roman" w:eastAsia="Times New Roman" w:hAnsi="Times New Roman" w:cs="Times New Roman"/>
        </w:rPr>
        <w:t>etic</w:t>
      </w:r>
      <w:r w:rsidRPr="00AD0BE1">
        <w:rPr>
          <w:rFonts w:ascii="Times New Roman" w:eastAsia="Times New Roman" w:hAnsi="Times New Roman" w:cs="Times New Roman"/>
        </w:rPr>
        <w:t xml:space="preserve"> markers to sufficiently detect all parent-offspring relationships (false negative rate &lt; 0.0001</w:t>
      </w:r>
      <w:r>
        <w:rPr>
          <w:rFonts w:ascii="Times New Roman" w:eastAsia="Times New Roman" w:hAnsi="Times New Roman" w:cs="Times New Roman"/>
        </w:rPr>
        <w:t>,</w:t>
      </w:r>
      <w:r w:rsidRPr="00AD0BE1">
        <w:rPr>
          <w:rFonts w:ascii="Times New Roman" w:eastAsia="Times New Roman" w:hAnsi="Times New Roman" w:cs="Times New Roman"/>
        </w:rPr>
        <w:t xml:space="preserve"> for a false positive rate = 100 times the reciprocal of the number of anticipated pairwise comparisons of parents and offspring). These available baseline samples were </w:t>
      </w:r>
      <w:r w:rsidRPr="00AD0BE1">
        <w:rPr>
          <w:rFonts w:ascii="Times New Roman" w:hAnsi="Times New Roman" w:cs="Times New Roman"/>
        </w:rPr>
        <w:t xml:space="preserve">genotyped for 301 single nucleotide polymorphism (SNP) genetic markers using Genotyping-in-Thousands by sequencing (GT-seq; </w:t>
      </w:r>
      <w:r w:rsidRPr="00AD0BE1">
        <w:rPr>
          <w:rFonts w:ascii="Times New Roman" w:hAnsi="Times New Roman" w:cs="Times New Roman"/>
          <w:noProof/>
        </w:rPr>
        <w:t>Campbell et al., 2015)</w:t>
      </w:r>
      <w:r w:rsidRPr="00AD0BE1">
        <w:rPr>
          <w:rFonts w:ascii="Times New Roman" w:eastAsia="Times New Roman" w:hAnsi="Times New Roman" w:cs="Times New Roman"/>
        </w:rPr>
        <w:t xml:space="preserve"> in combination with 13 microsatellite loci from the Genetic Analysis of Pacific Salmon (GAPS) panel </w:t>
      </w:r>
      <w:r w:rsidRPr="00AD0BE1">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{"citationID":"HjLBpK4e","properties":{"formattedCitation":"(Moran et al., 2013; Seeb et al., 2007)","plainCitation":"(Moran et al., 2013; Seeb et al., 2007)","dontUpdate":true,"noteIndex":0},"citationItems":[{"id":116,"uris":["http://zotero.org/users/local/3AnmJXyc/items/YRBPEMSU"],"itemData":{"id":116,"type":"article-journal","abstract":"The dynamic Quaternary geology of the Paciﬁc Ring of Fire created substantial challenges for biogeography. Fish life history and population genetic variation were shaped by climate change, repeated formation and subsidence of ice sheets, sea-level change, volcanism and tectonics, isostatic rebound, and now human activities. It is widely recognized in Chinook salmon (Oncorhynchus tshawytscha) that parallel evolution and phenotypic plasticity have obscured range-wide patterns of lifehistory segregation with evolutionary lineage, yet the idea of the lineages themselves persists. We employed a large, internationally standardized, microsatellite data set to explore population structure at coast-wide scale and test for two divergent lineages, whether or not related to life history. We found at least 27 distinct lineages. However, relationships among groups were poorly resolved — essentially a star phylogeny. We found pervasive isolation by distance among groups, complicating cluster analysis. Only in the interior Columbia River (east of the Cascade Mountains) is there a deep genetic bifurcation that supports both the two-lineage hypothesis and the life-history segregation hypothesis. This broad-scale perspective helps reconcile different views of Chinook salmon phylogeography and life-history distribution.","container-title":"Canadian Journal of Fisheries and Aquatic Sciences","DOI":"10.1139/cjfas-2012-0135","ISSN":"0706-652X, 1205-7533","issue":"3","journalAbbreviation":"Can. J. Fish. Aquat. Sci.","language":"en","page":"415-435","source":"DOI.org (Crossref)","title":"Divergent life-history races do not represent Chinook salmon coast-wide: the importance of scale in Quaternary biogeography","title-short":"Divergent life-history races do not represent Chinook salmon coast-wide","volume":"70","author":[{"family":"Moran","given":"Paul"},{"family":"Teel","given":"David J."},{"family":"Banks","given":"Michael A."},{"family":"Beacham","given":"Terry D."},{"family":"Bellinger","given":"M. Renee"},{"family":"Blankenship","given":"Scott M."},{"family":"Candy","given":"John R."},{"family":"Garza","given":"John Carlos"},{"family":"Hess","given":"Jon E."},{"family":"Narum","given":"Shawn R."},{"family":"Seeb","given":"Lisa W."},{"family":"Templin","given":"William D."},{"family":"Wallace","given":"Colin G."},{"family":"Smith","given":"Christian T."}],"editor":[{"family":"Taylor","given":"Eric"}],"issued":{"date-parts":[["2013",3]]}}},{"id":114,"uris":["http://zotero.org/users/local/3AnmJXyc/items/QI7F3DR5"],"itemData":{"id":114,"type":"article-journal","container-title":"Fisheries","title":"Development of standardized DNA database for Chinook salmon","author":[{"family":"Seeb","given":"LW"},{"family":"Antonovich","given":"A"},{"family":"Banks","given":"MA"},{"family":"Beacham","given":"TD"},{"family":"Bellinger","given":"MR"},{"family":"Blankenship","given":"SM"},{"family":"Campbell","given":"MR"},{"family":"Decovich","given":"NA"},{"family":"Garza","given":"JC"},{"family":"Guthrie","given":"CM"},{"family":"Lundrigan","given":"TA"}],"issued":{"date-parts":[["2007"]]}}}],"schema":"https://github.com/citation-style-language/schema/raw/master/csl-citation.json"} </w:instrText>
      </w:r>
      <w:r w:rsidRPr="00AD0BE1">
        <w:rPr>
          <w:rFonts w:ascii="Times New Roman" w:eastAsia="Times New Roman" w:hAnsi="Times New Roman" w:cs="Times New Roman"/>
        </w:rPr>
        <w:fldChar w:fldCharType="separate"/>
      </w:r>
      <w:r w:rsidRPr="00AD0BE1">
        <w:rPr>
          <w:rFonts w:ascii="Times New Roman" w:eastAsia="Times New Roman" w:hAnsi="Times New Roman" w:cs="Times New Roman"/>
          <w:noProof/>
        </w:rPr>
        <w:t>(Seeb et al., 2007; Moran et al., 2013)</w:t>
      </w:r>
      <w:r w:rsidRPr="00AD0BE1">
        <w:rPr>
          <w:rFonts w:ascii="Times New Roman" w:eastAsia="Times New Roman" w:hAnsi="Times New Roman" w:cs="Times New Roman"/>
        </w:rPr>
        <w:fldChar w:fldCharType="end"/>
      </w:r>
      <w:r w:rsidRPr="00AD0BE1">
        <w:rPr>
          <w:rFonts w:ascii="Times New Roman" w:eastAsia="Times New Roman" w:hAnsi="Times New Roman" w:cs="Times New Roman"/>
        </w:rPr>
        <w:t xml:space="preserve">. The 301 SNP GT-seq panel was based off of the 299 SNP v3.0 GT-seq panel developed by the Columbia River Inter-tribal Fish Commission Hagerman Genetics Laboratory </w:t>
      </w:r>
      <w:r w:rsidRPr="00AD0BE1">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{"citationID":"Y6ZU61EB","properties":{"formattedCitation":"(Hess et al., 2014)","plainCitation":"(Hess et al., 2014)","noteIndex":0},"citationItems":[{"id":113,"uris":["http://zotero.org/users/local/3AnmJXyc/items/WI8ZNM9R"],"itemData":{"id":113,"type":"article-journal","language":"en","page":"148","source":"Zotero","title":"GENETIC ASSESSMENT OF COLUMBIA RIVER STOCKS","author":[{"family":"Hess","given":"Jon E"},{"family":"Campbell","given":"Nathan R"},{"family":"Matala","given":"Andrew P"},{"family":"Narum","given":"Shawn R"}],"issued":{"date-parts":[["2014"]]}}}],"schema":"https://github.com/citation-style-language/schema/raw/master/csl-citation.json"} </w:instrText>
      </w:r>
      <w:r w:rsidRPr="00AD0BE1">
        <w:rPr>
          <w:rFonts w:ascii="Times New Roman" w:eastAsia="Times New Roman" w:hAnsi="Times New Roman" w:cs="Times New Roman"/>
        </w:rPr>
        <w:fldChar w:fldCharType="separate"/>
      </w:r>
      <w:r w:rsidRPr="00AD0BE1">
        <w:rPr>
          <w:rFonts w:ascii="Times New Roman" w:eastAsia="Times New Roman" w:hAnsi="Times New Roman" w:cs="Times New Roman"/>
          <w:noProof/>
        </w:rPr>
        <w:t>(Hess et al., 2014)</w:t>
      </w:r>
      <w:r w:rsidRPr="00AD0BE1">
        <w:rPr>
          <w:rFonts w:ascii="Times New Roman" w:eastAsia="Times New Roman" w:hAnsi="Times New Roman" w:cs="Times New Roman"/>
        </w:rPr>
        <w:fldChar w:fldCharType="end"/>
      </w:r>
      <w:r w:rsidRPr="00AD0BE1">
        <w:rPr>
          <w:rFonts w:ascii="Times New Roman" w:eastAsia="Times New Roman" w:hAnsi="Times New Roman" w:cs="Times New Roman"/>
        </w:rPr>
        <w:t xml:space="preserve"> with two additional SNPs (</w:t>
      </w:r>
      <w:r w:rsidRPr="00AD0BE1">
        <w:rPr>
          <w:rFonts w:ascii="Times New Roman" w:eastAsia="Times New Roman" w:hAnsi="Times New Roman" w:cs="Times New Roman"/>
          <w:i/>
          <w:iCs/>
        </w:rPr>
        <w:t>Ots_uwsnp640165</w:t>
      </w:r>
      <w:r w:rsidRPr="00AD0BE1">
        <w:rPr>
          <w:rFonts w:ascii="Times New Roman" w:eastAsia="Times New Roman" w:hAnsi="Times New Roman" w:cs="Times New Roman"/>
        </w:rPr>
        <w:t xml:space="preserve"> and </w:t>
      </w:r>
      <w:r w:rsidRPr="00AD0BE1">
        <w:rPr>
          <w:rFonts w:ascii="Times New Roman" w:eastAsia="Times New Roman" w:hAnsi="Times New Roman" w:cs="Times New Roman"/>
          <w:i/>
          <w:iCs/>
        </w:rPr>
        <w:t>Ots_uwsnp670329</w:t>
      </w:r>
      <w:r w:rsidRPr="00AD0BE1">
        <w:rPr>
          <w:rFonts w:ascii="Times New Roman" w:eastAsia="Times New Roman" w:hAnsi="Times New Roman" w:cs="Times New Roman"/>
        </w:rPr>
        <w:t xml:space="preserve">) that are associated with the run timing gene GREB1L </w:t>
      </w:r>
      <w:r w:rsidRPr="00AD0BE1">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{"citationID":"ZZ1Or13W","properties":{"formattedCitation":"(Prince et al., 2017)","plainCitation":"(Prince et al., 2017)","noteIndex":0},"citationItems":[{"id":468,"uris":["http://zotero.org/users/local/3AnmJXyc/items/4HLAZ3V5"],"itemData":{"id":468,"type":"article-journal","container-title":"SCIENCE ADVANCES","language":"en","source":"Zotero","title":"The evolutionary basis of premature migration in Pacific salmon highlights the utility of genomics for informing conservation","author":[{"family":"Prince","given":"Daniel J"},{"family":"Saglam","given":"Ismail K"},{"family":"Hotaling","given":"Thomas J"},{"family":"Spidle","given":"Adrian P"},{"family":"Miller","given":"Michael R"}],"issued":{"date-parts":[["2017"]]}}}],"schema":"https://github.com/citation-style-language/schema/raw/master/csl-citation.json"} </w:instrText>
      </w:r>
      <w:r w:rsidRPr="00AD0BE1">
        <w:rPr>
          <w:rFonts w:ascii="Times New Roman" w:eastAsia="Times New Roman" w:hAnsi="Times New Roman" w:cs="Times New Roman"/>
        </w:rPr>
        <w:fldChar w:fldCharType="separate"/>
      </w:r>
      <w:r w:rsidRPr="00AD0BE1">
        <w:rPr>
          <w:rFonts w:ascii="Times New Roman" w:eastAsia="Times New Roman" w:hAnsi="Times New Roman" w:cs="Times New Roman"/>
          <w:noProof/>
        </w:rPr>
        <w:t>(Prince et al., 2017)</w:t>
      </w:r>
      <w:r w:rsidRPr="00AD0BE1">
        <w:rPr>
          <w:rFonts w:ascii="Times New Roman" w:eastAsia="Times New Roman" w:hAnsi="Times New Roman" w:cs="Times New Roman"/>
        </w:rPr>
        <w:fldChar w:fldCharType="end"/>
      </w:r>
      <w:r w:rsidRPr="00AD0BE1">
        <w:rPr>
          <w:rFonts w:ascii="Times New Roman" w:eastAsia="Times New Roman" w:hAnsi="Times New Roman" w:cs="Times New Roman"/>
        </w:rPr>
        <w:t>.</w:t>
      </w:r>
      <w:r>
        <w:rPr>
          <w:rFonts w:ascii="Times New Roman" w:hAnsi="Times New Roman" w:cs="Times New Roman"/>
        </w:rPr>
        <w:t xml:space="preserve"> </w:t>
      </w:r>
      <w:r w:rsidRPr="00AD0BE1">
        <w:rPr>
          <w:rFonts w:ascii="Times New Roman" w:eastAsia="Times New Roman" w:hAnsi="Times New Roman" w:cs="Times New Roman"/>
        </w:rPr>
        <w:t xml:space="preserve">We used </w:t>
      </w:r>
      <w:r w:rsidRPr="00AD0BE1">
        <w:rPr>
          <w:rFonts w:ascii="Times New Roman" w:eastAsia="Times New Roman" w:hAnsi="Times New Roman" w:cs="Times New Roman"/>
          <w:i/>
          <w:iCs/>
        </w:rPr>
        <w:t xml:space="preserve">CKMRsim </w:t>
      </w:r>
      <w:r w:rsidRPr="00AD0BE1">
        <w:rPr>
          <w:rFonts w:ascii="Times New Roman" w:eastAsia="Times New Roman" w:hAnsi="Times New Roman" w:cs="Times New Roman"/>
        </w:rPr>
        <w:t>to calculate population allele frequencies from baseline samples, simulate multi-locus genotypes for different relationships, and evaluate the statistical power of a given marker set (25</w:t>
      </w:r>
      <w:r>
        <w:rPr>
          <w:rFonts w:ascii="Times New Roman" w:eastAsia="Times New Roman" w:hAnsi="Times New Roman" w:cs="Times New Roman"/>
        </w:rPr>
        <w:t>4</w:t>
      </w:r>
      <w:r w:rsidRPr="00AD0BE1">
        <w:rPr>
          <w:rFonts w:ascii="Times New Roman" w:eastAsia="Times New Roman" w:hAnsi="Times New Roman" w:cs="Times New Roman"/>
        </w:rPr>
        <w:t xml:space="preserve"> SNPs and 5 microsatellite loci) for identifying valid parentage assignments (Figure </w:t>
      </w:r>
      <w:r>
        <w:rPr>
          <w:rFonts w:ascii="Times New Roman" w:eastAsia="Times New Roman" w:hAnsi="Times New Roman" w:cs="Times New Roman"/>
        </w:rPr>
        <w:t>S3</w:t>
      </w:r>
      <w:r w:rsidRPr="00AD0BE1">
        <w:rPr>
          <w:rFonts w:ascii="Times New Roman" w:eastAsia="Times New Roman" w:hAnsi="Times New Roman" w:cs="Times New Roman"/>
        </w:rPr>
        <w:t>).</w:t>
      </w:r>
    </w:p>
    <w:p w:rsidR="00086FE4" w:rsidRPr="004D7187" w:rsidRDefault="00086FE4" w:rsidP="00086FE4">
      <w:pPr>
        <w:pStyle w:val="Heading2"/>
        <w:spacing w:line="480" w:lineRule="auto"/>
        <w:rPr>
          <w:rFonts w:ascii="Times New Roman" w:hAnsi="Times New Roman" w:cs="Times New Roman"/>
          <w:b/>
          <w:bCs/>
          <w:color w:val="auto"/>
          <w:sz w:val="24"/>
          <w:szCs w:val="24"/>
        </w:rPr>
      </w:pPr>
      <w:r w:rsidRPr="004D7187">
        <w:rPr>
          <w:rFonts w:ascii="Times New Roman" w:hAnsi="Times New Roman" w:cs="Times New Roman"/>
          <w:b/>
          <w:bCs/>
          <w:color w:val="auto"/>
          <w:sz w:val="24"/>
          <w:szCs w:val="24"/>
        </w:rPr>
        <w:t>Parentage Power Analysis Results</w:t>
      </w:r>
    </w:p>
    <w:p w:rsidR="00086FE4" w:rsidRPr="00AD0BE1" w:rsidRDefault="00086FE4" w:rsidP="00086FE4">
      <w:pPr>
        <w:spacing w:line="480" w:lineRule="auto"/>
        <w:ind w:firstLine="720"/>
        <w:rPr>
          <w:rFonts w:ascii="Times New Roman" w:eastAsia="Times New Roman" w:hAnsi="Times New Roman" w:cs="Times New Roman"/>
        </w:rPr>
      </w:pPr>
      <w:r w:rsidRPr="00AD0BE1">
        <w:rPr>
          <w:rFonts w:ascii="Times New Roman" w:eastAsia="Times New Roman" w:hAnsi="Times New Roman" w:cs="Times New Roman"/>
        </w:rPr>
        <w:t xml:space="preserve">When simulating the false positive and false negative rates of parentage assignments associated with various combinations of GAPS microsatellite multiplexes in conjunction with a GT-seq SNP panel in </w:t>
      </w:r>
      <w:r w:rsidRPr="00AD0BE1">
        <w:rPr>
          <w:rFonts w:ascii="Times New Roman" w:eastAsia="Times New Roman" w:hAnsi="Times New Roman" w:cs="Times New Roman"/>
          <w:i/>
          <w:iCs/>
        </w:rPr>
        <w:t>CKMRsim</w:t>
      </w:r>
      <w:r w:rsidRPr="00AD0BE1">
        <w:rPr>
          <w:rFonts w:ascii="Times New Roman" w:eastAsia="Times New Roman" w:hAnsi="Times New Roman" w:cs="Times New Roman"/>
        </w:rPr>
        <w:t xml:space="preserve">, we determined that a single multiplex of five microsatellite loci accompanied by the SNP panel would provide ample power for valid parentage assignments. Figure 4 shows that the distribution of log-likelihood ratios for POPs versus unrelated pairs have minimal overlap, indicating adequate statistical power for differentiating between these two groups. Our evaluation of parentage panels in </w:t>
      </w:r>
      <w:r w:rsidRPr="00AD0BE1">
        <w:rPr>
          <w:rFonts w:ascii="Times New Roman" w:eastAsia="Times New Roman" w:hAnsi="Times New Roman" w:cs="Times New Roman"/>
          <w:i/>
          <w:iCs/>
        </w:rPr>
        <w:t>CKMRsim</w:t>
      </w:r>
      <w:r w:rsidRPr="00AD0BE1">
        <w:rPr>
          <w:rFonts w:ascii="Times New Roman" w:eastAsia="Times New Roman" w:hAnsi="Times New Roman" w:cs="Times New Roman"/>
        </w:rPr>
        <w:t xml:space="preserve"> was based on the criteria of requiring a false positive rate that is 10 times lower than the reciprocal of the number of comparisons we made (0.1 x (641 adults x 700 parr))</w:t>
      </w:r>
      <w:r>
        <w:rPr>
          <w:rFonts w:ascii="Times New Roman" w:eastAsia="Times New Roman" w:hAnsi="Times New Roman" w:cs="Times New Roman"/>
          <w:vertAlign w:val="superscript"/>
        </w:rPr>
        <w:t>-1</w:t>
      </w:r>
      <w:r w:rsidRPr="00AD0BE1">
        <w:rPr>
          <w:rFonts w:ascii="Times New Roman" w:eastAsia="Times New Roman" w:hAnsi="Times New Roman" w:cs="Times New Roman"/>
        </w:rPr>
        <w:t xml:space="preserve"> = 2.2</w:t>
      </w:r>
      <w:r w:rsidRPr="002572E8">
        <w:rPr>
          <w:rFonts w:ascii="Times New Roman" w:eastAsia="Times New Roman" w:hAnsi="Times New Roman" w:cs="Times New Roman"/>
          <w:vertAlign w:val="superscript"/>
        </w:rPr>
        <w:t>-</w:t>
      </w:r>
      <w:r>
        <w:rPr>
          <w:rFonts w:ascii="Times New Roman" w:eastAsia="Times New Roman" w:hAnsi="Times New Roman" w:cs="Times New Roman"/>
          <w:vertAlign w:val="superscript"/>
        </w:rPr>
        <w:t>5</w:t>
      </w:r>
      <w:r w:rsidRPr="00AD0BE1">
        <w:rPr>
          <w:rFonts w:ascii="Times New Roman" w:eastAsia="Times New Roman" w:hAnsi="Times New Roman" w:cs="Times New Roman"/>
        </w:rPr>
        <w:t>) (</w:t>
      </w:r>
      <w:r>
        <w:rPr>
          <w:rFonts w:ascii="Times New Roman" w:eastAsia="Times New Roman" w:hAnsi="Times New Roman" w:cs="Times New Roman"/>
        </w:rPr>
        <w:t>recommendation from</w:t>
      </w:r>
      <w:r w:rsidRPr="00AD0BE1">
        <w:rPr>
          <w:rFonts w:ascii="Times New Roman" w:eastAsia="Times New Roman" w:hAnsi="Times New Roman" w:cs="Times New Roman"/>
        </w:rPr>
        <w:t xml:space="preserve"> Eric Anderson, author of </w:t>
      </w:r>
      <w:r w:rsidRPr="00AD0BE1">
        <w:rPr>
          <w:rFonts w:ascii="Times New Roman" w:eastAsia="Times New Roman" w:hAnsi="Times New Roman" w:cs="Times New Roman"/>
          <w:i/>
          <w:iCs/>
        </w:rPr>
        <w:t>CKMRsim</w:t>
      </w:r>
      <w:r w:rsidRPr="00AD0BE1">
        <w:rPr>
          <w:rFonts w:ascii="Times New Roman" w:eastAsia="Times New Roman" w:hAnsi="Times New Roman" w:cs="Times New Roman"/>
        </w:rPr>
        <w:t>). Using ADF&amp;G’s baseline samples of Chilkat River Chinook salmon, we observed a simulated false positive rate of 2.34</w:t>
      </w:r>
      <w:r w:rsidRPr="002572E8">
        <w:rPr>
          <w:rFonts w:ascii="Times New Roman" w:eastAsia="Times New Roman" w:hAnsi="Times New Roman" w:cs="Times New Roman"/>
          <w:vertAlign w:val="superscript"/>
        </w:rPr>
        <w:t>-7</w:t>
      </w:r>
      <w:r w:rsidRPr="00AD0BE1">
        <w:rPr>
          <w:rFonts w:ascii="Times New Roman" w:eastAsia="Times New Roman" w:hAnsi="Times New Roman" w:cs="Times New Roman"/>
        </w:rPr>
        <w:t xml:space="preserve"> and a false negative rate of 0.0006 in </w:t>
      </w:r>
      <w:r w:rsidRPr="00AD0BE1">
        <w:rPr>
          <w:rFonts w:ascii="Times New Roman" w:eastAsia="Times New Roman" w:hAnsi="Times New Roman" w:cs="Times New Roman"/>
          <w:i/>
          <w:iCs/>
        </w:rPr>
        <w:t>CKMRsim</w:t>
      </w:r>
      <w:r w:rsidRPr="00AD0BE1">
        <w:rPr>
          <w:rFonts w:ascii="Times New Roman" w:eastAsia="Times New Roman" w:hAnsi="Times New Roman" w:cs="Times New Roman"/>
        </w:rPr>
        <w:t xml:space="preserve"> associated with our proposed panel.</w:t>
      </w:r>
    </w:p>
    <w:p w:rsidR="00086FE4" w:rsidRDefault="00086FE4" w:rsidP="00086FE4">
      <w:pPr>
        <w:spacing w:line="480" w:lineRule="auto"/>
        <w:ind w:firstLine="720"/>
        <w:rPr>
          <w:rFonts w:ascii="Times New Roman" w:eastAsia="Times New Roman" w:hAnsi="Times New Roman" w:cs="Times New Roman"/>
        </w:rPr>
      </w:pPr>
      <w:r w:rsidRPr="00AD0BE1">
        <w:rPr>
          <w:rFonts w:ascii="Times New Roman" w:eastAsia="Times New Roman" w:hAnsi="Times New Roman" w:cs="Times New Roman"/>
        </w:rPr>
        <w:t xml:space="preserve">Once the 2020 adult samples were genotyped, we re-ran the </w:t>
      </w:r>
      <w:r w:rsidRPr="00AD0BE1">
        <w:rPr>
          <w:rFonts w:ascii="Times New Roman" w:eastAsia="Times New Roman" w:hAnsi="Times New Roman" w:cs="Times New Roman"/>
          <w:i/>
          <w:iCs/>
        </w:rPr>
        <w:t>CKMRsim</w:t>
      </w:r>
      <w:r w:rsidRPr="00AD0BE1">
        <w:rPr>
          <w:rFonts w:ascii="Times New Roman" w:eastAsia="Times New Roman" w:hAnsi="Times New Roman" w:cs="Times New Roman"/>
        </w:rPr>
        <w:t xml:space="preserve"> analysis to evaluate how similar the final panels performed for parentage analysis between the baseline and 2020 samples. As expected, the contemporary </w:t>
      </w:r>
      <w:r w:rsidRPr="00AD0BE1">
        <w:rPr>
          <w:rFonts w:ascii="Times New Roman" w:eastAsia="Times New Roman" w:hAnsi="Times New Roman" w:cs="Times New Roman"/>
          <w:i/>
          <w:iCs/>
        </w:rPr>
        <w:t>CKMRsim</w:t>
      </w:r>
      <w:r w:rsidRPr="00AD0BE1">
        <w:rPr>
          <w:rFonts w:ascii="Times New Roman" w:eastAsia="Times New Roman" w:hAnsi="Times New Roman" w:cs="Times New Roman"/>
        </w:rPr>
        <w:t xml:space="preserve"> results indicated that the 2020 samples provided concordant statistical power for parentage inference, simulating a false positive rate of 3.98e-7 and a false negative rate of 0.0001.</w:t>
      </w:r>
    </w:p>
    <w:p w:rsidR="00086FE4" w:rsidRPr="0023153E" w:rsidRDefault="00086FE4" w:rsidP="00086FE4">
      <w:pPr>
        <w:pStyle w:val="Heading1"/>
        <w:spacing w:line="480" w:lineRule="auto"/>
        <w:rPr>
          <w:rFonts w:cs="Times New Roman"/>
          <w:color w:val="auto"/>
          <w:szCs w:val="24"/>
        </w:rPr>
      </w:pPr>
      <w:r>
        <w:rPr>
          <w:rFonts w:cs="Times New Roman"/>
          <w:b/>
          <w:bCs/>
          <w:color w:val="auto"/>
          <w:szCs w:val="24"/>
        </w:rPr>
        <w:t xml:space="preserve">Data Archiving/Accessibility Statement: </w:t>
      </w:r>
      <w:r>
        <w:rPr>
          <w:rFonts w:cs="Times New Roman"/>
          <w:color w:val="auto"/>
          <w:szCs w:val="24"/>
        </w:rPr>
        <w:t xml:space="preserve">Data for this study are available at: </w:t>
      </w:r>
      <w:hyperlink r:id="rId13" w:history="1">
        <w:r w:rsidRPr="00731591">
          <w:rPr>
            <w:rStyle w:val="Hyperlink"/>
            <w:rFonts w:cs="Times New Roman"/>
            <w:szCs w:val="24"/>
          </w:rPr>
          <w:t>https://github.com/swrosenbaum/tGMR_simulations</w:t>
        </w:r>
      </w:hyperlink>
    </w:p>
    <w:p w:rsidR="00086FE4" w:rsidRPr="004D7187" w:rsidRDefault="00086FE4" w:rsidP="00086FE4">
      <w:pPr>
        <w:pStyle w:val="Heading1"/>
        <w:spacing w:line="480" w:lineRule="auto"/>
        <w:rPr>
          <w:rFonts w:cs="Times New Roman"/>
          <w:b/>
          <w:bCs/>
          <w:color w:val="auto"/>
          <w:szCs w:val="24"/>
        </w:rPr>
      </w:pPr>
      <w:bookmarkStart w:id="7" w:name="_Toc138527288"/>
      <w:r w:rsidRPr="004D7187">
        <w:rPr>
          <w:rFonts w:cs="Times New Roman"/>
          <w:b/>
          <w:bCs/>
          <w:color w:val="auto"/>
          <w:szCs w:val="24"/>
        </w:rPr>
        <w:t>Literature Cited</w:t>
      </w:r>
      <w:bookmarkEnd w:id="7"/>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 xml:space="preserve">Adkison, M. D. (2022). A Review of Salmon Spawner-Recruitment Analysis: The Central Role of the Data and Its Impact on Management Strategy. </w:t>
      </w:r>
      <w:r w:rsidRPr="00A52C22">
        <w:rPr>
          <w:rFonts w:ascii="Times New Roman" w:hAnsi="Times New Roman" w:cs="Times New Roman"/>
          <w:i/>
          <w:iCs/>
        </w:rPr>
        <w:t>Reviews in Fisheries Science &amp; Aquaculture</w:t>
      </w:r>
      <w:r w:rsidRPr="00A52C22">
        <w:rPr>
          <w:rFonts w:ascii="Times New Roman" w:hAnsi="Times New Roman" w:cs="Times New Roman"/>
        </w:rPr>
        <w:t xml:space="preserve">, </w:t>
      </w:r>
      <w:r w:rsidRPr="00A52C22">
        <w:rPr>
          <w:rFonts w:ascii="Times New Roman" w:hAnsi="Times New Roman" w:cs="Times New Roman"/>
          <w:i/>
          <w:iCs/>
        </w:rPr>
        <w:t>30</w:t>
      </w:r>
      <w:r w:rsidRPr="00A52C22">
        <w:rPr>
          <w:rFonts w:ascii="Times New Roman" w:hAnsi="Times New Roman" w:cs="Times New Roman"/>
        </w:rPr>
        <w:t>(3), 391–427. https://doi.org/10.1080/23308249.2021.1972086</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 xml:space="preserve">Anderson, J. H., Faulds, P. L., Atlas, W. I., &amp; Quinn, T. P. (2013). Reproductive </w:t>
      </w:r>
      <w:r>
        <w:rPr>
          <w:rFonts w:ascii="Times New Roman" w:hAnsi="Times New Roman" w:cs="Times New Roman"/>
        </w:rPr>
        <w:t>S</w:t>
      </w:r>
      <w:r w:rsidRPr="00A52C22">
        <w:rPr>
          <w:rFonts w:ascii="Times New Roman" w:hAnsi="Times New Roman" w:cs="Times New Roman"/>
        </w:rPr>
        <w:t xml:space="preserve">uccess of </w:t>
      </w:r>
      <w:r>
        <w:rPr>
          <w:rFonts w:ascii="Times New Roman" w:hAnsi="Times New Roman" w:cs="Times New Roman"/>
        </w:rPr>
        <w:t>C</w:t>
      </w:r>
      <w:r w:rsidRPr="00A52C22">
        <w:rPr>
          <w:rFonts w:ascii="Times New Roman" w:hAnsi="Times New Roman" w:cs="Times New Roman"/>
        </w:rPr>
        <w:t xml:space="preserve">aptively </w:t>
      </w:r>
      <w:r>
        <w:rPr>
          <w:rFonts w:ascii="Times New Roman" w:hAnsi="Times New Roman" w:cs="Times New Roman"/>
        </w:rPr>
        <w:t>B</w:t>
      </w:r>
      <w:r w:rsidRPr="00A52C22">
        <w:rPr>
          <w:rFonts w:ascii="Times New Roman" w:hAnsi="Times New Roman" w:cs="Times New Roman"/>
        </w:rPr>
        <w:t xml:space="preserve">red and </w:t>
      </w:r>
      <w:r>
        <w:rPr>
          <w:rFonts w:ascii="Times New Roman" w:hAnsi="Times New Roman" w:cs="Times New Roman"/>
        </w:rPr>
        <w:t>N</w:t>
      </w:r>
      <w:r w:rsidRPr="00A52C22">
        <w:rPr>
          <w:rFonts w:ascii="Times New Roman" w:hAnsi="Times New Roman" w:cs="Times New Roman"/>
        </w:rPr>
        <w:t xml:space="preserve">aturally </w:t>
      </w:r>
      <w:r>
        <w:rPr>
          <w:rFonts w:ascii="Times New Roman" w:hAnsi="Times New Roman" w:cs="Times New Roman"/>
        </w:rPr>
        <w:t>S</w:t>
      </w:r>
      <w:r w:rsidRPr="00A52C22">
        <w:rPr>
          <w:rFonts w:ascii="Times New Roman" w:hAnsi="Times New Roman" w:cs="Times New Roman"/>
        </w:rPr>
        <w:t xml:space="preserve">pawned Chinook </w:t>
      </w:r>
      <w:r>
        <w:rPr>
          <w:rFonts w:ascii="Times New Roman" w:hAnsi="Times New Roman" w:cs="Times New Roman"/>
        </w:rPr>
        <w:t>S</w:t>
      </w:r>
      <w:r w:rsidRPr="00A52C22">
        <w:rPr>
          <w:rFonts w:ascii="Times New Roman" w:hAnsi="Times New Roman" w:cs="Times New Roman"/>
        </w:rPr>
        <w:t xml:space="preserve">almon </w:t>
      </w:r>
      <w:r>
        <w:rPr>
          <w:rFonts w:ascii="Times New Roman" w:hAnsi="Times New Roman" w:cs="Times New Roman"/>
        </w:rPr>
        <w:t>C</w:t>
      </w:r>
      <w:r w:rsidRPr="00A52C22">
        <w:rPr>
          <w:rFonts w:ascii="Times New Roman" w:hAnsi="Times New Roman" w:cs="Times New Roman"/>
        </w:rPr>
        <w:t xml:space="preserve">olonizing </w:t>
      </w:r>
      <w:r>
        <w:rPr>
          <w:rFonts w:ascii="Times New Roman" w:hAnsi="Times New Roman" w:cs="Times New Roman"/>
        </w:rPr>
        <w:t>N</w:t>
      </w:r>
      <w:r w:rsidRPr="00A52C22">
        <w:rPr>
          <w:rFonts w:ascii="Times New Roman" w:hAnsi="Times New Roman" w:cs="Times New Roman"/>
        </w:rPr>
        <w:t xml:space="preserve">ewly </w:t>
      </w:r>
      <w:r>
        <w:rPr>
          <w:rFonts w:ascii="Times New Roman" w:hAnsi="Times New Roman" w:cs="Times New Roman"/>
        </w:rPr>
        <w:t>A</w:t>
      </w:r>
      <w:r w:rsidRPr="00A52C22">
        <w:rPr>
          <w:rFonts w:ascii="Times New Roman" w:hAnsi="Times New Roman" w:cs="Times New Roman"/>
        </w:rPr>
        <w:t xml:space="preserve">ccessible </w:t>
      </w:r>
      <w:r>
        <w:rPr>
          <w:rFonts w:ascii="Times New Roman" w:hAnsi="Times New Roman" w:cs="Times New Roman"/>
        </w:rPr>
        <w:t>H</w:t>
      </w:r>
      <w:r w:rsidRPr="00A52C22">
        <w:rPr>
          <w:rFonts w:ascii="Times New Roman" w:hAnsi="Times New Roman" w:cs="Times New Roman"/>
        </w:rPr>
        <w:t xml:space="preserve">abitat. </w:t>
      </w:r>
      <w:r w:rsidRPr="00A52C22">
        <w:rPr>
          <w:rFonts w:ascii="Times New Roman" w:hAnsi="Times New Roman" w:cs="Times New Roman"/>
          <w:i/>
          <w:iCs/>
        </w:rPr>
        <w:t>Evolutionary Applications</w:t>
      </w:r>
      <w:r w:rsidRPr="00A52C22">
        <w:rPr>
          <w:rFonts w:ascii="Times New Roman" w:hAnsi="Times New Roman" w:cs="Times New Roman"/>
        </w:rPr>
        <w:t xml:space="preserve">, </w:t>
      </w:r>
      <w:r w:rsidRPr="00A52C22">
        <w:rPr>
          <w:rFonts w:ascii="Times New Roman" w:hAnsi="Times New Roman" w:cs="Times New Roman"/>
          <w:i/>
          <w:iCs/>
        </w:rPr>
        <w:t>6</w:t>
      </w:r>
      <w:r w:rsidRPr="00A52C22">
        <w:rPr>
          <w:rFonts w:ascii="Times New Roman" w:hAnsi="Times New Roman" w:cs="Times New Roman"/>
        </w:rPr>
        <w:t>(2), 165–179. https://doi.org/10.1111/j.1752-4571.2012.00271.x</w:t>
      </w:r>
    </w:p>
    <w:p w:rsidR="00086FE4" w:rsidRDefault="00086FE4" w:rsidP="00086FE4">
      <w:pPr>
        <w:pStyle w:val="Bibliography"/>
        <w:rPr>
          <w:rFonts w:ascii="Times New Roman" w:hAnsi="Times New Roman" w:cs="Times New Roman"/>
        </w:rPr>
      </w:pPr>
      <w:r w:rsidRPr="00A52C22">
        <w:rPr>
          <w:rFonts w:ascii="Times New Roman" w:hAnsi="Times New Roman" w:cs="Times New Roman"/>
        </w:rPr>
        <w:t xml:space="preserve">Bailey, N. T. J. (1951). On Estimating the Size of Mobile Populations from Recapture Data. </w:t>
      </w:r>
      <w:r w:rsidRPr="00A52C22">
        <w:rPr>
          <w:rFonts w:ascii="Times New Roman" w:hAnsi="Times New Roman" w:cs="Times New Roman"/>
          <w:i/>
          <w:iCs/>
        </w:rPr>
        <w:t>Biometrika</w:t>
      </w:r>
      <w:r w:rsidRPr="00A52C22">
        <w:rPr>
          <w:rFonts w:ascii="Times New Roman" w:hAnsi="Times New Roman" w:cs="Times New Roman"/>
        </w:rPr>
        <w:t>.</w:t>
      </w:r>
      <w:r>
        <w:rPr>
          <w:rFonts w:ascii="Times New Roman" w:hAnsi="Times New Roman" w:cs="Times New Roman"/>
        </w:rPr>
        <w:t xml:space="preserve"> 293–306.</w:t>
      </w:r>
    </w:p>
    <w:p w:rsidR="00086FE4" w:rsidRDefault="00086FE4" w:rsidP="00086FE4">
      <w:pPr>
        <w:pStyle w:val="Bibliography"/>
        <w:rPr>
          <w:rFonts w:ascii="Times New Roman" w:hAnsi="Times New Roman" w:cs="Times New Roman"/>
        </w:rPr>
      </w:pPr>
      <w:r w:rsidRPr="00A52C22">
        <w:rPr>
          <w:rFonts w:ascii="Times New Roman" w:hAnsi="Times New Roman" w:cs="Times New Roman"/>
        </w:rPr>
        <w:t>B</w:t>
      </w:r>
      <w:r>
        <w:rPr>
          <w:rFonts w:ascii="Times New Roman" w:hAnsi="Times New Roman" w:cs="Times New Roman"/>
        </w:rPr>
        <w:t>eamish</w:t>
      </w:r>
      <w:r w:rsidRPr="00A52C22">
        <w:rPr>
          <w:rFonts w:ascii="Times New Roman" w:hAnsi="Times New Roman" w:cs="Times New Roman"/>
        </w:rPr>
        <w:t xml:space="preserve">, </w:t>
      </w:r>
      <w:r>
        <w:rPr>
          <w:rFonts w:ascii="Times New Roman" w:hAnsi="Times New Roman" w:cs="Times New Roman"/>
        </w:rPr>
        <w:t>R</w:t>
      </w:r>
      <w:r w:rsidRPr="00A52C22">
        <w:rPr>
          <w:rFonts w:ascii="Times New Roman" w:hAnsi="Times New Roman" w:cs="Times New Roman"/>
        </w:rPr>
        <w:t>. (</w:t>
      </w:r>
      <w:r>
        <w:rPr>
          <w:rFonts w:ascii="Times New Roman" w:hAnsi="Times New Roman" w:cs="Times New Roman"/>
        </w:rPr>
        <w:t>2022</w:t>
      </w:r>
      <w:r w:rsidRPr="00A52C22">
        <w:rPr>
          <w:rFonts w:ascii="Times New Roman" w:hAnsi="Times New Roman" w:cs="Times New Roman"/>
        </w:rPr>
        <w:t xml:space="preserve">). </w:t>
      </w:r>
      <w:r>
        <w:rPr>
          <w:rFonts w:ascii="Times New Roman" w:hAnsi="Times New Roman" w:cs="Times New Roman"/>
        </w:rPr>
        <w:t>The need to see a bigger picture to understand the ups and downs of Pacific salmon abundances</w:t>
      </w:r>
      <w:r w:rsidRPr="00A52C22">
        <w:rPr>
          <w:rFonts w:ascii="Times New Roman" w:hAnsi="Times New Roman" w:cs="Times New Roman"/>
        </w:rPr>
        <w:t xml:space="preserve">. </w:t>
      </w:r>
      <w:r>
        <w:rPr>
          <w:rFonts w:ascii="Times New Roman" w:hAnsi="Times New Roman" w:cs="Times New Roman"/>
          <w:i/>
          <w:iCs/>
        </w:rPr>
        <w:t xml:space="preserve">ICES Journal of Marine Science, 79, </w:t>
      </w:r>
      <w:r>
        <w:rPr>
          <w:rFonts w:ascii="Times New Roman" w:hAnsi="Times New Roman" w:cs="Times New Roman"/>
        </w:rPr>
        <w:t>1005</w:t>
      </w:r>
      <w:r>
        <w:rPr>
          <w:rFonts w:ascii="Times New Roman" w:hAnsi="Times New Roman" w:cs="Times New Roman"/>
        </w:rPr>
        <w:softHyphen/>
        <w:t>–1014</w:t>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t>. https://doi.org/10.1093/icesjms/fsac036</w:t>
      </w:r>
    </w:p>
    <w:p w:rsidR="00086FE4" w:rsidRPr="006E19A4" w:rsidRDefault="00086FE4" w:rsidP="00086FE4">
      <w:pPr>
        <w:pStyle w:val="Bibliography"/>
        <w:rPr>
          <w:rFonts w:ascii="Times New Roman" w:hAnsi="Times New Roman" w:cs="Times New Roman"/>
        </w:rPr>
      </w:pPr>
      <w:r w:rsidRPr="006E19A4">
        <w:rPr>
          <w:rFonts w:ascii="Times New Roman" w:hAnsi="Times New Roman" w:cs="Times New Roman"/>
        </w:rPr>
        <w:t xml:space="preserve">Berdahl, A. M., Kao, A. B., Flack, A., Westley, P. A. H., Codling, E. A., Couzin, I. D., Dell, A. I., &amp; Biro, D. (2018). Collective animal navigation and migratory culture: From theoretical models to empirical evidence. </w:t>
      </w:r>
      <w:r w:rsidRPr="006E19A4">
        <w:rPr>
          <w:rFonts w:ascii="Times New Roman" w:hAnsi="Times New Roman" w:cs="Times New Roman"/>
          <w:i/>
          <w:iCs/>
        </w:rPr>
        <w:t>Philosophical Transactions of the Royal Society B: Biological Sciences</w:t>
      </w:r>
      <w:r w:rsidRPr="006E19A4">
        <w:rPr>
          <w:rFonts w:ascii="Times New Roman" w:hAnsi="Times New Roman" w:cs="Times New Roman"/>
        </w:rPr>
        <w:t xml:space="preserve">, </w:t>
      </w:r>
      <w:r w:rsidRPr="006E19A4">
        <w:rPr>
          <w:rFonts w:ascii="Times New Roman" w:hAnsi="Times New Roman" w:cs="Times New Roman"/>
          <w:i/>
          <w:iCs/>
        </w:rPr>
        <w:t>373</w:t>
      </w:r>
      <w:r w:rsidRPr="006E19A4">
        <w:rPr>
          <w:rFonts w:ascii="Times New Roman" w:hAnsi="Times New Roman" w:cs="Times New Roman"/>
        </w:rPr>
        <w:t>(1746), 20170009. https://doi.org/10.1098/rstb.2017.0009</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 xml:space="preserve">Biela, V. R., Sergeant, C. J., Carey, M. P., Liller, Z., Russell, C., Quinn‐Davidson, S., Rand, P. S., Westley, P. A. H., &amp; Zimmerman, C. E. (2022). Premature Mortality Observations among Alaska’s Pacific Salmon During Record Heat and Drought in 2019. </w:t>
      </w:r>
      <w:r w:rsidRPr="00A52C22">
        <w:rPr>
          <w:rFonts w:ascii="Times New Roman" w:hAnsi="Times New Roman" w:cs="Times New Roman"/>
          <w:i/>
          <w:iCs/>
        </w:rPr>
        <w:t>Fisheries</w:t>
      </w:r>
      <w:r w:rsidRPr="00A52C22">
        <w:rPr>
          <w:rFonts w:ascii="Times New Roman" w:hAnsi="Times New Roman" w:cs="Times New Roman"/>
        </w:rPr>
        <w:t xml:space="preserve">, </w:t>
      </w:r>
      <w:r w:rsidRPr="00A52C22">
        <w:rPr>
          <w:rFonts w:ascii="Times New Roman" w:hAnsi="Times New Roman" w:cs="Times New Roman"/>
          <w:i/>
          <w:iCs/>
        </w:rPr>
        <w:t>47</w:t>
      </w:r>
      <w:r w:rsidRPr="00A52C22">
        <w:rPr>
          <w:rFonts w:ascii="Times New Roman" w:hAnsi="Times New Roman" w:cs="Times New Roman"/>
        </w:rPr>
        <w:t>(4), 157–168. https://doi.org/10.1002/fsh.10705</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 xml:space="preserve">Bonner, S. J., Morgan, B. J. T., &amp; King, R. (2010). Continuous Covariates in Mark-Recapture-Recovery Analysis: A Comparison of Methods. </w:t>
      </w:r>
      <w:r w:rsidRPr="00A52C22">
        <w:rPr>
          <w:rFonts w:ascii="Times New Roman" w:hAnsi="Times New Roman" w:cs="Times New Roman"/>
          <w:i/>
          <w:iCs/>
        </w:rPr>
        <w:t>Biometrics</w:t>
      </w:r>
      <w:r w:rsidRPr="00A52C22">
        <w:rPr>
          <w:rFonts w:ascii="Times New Roman" w:hAnsi="Times New Roman" w:cs="Times New Roman"/>
        </w:rPr>
        <w:t xml:space="preserve">, </w:t>
      </w:r>
      <w:r w:rsidRPr="00A52C22">
        <w:rPr>
          <w:rFonts w:ascii="Times New Roman" w:hAnsi="Times New Roman" w:cs="Times New Roman"/>
          <w:i/>
          <w:iCs/>
        </w:rPr>
        <w:t>66</w:t>
      </w:r>
      <w:r w:rsidRPr="00A52C22">
        <w:rPr>
          <w:rFonts w:ascii="Times New Roman" w:hAnsi="Times New Roman" w:cs="Times New Roman"/>
        </w:rPr>
        <w:t>(4), 1256–1265. https://doi.org/10.1111/j.1541-0420.2010.01390.x</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 xml:space="preserve">Bowerman, T., Keefer, M. L., &amp; Caudill, C. C. (2016). Pacific Salmon Prespawn Mortality: Patterns, Methods, and Study Design Considerations. </w:t>
      </w:r>
      <w:r w:rsidRPr="00A52C22">
        <w:rPr>
          <w:rFonts w:ascii="Times New Roman" w:hAnsi="Times New Roman" w:cs="Times New Roman"/>
          <w:i/>
          <w:iCs/>
        </w:rPr>
        <w:t>Fisheries</w:t>
      </w:r>
      <w:r w:rsidRPr="00A52C22">
        <w:rPr>
          <w:rFonts w:ascii="Times New Roman" w:hAnsi="Times New Roman" w:cs="Times New Roman"/>
        </w:rPr>
        <w:t xml:space="preserve">, </w:t>
      </w:r>
      <w:r w:rsidRPr="00A52C22">
        <w:rPr>
          <w:rFonts w:ascii="Times New Roman" w:hAnsi="Times New Roman" w:cs="Times New Roman"/>
          <w:i/>
          <w:iCs/>
        </w:rPr>
        <w:t>41</w:t>
      </w:r>
      <w:r w:rsidRPr="00A52C22">
        <w:rPr>
          <w:rFonts w:ascii="Times New Roman" w:hAnsi="Times New Roman" w:cs="Times New Roman"/>
        </w:rPr>
        <w:t>(12), 738–749. https://doi.org/10.1080/03632415.2016.1245993</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 xml:space="preserve">Bravington, M. V., Skaug, H. J., &amp; Anderson, E. C. (2016). Close-Kin Mark-Recapture. </w:t>
      </w:r>
      <w:r w:rsidRPr="00A52C22">
        <w:rPr>
          <w:rFonts w:ascii="Times New Roman" w:hAnsi="Times New Roman" w:cs="Times New Roman"/>
          <w:i/>
          <w:iCs/>
        </w:rPr>
        <w:t>Statistical Science</w:t>
      </w:r>
      <w:r w:rsidRPr="00A52C22">
        <w:rPr>
          <w:rFonts w:ascii="Times New Roman" w:hAnsi="Times New Roman" w:cs="Times New Roman"/>
        </w:rPr>
        <w:t xml:space="preserve">, </w:t>
      </w:r>
      <w:r w:rsidRPr="00A52C22">
        <w:rPr>
          <w:rFonts w:ascii="Times New Roman" w:hAnsi="Times New Roman" w:cs="Times New Roman"/>
          <w:i/>
          <w:iCs/>
        </w:rPr>
        <w:t>31</w:t>
      </w:r>
      <w:r w:rsidRPr="00A52C22">
        <w:rPr>
          <w:rFonts w:ascii="Times New Roman" w:hAnsi="Times New Roman" w:cs="Times New Roman"/>
        </w:rPr>
        <w:t>(2). https://doi.org/10.1214/16-STS552</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 xml:space="preserve">Bromaghin, J. F. (2005). A </w:t>
      </w:r>
      <w:r>
        <w:rPr>
          <w:rFonts w:ascii="Times New Roman" w:hAnsi="Times New Roman" w:cs="Times New Roman"/>
        </w:rPr>
        <w:t>V</w:t>
      </w:r>
      <w:r w:rsidRPr="00A52C22">
        <w:rPr>
          <w:rFonts w:ascii="Times New Roman" w:hAnsi="Times New Roman" w:cs="Times New Roman"/>
        </w:rPr>
        <w:t xml:space="preserve">ersatile </w:t>
      </w:r>
      <w:r>
        <w:rPr>
          <w:rFonts w:ascii="Times New Roman" w:hAnsi="Times New Roman" w:cs="Times New Roman"/>
        </w:rPr>
        <w:t>N</w:t>
      </w:r>
      <w:r w:rsidRPr="00A52C22">
        <w:rPr>
          <w:rFonts w:ascii="Times New Roman" w:hAnsi="Times New Roman" w:cs="Times New Roman"/>
        </w:rPr>
        <w:t xml:space="preserve">et </w:t>
      </w:r>
      <w:r>
        <w:rPr>
          <w:rFonts w:ascii="Times New Roman" w:hAnsi="Times New Roman" w:cs="Times New Roman"/>
        </w:rPr>
        <w:t>S</w:t>
      </w:r>
      <w:r w:rsidRPr="00A52C22">
        <w:rPr>
          <w:rFonts w:ascii="Times New Roman" w:hAnsi="Times New Roman" w:cs="Times New Roman"/>
        </w:rPr>
        <w:t xml:space="preserve">electivity </w:t>
      </w:r>
      <w:r>
        <w:rPr>
          <w:rFonts w:ascii="Times New Roman" w:hAnsi="Times New Roman" w:cs="Times New Roman"/>
        </w:rPr>
        <w:t>M</w:t>
      </w:r>
      <w:r w:rsidRPr="00A52C22">
        <w:rPr>
          <w:rFonts w:ascii="Times New Roman" w:hAnsi="Times New Roman" w:cs="Times New Roman"/>
        </w:rPr>
        <w:t xml:space="preserve">odel, </w:t>
      </w:r>
      <w:r>
        <w:rPr>
          <w:rFonts w:ascii="Times New Roman" w:hAnsi="Times New Roman" w:cs="Times New Roman"/>
        </w:rPr>
        <w:t>W</w:t>
      </w:r>
      <w:r w:rsidRPr="00A52C22">
        <w:rPr>
          <w:rFonts w:ascii="Times New Roman" w:hAnsi="Times New Roman" w:cs="Times New Roman"/>
        </w:rPr>
        <w:t xml:space="preserve">ith </w:t>
      </w:r>
      <w:r>
        <w:rPr>
          <w:rFonts w:ascii="Times New Roman" w:hAnsi="Times New Roman" w:cs="Times New Roman"/>
        </w:rPr>
        <w:t>A</w:t>
      </w:r>
      <w:r w:rsidRPr="00A52C22">
        <w:rPr>
          <w:rFonts w:ascii="Times New Roman" w:hAnsi="Times New Roman" w:cs="Times New Roman"/>
        </w:rPr>
        <w:t xml:space="preserve">pplication to Pacific </w:t>
      </w:r>
      <w:r>
        <w:rPr>
          <w:rFonts w:ascii="Times New Roman" w:hAnsi="Times New Roman" w:cs="Times New Roman"/>
        </w:rPr>
        <w:t>S</w:t>
      </w:r>
      <w:r w:rsidRPr="00A52C22">
        <w:rPr>
          <w:rFonts w:ascii="Times New Roman" w:hAnsi="Times New Roman" w:cs="Times New Roman"/>
        </w:rPr>
        <w:t xml:space="preserve">almon and </w:t>
      </w:r>
      <w:r>
        <w:rPr>
          <w:rFonts w:ascii="Times New Roman" w:hAnsi="Times New Roman" w:cs="Times New Roman"/>
        </w:rPr>
        <w:t>F</w:t>
      </w:r>
      <w:r w:rsidRPr="00A52C22">
        <w:rPr>
          <w:rFonts w:ascii="Times New Roman" w:hAnsi="Times New Roman" w:cs="Times New Roman"/>
        </w:rPr>
        <w:t xml:space="preserve">reshwater </w:t>
      </w:r>
      <w:r>
        <w:rPr>
          <w:rFonts w:ascii="Times New Roman" w:hAnsi="Times New Roman" w:cs="Times New Roman"/>
        </w:rPr>
        <w:t>S</w:t>
      </w:r>
      <w:r w:rsidRPr="00A52C22">
        <w:rPr>
          <w:rFonts w:ascii="Times New Roman" w:hAnsi="Times New Roman" w:cs="Times New Roman"/>
        </w:rPr>
        <w:t xml:space="preserve">pecies of the Yukon River, Alaska. </w:t>
      </w:r>
      <w:r w:rsidRPr="00A52C22">
        <w:rPr>
          <w:rFonts w:ascii="Times New Roman" w:hAnsi="Times New Roman" w:cs="Times New Roman"/>
          <w:i/>
          <w:iCs/>
        </w:rPr>
        <w:t>Fisheries Research</w:t>
      </w:r>
      <w:r w:rsidRPr="00A52C22">
        <w:rPr>
          <w:rFonts w:ascii="Times New Roman" w:hAnsi="Times New Roman" w:cs="Times New Roman"/>
        </w:rPr>
        <w:t xml:space="preserve">, </w:t>
      </w:r>
      <w:r w:rsidRPr="00A52C22">
        <w:rPr>
          <w:rFonts w:ascii="Times New Roman" w:hAnsi="Times New Roman" w:cs="Times New Roman"/>
          <w:i/>
          <w:iCs/>
        </w:rPr>
        <w:t>74</w:t>
      </w:r>
      <w:r w:rsidRPr="00A52C22">
        <w:rPr>
          <w:rFonts w:ascii="Times New Roman" w:hAnsi="Times New Roman" w:cs="Times New Roman"/>
        </w:rPr>
        <w:t>(1–3), 157–168. https://doi.org/10.1016/j.fishres.2005.03.004</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 xml:space="preserve">Campbell, N. R., Harmon, S. A., &amp; Narum, S. R. (2015). Genotyping‐in‐Thousands by </w:t>
      </w:r>
      <w:r>
        <w:rPr>
          <w:rFonts w:ascii="Times New Roman" w:hAnsi="Times New Roman" w:cs="Times New Roman"/>
        </w:rPr>
        <w:t>S</w:t>
      </w:r>
      <w:r w:rsidRPr="00A52C22">
        <w:rPr>
          <w:rFonts w:ascii="Times New Roman" w:hAnsi="Times New Roman" w:cs="Times New Roman"/>
        </w:rPr>
        <w:t xml:space="preserve">equencing (GT‐seq): A </w:t>
      </w:r>
      <w:r>
        <w:rPr>
          <w:rFonts w:ascii="Times New Roman" w:hAnsi="Times New Roman" w:cs="Times New Roman"/>
        </w:rPr>
        <w:t>C</w:t>
      </w:r>
      <w:r w:rsidRPr="00A52C22">
        <w:rPr>
          <w:rFonts w:ascii="Times New Roman" w:hAnsi="Times New Roman" w:cs="Times New Roman"/>
        </w:rPr>
        <w:t xml:space="preserve">ost </w:t>
      </w:r>
      <w:r>
        <w:rPr>
          <w:rFonts w:ascii="Times New Roman" w:hAnsi="Times New Roman" w:cs="Times New Roman"/>
        </w:rPr>
        <w:t>E</w:t>
      </w:r>
      <w:r w:rsidRPr="00A52C22">
        <w:rPr>
          <w:rFonts w:ascii="Times New Roman" w:hAnsi="Times New Roman" w:cs="Times New Roman"/>
        </w:rPr>
        <w:t xml:space="preserve">ffective SNP </w:t>
      </w:r>
      <w:r>
        <w:rPr>
          <w:rFonts w:ascii="Times New Roman" w:hAnsi="Times New Roman" w:cs="Times New Roman"/>
        </w:rPr>
        <w:t>G</w:t>
      </w:r>
      <w:r w:rsidRPr="00A52C22">
        <w:rPr>
          <w:rFonts w:ascii="Times New Roman" w:hAnsi="Times New Roman" w:cs="Times New Roman"/>
        </w:rPr>
        <w:t xml:space="preserve">enotyping </w:t>
      </w:r>
      <w:r>
        <w:rPr>
          <w:rFonts w:ascii="Times New Roman" w:hAnsi="Times New Roman" w:cs="Times New Roman"/>
        </w:rPr>
        <w:t>M</w:t>
      </w:r>
      <w:r w:rsidRPr="00A52C22">
        <w:rPr>
          <w:rFonts w:ascii="Times New Roman" w:hAnsi="Times New Roman" w:cs="Times New Roman"/>
        </w:rPr>
        <w:t xml:space="preserve">ethod </w:t>
      </w:r>
      <w:r>
        <w:rPr>
          <w:rFonts w:ascii="Times New Roman" w:hAnsi="Times New Roman" w:cs="Times New Roman"/>
        </w:rPr>
        <w:t>B</w:t>
      </w:r>
      <w:r w:rsidRPr="00A52C22">
        <w:rPr>
          <w:rFonts w:ascii="Times New Roman" w:hAnsi="Times New Roman" w:cs="Times New Roman"/>
        </w:rPr>
        <w:t xml:space="preserve">ased on </w:t>
      </w:r>
      <w:r>
        <w:rPr>
          <w:rFonts w:ascii="Times New Roman" w:hAnsi="Times New Roman" w:cs="Times New Roman"/>
        </w:rPr>
        <w:t>C</w:t>
      </w:r>
      <w:r w:rsidRPr="00A52C22">
        <w:rPr>
          <w:rFonts w:ascii="Times New Roman" w:hAnsi="Times New Roman" w:cs="Times New Roman"/>
        </w:rPr>
        <w:t xml:space="preserve">ustom </w:t>
      </w:r>
      <w:r>
        <w:rPr>
          <w:rFonts w:ascii="Times New Roman" w:hAnsi="Times New Roman" w:cs="Times New Roman"/>
        </w:rPr>
        <w:t>A</w:t>
      </w:r>
      <w:r w:rsidRPr="00A52C22">
        <w:rPr>
          <w:rFonts w:ascii="Times New Roman" w:hAnsi="Times New Roman" w:cs="Times New Roman"/>
        </w:rPr>
        <w:t xml:space="preserve">mplicon </w:t>
      </w:r>
      <w:r>
        <w:rPr>
          <w:rFonts w:ascii="Times New Roman" w:hAnsi="Times New Roman" w:cs="Times New Roman"/>
        </w:rPr>
        <w:t>S</w:t>
      </w:r>
      <w:r w:rsidRPr="00A52C22">
        <w:rPr>
          <w:rFonts w:ascii="Times New Roman" w:hAnsi="Times New Roman" w:cs="Times New Roman"/>
        </w:rPr>
        <w:t xml:space="preserve">equencing. </w:t>
      </w:r>
      <w:r w:rsidRPr="00A52C22">
        <w:rPr>
          <w:rFonts w:ascii="Times New Roman" w:hAnsi="Times New Roman" w:cs="Times New Roman"/>
          <w:i/>
          <w:iCs/>
        </w:rPr>
        <w:t>Molecular Ecology Resources</w:t>
      </w:r>
      <w:r w:rsidRPr="00A52C22">
        <w:rPr>
          <w:rFonts w:ascii="Times New Roman" w:hAnsi="Times New Roman" w:cs="Times New Roman"/>
        </w:rPr>
        <w:t xml:space="preserve">, </w:t>
      </w:r>
      <w:r w:rsidRPr="00A52C22">
        <w:rPr>
          <w:rFonts w:ascii="Times New Roman" w:hAnsi="Times New Roman" w:cs="Times New Roman"/>
          <w:i/>
          <w:iCs/>
        </w:rPr>
        <w:t>15</w:t>
      </w:r>
      <w:r w:rsidRPr="00A52C22">
        <w:rPr>
          <w:rFonts w:ascii="Times New Roman" w:hAnsi="Times New Roman" w:cs="Times New Roman"/>
        </w:rPr>
        <w:t>(4), 855–867. https://doi.org/10.1111/1755-0998.12357</w:t>
      </w:r>
    </w:p>
    <w:p w:rsidR="00086FE4" w:rsidRDefault="00086FE4" w:rsidP="00086FE4">
      <w:pPr>
        <w:pStyle w:val="Bibliography"/>
        <w:rPr>
          <w:rFonts w:ascii="Times New Roman" w:hAnsi="Times New Roman" w:cs="Times New Roman"/>
        </w:rPr>
      </w:pPr>
      <w:r w:rsidRPr="00A52C22">
        <w:rPr>
          <w:rFonts w:ascii="Times New Roman" w:hAnsi="Times New Roman" w:cs="Times New Roman"/>
        </w:rPr>
        <w:t xml:space="preserve">Chapman, D. G. (1951). Some </w:t>
      </w:r>
      <w:r>
        <w:rPr>
          <w:rFonts w:ascii="Times New Roman" w:hAnsi="Times New Roman" w:cs="Times New Roman"/>
        </w:rPr>
        <w:t>P</w:t>
      </w:r>
      <w:r w:rsidRPr="00A52C22">
        <w:rPr>
          <w:rFonts w:ascii="Times New Roman" w:hAnsi="Times New Roman" w:cs="Times New Roman"/>
        </w:rPr>
        <w:t xml:space="preserve">roperties of </w:t>
      </w:r>
      <w:r>
        <w:rPr>
          <w:rFonts w:ascii="Times New Roman" w:hAnsi="Times New Roman" w:cs="Times New Roman"/>
        </w:rPr>
        <w:t>H</w:t>
      </w:r>
      <w:r w:rsidRPr="00A52C22">
        <w:rPr>
          <w:rFonts w:ascii="Times New Roman" w:hAnsi="Times New Roman" w:cs="Times New Roman"/>
        </w:rPr>
        <w:t xml:space="preserve">ypergeometric </w:t>
      </w:r>
      <w:r>
        <w:rPr>
          <w:rFonts w:ascii="Times New Roman" w:hAnsi="Times New Roman" w:cs="Times New Roman"/>
        </w:rPr>
        <w:t>D</w:t>
      </w:r>
      <w:r w:rsidRPr="00A52C22">
        <w:rPr>
          <w:rFonts w:ascii="Times New Roman" w:hAnsi="Times New Roman" w:cs="Times New Roman"/>
        </w:rPr>
        <w:t xml:space="preserve">istribution with </w:t>
      </w:r>
      <w:r>
        <w:rPr>
          <w:rFonts w:ascii="Times New Roman" w:hAnsi="Times New Roman" w:cs="Times New Roman"/>
        </w:rPr>
        <w:t>A</w:t>
      </w:r>
      <w:r w:rsidRPr="00A52C22">
        <w:rPr>
          <w:rFonts w:ascii="Times New Roman" w:hAnsi="Times New Roman" w:cs="Times New Roman"/>
        </w:rPr>
        <w:t xml:space="preserve">pplication to </w:t>
      </w:r>
      <w:r>
        <w:rPr>
          <w:rFonts w:ascii="Times New Roman" w:hAnsi="Times New Roman" w:cs="Times New Roman"/>
        </w:rPr>
        <w:t>Z</w:t>
      </w:r>
      <w:r w:rsidRPr="00A52C22">
        <w:rPr>
          <w:rFonts w:ascii="Times New Roman" w:hAnsi="Times New Roman" w:cs="Times New Roman"/>
        </w:rPr>
        <w:t xml:space="preserve">oological </w:t>
      </w:r>
      <w:r>
        <w:rPr>
          <w:rFonts w:ascii="Times New Roman" w:hAnsi="Times New Roman" w:cs="Times New Roman"/>
        </w:rPr>
        <w:t>C</w:t>
      </w:r>
      <w:r w:rsidRPr="00A52C22">
        <w:rPr>
          <w:rFonts w:ascii="Times New Roman" w:hAnsi="Times New Roman" w:cs="Times New Roman"/>
        </w:rPr>
        <w:t xml:space="preserve">ensus. </w:t>
      </w:r>
      <w:r w:rsidRPr="00A52C22">
        <w:rPr>
          <w:rFonts w:ascii="Times New Roman" w:hAnsi="Times New Roman" w:cs="Times New Roman"/>
          <w:i/>
          <w:iCs/>
        </w:rPr>
        <w:t>University of California Publications Statistics</w:t>
      </w:r>
      <w:r w:rsidRPr="00A52C22">
        <w:rPr>
          <w:rFonts w:ascii="Times New Roman" w:hAnsi="Times New Roman" w:cs="Times New Roman"/>
        </w:rPr>
        <w:t xml:space="preserve">, </w:t>
      </w:r>
      <w:r w:rsidRPr="00A52C22">
        <w:rPr>
          <w:rFonts w:ascii="Times New Roman" w:hAnsi="Times New Roman" w:cs="Times New Roman"/>
          <w:i/>
          <w:iCs/>
        </w:rPr>
        <w:t>1</w:t>
      </w:r>
      <w:r w:rsidRPr="00A52C22">
        <w:rPr>
          <w:rFonts w:ascii="Times New Roman" w:hAnsi="Times New Roman" w:cs="Times New Roman"/>
        </w:rPr>
        <w:t>, 131–160.</w:t>
      </w:r>
    </w:p>
    <w:p w:rsidR="00086FE4" w:rsidRPr="008C153B" w:rsidRDefault="00086FE4" w:rsidP="00086FE4">
      <w:pPr>
        <w:pStyle w:val="Bibliography"/>
        <w:rPr>
          <w:rFonts w:ascii="Times New Roman" w:hAnsi="Times New Roman" w:cs="Times New Roman"/>
        </w:rPr>
      </w:pPr>
      <w:r w:rsidRPr="00541DD8">
        <w:rPr>
          <w:rFonts w:ascii="Times New Roman" w:hAnsi="Times New Roman" w:cs="Times New Roman"/>
        </w:rPr>
        <w:t>Chapell, R. S. 2014. Production, escapement, and juvenile tagging of Chilkat River Chinook salmon in 2011. Alaska</w:t>
      </w:r>
      <w:r>
        <w:rPr>
          <w:rFonts w:ascii="Times New Roman" w:hAnsi="Times New Roman" w:cs="Times New Roman"/>
        </w:rPr>
        <w:t xml:space="preserve"> </w:t>
      </w:r>
      <w:r w:rsidRPr="00541DD8">
        <w:rPr>
          <w:rFonts w:ascii="Times New Roman" w:hAnsi="Times New Roman" w:cs="Times New Roman"/>
        </w:rPr>
        <w:t>Department of Fish and Game, Fishery Data Series No. 14-55, Anchorage.</w:t>
      </w:r>
    </w:p>
    <w:p w:rsidR="00086FE4" w:rsidRPr="00096A3F" w:rsidRDefault="00086FE4" w:rsidP="00086FE4">
      <w:pPr>
        <w:pStyle w:val="Bibliography"/>
        <w:rPr>
          <w:rFonts w:ascii="Times New Roman" w:hAnsi="Times New Roman" w:cs="Times New Roman"/>
        </w:rPr>
      </w:pPr>
      <w:r w:rsidRPr="00A52C22">
        <w:rPr>
          <w:rFonts w:ascii="Times New Roman" w:hAnsi="Times New Roman" w:cs="Times New Roman"/>
        </w:rPr>
        <w:t>Ch</w:t>
      </w:r>
      <w:r>
        <w:rPr>
          <w:rFonts w:ascii="Times New Roman" w:hAnsi="Times New Roman" w:cs="Times New Roman"/>
        </w:rPr>
        <w:t>inook Technical Committee</w:t>
      </w:r>
      <w:r w:rsidRPr="00A52C22">
        <w:rPr>
          <w:rFonts w:ascii="Times New Roman" w:hAnsi="Times New Roman" w:cs="Times New Roman"/>
        </w:rPr>
        <w:t>. (</w:t>
      </w:r>
      <w:r>
        <w:rPr>
          <w:rFonts w:ascii="Times New Roman" w:hAnsi="Times New Roman" w:cs="Times New Roman"/>
        </w:rPr>
        <w:t>2023</w:t>
      </w:r>
      <w:r w:rsidRPr="00A52C22">
        <w:rPr>
          <w:rFonts w:ascii="Times New Roman" w:hAnsi="Times New Roman" w:cs="Times New Roman"/>
        </w:rPr>
        <w:t xml:space="preserve">). </w:t>
      </w:r>
      <w:r>
        <w:rPr>
          <w:rFonts w:ascii="Times New Roman" w:hAnsi="Times New Roman" w:cs="Times New Roman"/>
        </w:rPr>
        <w:t>Annual Report of Catch and Escapement. For 2022. Pacific Salmon Commission</w:t>
      </w:r>
      <w:r w:rsidRPr="00A52C22">
        <w:rPr>
          <w:rFonts w:ascii="Times New Roman" w:hAnsi="Times New Roman" w:cs="Times New Roman"/>
        </w:rPr>
        <w:t xml:space="preserve">. </w:t>
      </w:r>
      <w:r w:rsidRPr="00096A3F">
        <w:rPr>
          <w:rFonts w:ascii="Times New Roman" w:hAnsi="Times New Roman" w:cs="Times New Roman"/>
        </w:rPr>
        <w:t>Report TCCHINOOK</w:t>
      </w:r>
      <w:r>
        <w:rPr>
          <w:rFonts w:ascii="Times New Roman" w:hAnsi="Times New Roman" w:cs="Times New Roman"/>
        </w:rPr>
        <w:t>, (23)-02</w:t>
      </w:r>
      <w:r w:rsidRPr="00A52C22">
        <w:rPr>
          <w:rFonts w:ascii="Times New Roman" w:hAnsi="Times New Roman" w:cs="Times New Roman"/>
        </w:rPr>
        <w:t>.</w:t>
      </w:r>
      <w:r>
        <w:rPr>
          <w:rFonts w:ascii="Times New Roman" w:hAnsi="Times New Roman" w:cs="Times New Roman"/>
        </w:rPr>
        <w:t xml:space="preserve"> Vancouver, BC.</w:t>
      </w:r>
    </w:p>
    <w:p w:rsidR="00086FE4" w:rsidRPr="009A31FF" w:rsidRDefault="00086FE4" w:rsidP="00086FE4">
      <w:pPr>
        <w:pStyle w:val="Bibliography"/>
        <w:rPr>
          <w:rFonts w:ascii="Times New Roman" w:hAnsi="Times New Roman" w:cs="Times New Roman"/>
        </w:rPr>
      </w:pPr>
      <w:r w:rsidRPr="00A52C22">
        <w:rPr>
          <w:rFonts w:ascii="Times New Roman" w:hAnsi="Times New Roman" w:cs="Times New Roman"/>
        </w:rPr>
        <w:t>Clark, J. H., McGregor, A., Mecum, R. D., Krasnowski, P., &amp; Carroll, A. M. (</w:t>
      </w:r>
      <w:r>
        <w:rPr>
          <w:rFonts w:ascii="Times New Roman" w:hAnsi="Times New Roman" w:cs="Times New Roman"/>
        </w:rPr>
        <w:t>2006</w:t>
      </w:r>
      <w:r w:rsidRPr="00A52C22">
        <w:rPr>
          <w:rFonts w:ascii="Times New Roman" w:hAnsi="Times New Roman" w:cs="Times New Roman"/>
        </w:rPr>
        <w:t xml:space="preserve">). </w:t>
      </w:r>
      <w:r w:rsidRPr="00A52C22">
        <w:rPr>
          <w:rFonts w:ascii="Times New Roman" w:hAnsi="Times New Roman" w:cs="Times New Roman"/>
          <w:i/>
          <w:iCs/>
        </w:rPr>
        <w:t xml:space="preserve">The </w:t>
      </w:r>
      <w:r>
        <w:rPr>
          <w:rFonts w:ascii="Times New Roman" w:hAnsi="Times New Roman" w:cs="Times New Roman"/>
          <w:i/>
          <w:iCs/>
        </w:rPr>
        <w:t>C</w:t>
      </w:r>
      <w:r w:rsidRPr="00A52C22">
        <w:rPr>
          <w:rFonts w:ascii="Times New Roman" w:hAnsi="Times New Roman" w:cs="Times New Roman"/>
          <w:i/>
          <w:iCs/>
        </w:rPr>
        <w:t xml:space="preserve">ommercial </w:t>
      </w:r>
      <w:r>
        <w:rPr>
          <w:rFonts w:ascii="Times New Roman" w:hAnsi="Times New Roman" w:cs="Times New Roman"/>
          <w:i/>
          <w:iCs/>
        </w:rPr>
        <w:t>S</w:t>
      </w:r>
      <w:r w:rsidRPr="00A52C22">
        <w:rPr>
          <w:rFonts w:ascii="Times New Roman" w:hAnsi="Times New Roman" w:cs="Times New Roman"/>
          <w:i/>
          <w:iCs/>
        </w:rPr>
        <w:t xml:space="preserve">almon </w:t>
      </w:r>
      <w:r>
        <w:rPr>
          <w:rFonts w:ascii="Times New Roman" w:hAnsi="Times New Roman" w:cs="Times New Roman"/>
          <w:i/>
          <w:iCs/>
        </w:rPr>
        <w:t>F</w:t>
      </w:r>
      <w:r w:rsidRPr="00A52C22">
        <w:rPr>
          <w:rFonts w:ascii="Times New Roman" w:hAnsi="Times New Roman" w:cs="Times New Roman"/>
          <w:i/>
          <w:iCs/>
        </w:rPr>
        <w:t>ishery in Alaska</w:t>
      </w:r>
      <w:r w:rsidRPr="00A52C2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iCs/>
        </w:rPr>
        <w:t xml:space="preserve">Alaska Fishery Research Bulletin, </w:t>
      </w:r>
      <w:r>
        <w:rPr>
          <w:rFonts w:ascii="Times New Roman" w:hAnsi="Times New Roman" w:cs="Times New Roman"/>
        </w:rPr>
        <w:t>12(1), 1–46.</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 xml:space="preserve">Elliott, B. W. (2022). </w:t>
      </w:r>
      <w:r w:rsidRPr="00A52C22">
        <w:rPr>
          <w:rFonts w:ascii="Times New Roman" w:hAnsi="Times New Roman" w:cs="Times New Roman"/>
          <w:i/>
          <w:iCs/>
        </w:rPr>
        <w:t xml:space="preserve">Operational plan: Chilkat River Chinook </w:t>
      </w:r>
      <w:r>
        <w:rPr>
          <w:rFonts w:ascii="Times New Roman" w:hAnsi="Times New Roman" w:cs="Times New Roman"/>
          <w:i/>
          <w:iCs/>
        </w:rPr>
        <w:t>S</w:t>
      </w:r>
      <w:r w:rsidRPr="00A52C22">
        <w:rPr>
          <w:rFonts w:ascii="Times New Roman" w:hAnsi="Times New Roman" w:cs="Times New Roman"/>
          <w:i/>
          <w:iCs/>
        </w:rPr>
        <w:t xml:space="preserve">almon </w:t>
      </w:r>
      <w:r>
        <w:rPr>
          <w:rFonts w:ascii="Times New Roman" w:hAnsi="Times New Roman" w:cs="Times New Roman"/>
          <w:i/>
          <w:iCs/>
        </w:rPr>
        <w:t>E</w:t>
      </w:r>
      <w:r w:rsidRPr="00A52C22">
        <w:rPr>
          <w:rFonts w:ascii="Times New Roman" w:hAnsi="Times New Roman" w:cs="Times New Roman"/>
          <w:i/>
          <w:iCs/>
        </w:rPr>
        <w:t xml:space="preserve">scapement </w:t>
      </w:r>
      <w:r>
        <w:rPr>
          <w:rFonts w:ascii="Times New Roman" w:hAnsi="Times New Roman" w:cs="Times New Roman"/>
          <w:i/>
          <w:iCs/>
        </w:rPr>
        <w:t>S</w:t>
      </w:r>
      <w:r w:rsidRPr="00A52C22">
        <w:rPr>
          <w:rFonts w:ascii="Times New Roman" w:hAnsi="Times New Roman" w:cs="Times New Roman"/>
          <w:i/>
          <w:iCs/>
        </w:rPr>
        <w:t>tudies in 2020.</w:t>
      </w:r>
      <w:r w:rsidRPr="00A52C22">
        <w:rPr>
          <w:rFonts w:ascii="Times New Roman" w:hAnsi="Times New Roman" w:cs="Times New Roman"/>
        </w:rPr>
        <w:t xml:space="preserve"> 68. Alaska Department of Fish and Game, Division of Sport Fish, Regional Operational Plan No. ROP.SF.1J.2022.06, Anchorage.</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 xml:space="preserve">Elliott, B. W., &amp; Peterson, R. L. (2018). </w:t>
      </w:r>
      <w:r w:rsidRPr="00A52C22">
        <w:rPr>
          <w:rFonts w:ascii="Times New Roman" w:hAnsi="Times New Roman" w:cs="Times New Roman"/>
          <w:i/>
          <w:iCs/>
        </w:rPr>
        <w:t xml:space="preserve">Production and </w:t>
      </w:r>
      <w:r>
        <w:rPr>
          <w:rFonts w:ascii="Times New Roman" w:hAnsi="Times New Roman" w:cs="Times New Roman"/>
          <w:i/>
          <w:iCs/>
        </w:rPr>
        <w:t>H</w:t>
      </w:r>
      <w:r w:rsidRPr="00A52C22">
        <w:rPr>
          <w:rFonts w:ascii="Times New Roman" w:hAnsi="Times New Roman" w:cs="Times New Roman"/>
          <w:i/>
          <w:iCs/>
        </w:rPr>
        <w:t xml:space="preserve">arvest of Chilkat River Chinook and </w:t>
      </w:r>
      <w:r>
        <w:rPr>
          <w:rFonts w:ascii="Times New Roman" w:hAnsi="Times New Roman" w:cs="Times New Roman"/>
          <w:i/>
          <w:iCs/>
        </w:rPr>
        <w:t>C</w:t>
      </w:r>
      <w:r w:rsidRPr="00A52C22">
        <w:rPr>
          <w:rFonts w:ascii="Times New Roman" w:hAnsi="Times New Roman" w:cs="Times New Roman"/>
          <w:i/>
          <w:iCs/>
        </w:rPr>
        <w:t xml:space="preserve">oho </w:t>
      </w:r>
      <w:r>
        <w:rPr>
          <w:rFonts w:ascii="Times New Roman" w:hAnsi="Times New Roman" w:cs="Times New Roman"/>
          <w:i/>
          <w:iCs/>
        </w:rPr>
        <w:t>S</w:t>
      </w:r>
      <w:r w:rsidRPr="00A52C22">
        <w:rPr>
          <w:rFonts w:ascii="Times New Roman" w:hAnsi="Times New Roman" w:cs="Times New Roman"/>
          <w:i/>
          <w:iCs/>
        </w:rPr>
        <w:t xml:space="preserve">almon, </w:t>
      </w:r>
      <w:r w:rsidRPr="00163D15">
        <w:rPr>
          <w:rFonts w:ascii="Times New Roman" w:hAnsi="Times New Roman" w:cs="Times New Roman"/>
        </w:rPr>
        <w:t>2018–2019</w:t>
      </w:r>
      <w:r w:rsidRPr="00A52C22">
        <w:rPr>
          <w:rFonts w:ascii="Times New Roman" w:hAnsi="Times New Roman" w:cs="Times New Roman"/>
        </w:rPr>
        <w:t>. Alaska Department of Fish and Game, Regional Operational Plan No. ROP.SF.1J.2018.10, Anchorage.</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 xml:space="preserve">Elliott, B. W., &amp; Peterson, R. L. (2022). </w:t>
      </w:r>
      <w:r w:rsidRPr="00A52C22">
        <w:rPr>
          <w:rFonts w:ascii="Times New Roman" w:hAnsi="Times New Roman" w:cs="Times New Roman"/>
          <w:i/>
          <w:iCs/>
        </w:rPr>
        <w:t xml:space="preserve">Production and </w:t>
      </w:r>
      <w:r>
        <w:rPr>
          <w:rFonts w:ascii="Times New Roman" w:hAnsi="Times New Roman" w:cs="Times New Roman"/>
          <w:i/>
          <w:iCs/>
        </w:rPr>
        <w:t>H</w:t>
      </w:r>
      <w:r w:rsidRPr="00A52C22">
        <w:rPr>
          <w:rFonts w:ascii="Times New Roman" w:hAnsi="Times New Roman" w:cs="Times New Roman"/>
          <w:i/>
          <w:iCs/>
        </w:rPr>
        <w:t xml:space="preserve">arvest of Chilkat River Chinook and </w:t>
      </w:r>
      <w:r>
        <w:rPr>
          <w:rFonts w:ascii="Times New Roman" w:hAnsi="Times New Roman" w:cs="Times New Roman"/>
          <w:i/>
          <w:iCs/>
        </w:rPr>
        <w:t>C</w:t>
      </w:r>
      <w:r w:rsidRPr="00A52C22">
        <w:rPr>
          <w:rFonts w:ascii="Times New Roman" w:hAnsi="Times New Roman" w:cs="Times New Roman"/>
          <w:i/>
          <w:iCs/>
        </w:rPr>
        <w:t xml:space="preserve">oho </w:t>
      </w:r>
      <w:r>
        <w:rPr>
          <w:rFonts w:ascii="Times New Roman" w:hAnsi="Times New Roman" w:cs="Times New Roman"/>
          <w:i/>
          <w:iCs/>
        </w:rPr>
        <w:t>S</w:t>
      </w:r>
      <w:r w:rsidRPr="00A52C22">
        <w:rPr>
          <w:rFonts w:ascii="Times New Roman" w:hAnsi="Times New Roman" w:cs="Times New Roman"/>
          <w:i/>
          <w:iCs/>
        </w:rPr>
        <w:t>almon, 2020</w:t>
      </w:r>
      <w:r>
        <w:rPr>
          <w:rFonts w:ascii="Times New Roman" w:hAnsi="Times New Roman" w:cs="Times New Roman"/>
        </w:rPr>
        <w:t>–</w:t>
      </w:r>
      <w:r w:rsidRPr="00A52C22">
        <w:rPr>
          <w:rFonts w:ascii="Times New Roman" w:hAnsi="Times New Roman" w:cs="Times New Roman"/>
        </w:rPr>
        <w:t>2021. Alaska Department of Fish and Game, Division of Sport Fish, Regional Operational Plan No. ROP.SF.1J.2022.26, Anchorage.</w:t>
      </w:r>
    </w:p>
    <w:p w:rsidR="00086FE4" w:rsidRDefault="00086FE4" w:rsidP="00086FE4">
      <w:pPr>
        <w:pStyle w:val="Bibliography"/>
        <w:rPr>
          <w:rFonts w:ascii="Times New Roman" w:hAnsi="Times New Roman" w:cs="Times New Roman"/>
        </w:rPr>
      </w:pPr>
      <w:r w:rsidRPr="00A52C22">
        <w:rPr>
          <w:rFonts w:ascii="Times New Roman" w:hAnsi="Times New Roman" w:cs="Times New Roman"/>
        </w:rPr>
        <w:t>Ericksen, R. P., and McPherson</w:t>
      </w:r>
      <w:r>
        <w:rPr>
          <w:rFonts w:ascii="Times New Roman" w:hAnsi="Times New Roman" w:cs="Times New Roman"/>
        </w:rPr>
        <w:t>, S. A</w:t>
      </w:r>
      <w:r w:rsidRPr="00A52C22">
        <w:rPr>
          <w:rFonts w:ascii="Times New Roman" w:hAnsi="Times New Roman" w:cs="Times New Roman"/>
        </w:rPr>
        <w:t xml:space="preserve">. (2004). </w:t>
      </w:r>
      <w:r w:rsidRPr="00A52C22">
        <w:rPr>
          <w:rFonts w:ascii="Times New Roman" w:hAnsi="Times New Roman" w:cs="Times New Roman"/>
          <w:i/>
          <w:iCs/>
        </w:rPr>
        <w:t xml:space="preserve">Optimal </w:t>
      </w:r>
      <w:r>
        <w:rPr>
          <w:rFonts w:ascii="Times New Roman" w:hAnsi="Times New Roman" w:cs="Times New Roman"/>
          <w:i/>
          <w:iCs/>
        </w:rPr>
        <w:t>P</w:t>
      </w:r>
      <w:r w:rsidRPr="00A52C22">
        <w:rPr>
          <w:rFonts w:ascii="Times New Roman" w:hAnsi="Times New Roman" w:cs="Times New Roman"/>
          <w:i/>
          <w:iCs/>
        </w:rPr>
        <w:t xml:space="preserve">roduction of Chinook </w:t>
      </w:r>
      <w:r>
        <w:rPr>
          <w:rFonts w:ascii="Times New Roman" w:hAnsi="Times New Roman" w:cs="Times New Roman"/>
          <w:i/>
          <w:iCs/>
        </w:rPr>
        <w:t>S</w:t>
      </w:r>
      <w:r w:rsidRPr="00A52C22">
        <w:rPr>
          <w:rFonts w:ascii="Times New Roman" w:hAnsi="Times New Roman" w:cs="Times New Roman"/>
          <w:i/>
          <w:iCs/>
        </w:rPr>
        <w:t>almon from the Chilkat River</w:t>
      </w:r>
      <w:r w:rsidRPr="00A52C22">
        <w:rPr>
          <w:rFonts w:ascii="Times New Roman" w:hAnsi="Times New Roman" w:cs="Times New Roman"/>
        </w:rPr>
        <w:t>. Alaska Department of Fish and Game, Fishery Manuscript No. 04-01, Anchorage.</w:t>
      </w:r>
    </w:p>
    <w:p w:rsidR="00086FE4" w:rsidRPr="003C3D51" w:rsidRDefault="00086FE4" w:rsidP="00086FE4">
      <w:pPr>
        <w:pStyle w:val="Bibliography"/>
        <w:rPr>
          <w:rFonts w:ascii="Times New Roman" w:hAnsi="Times New Roman" w:cs="Times New Roman"/>
        </w:rPr>
      </w:pPr>
      <w:r w:rsidRPr="00A52C22">
        <w:rPr>
          <w:rFonts w:ascii="Times New Roman" w:hAnsi="Times New Roman" w:cs="Times New Roman"/>
        </w:rPr>
        <w:t xml:space="preserve">Ericksen, R. P., and </w:t>
      </w:r>
      <w:r>
        <w:rPr>
          <w:rFonts w:ascii="Times New Roman" w:hAnsi="Times New Roman" w:cs="Times New Roman"/>
        </w:rPr>
        <w:t>Chapwell, R. S</w:t>
      </w:r>
      <w:r w:rsidRPr="00A52C22">
        <w:rPr>
          <w:rFonts w:ascii="Times New Roman" w:hAnsi="Times New Roman" w:cs="Times New Roman"/>
        </w:rPr>
        <w:t>. (200</w:t>
      </w:r>
      <w:r>
        <w:rPr>
          <w:rFonts w:ascii="Times New Roman" w:hAnsi="Times New Roman" w:cs="Times New Roman"/>
        </w:rPr>
        <w:t>6</w:t>
      </w:r>
      <w:r w:rsidRPr="00A52C22">
        <w:rPr>
          <w:rFonts w:ascii="Times New Roman" w:hAnsi="Times New Roman" w:cs="Times New Roman"/>
        </w:rPr>
        <w:t xml:space="preserve">). </w:t>
      </w:r>
      <w:r>
        <w:rPr>
          <w:rFonts w:ascii="Times New Roman" w:hAnsi="Times New Roman" w:cs="Times New Roman"/>
          <w:i/>
          <w:iCs/>
        </w:rPr>
        <w:t>Production and spawning distribution of Chilkat. River Chinook salmon in 2005</w:t>
      </w:r>
      <w:r w:rsidRPr="00A52C22">
        <w:rPr>
          <w:rFonts w:ascii="Times New Roman" w:hAnsi="Times New Roman" w:cs="Times New Roman"/>
        </w:rPr>
        <w:t xml:space="preserve">. Alaska Department of Fish and Game, Fishery </w:t>
      </w:r>
      <w:r>
        <w:rPr>
          <w:rFonts w:ascii="Times New Roman" w:hAnsi="Times New Roman" w:cs="Times New Roman"/>
        </w:rPr>
        <w:t>Data Series No. 06–76</w:t>
      </w:r>
      <w:r w:rsidRPr="00A52C22">
        <w:rPr>
          <w:rFonts w:ascii="Times New Roman" w:hAnsi="Times New Roman" w:cs="Times New Roman"/>
        </w:rPr>
        <w:t>, Anchorage.</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 xml:space="preserve">Helfield, J. M., &amp; Naiman, R. J. (2006). Keystone Interactions: Salmon and Bear in Riparian Forests of Alaska. </w:t>
      </w:r>
      <w:r w:rsidRPr="00A52C22">
        <w:rPr>
          <w:rFonts w:ascii="Times New Roman" w:hAnsi="Times New Roman" w:cs="Times New Roman"/>
          <w:i/>
          <w:iCs/>
        </w:rPr>
        <w:t>Ecosystems</w:t>
      </w:r>
      <w:r w:rsidRPr="00A52C22">
        <w:rPr>
          <w:rFonts w:ascii="Times New Roman" w:hAnsi="Times New Roman" w:cs="Times New Roman"/>
        </w:rPr>
        <w:t xml:space="preserve">, </w:t>
      </w:r>
      <w:r w:rsidRPr="00A52C22">
        <w:rPr>
          <w:rFonts w:ascii="Times New Roman" w:hAnsi="Times New Roman" w:cs="Times New Roman"/>
          <w:i/>
          <w:iCs/>
        </w:rPr>
        <w:t>9</w:t>
      </w:r>
      <w:r w:rsidRPr="00A52C22">
        <w:rPr>
          <w:rFonts w:ascii="Times New Roman" w:hAnsi="Times New Roman" w:cs="Times New Roman"/>
        </w:rPr>
        <w:t>(2), 167–180. https://doi.org/10.1007/s10021-004-0063-5</w:t>
      </w:r>
    </w:p>
    <w:p w:rsidR="00086FE4" w:rsidRPr="00CE7059" w:rsidRDefault="00086FE4" w:rsidP="00086FE4">
      <w:pPr>
        <w:pStyle w:val="Bibliography"/>
        <w:rPr>
          <w:rFonts w:ascii="Times New Roman" w:hAnsi="Times New Roman" w:cs="Times New Roman"/>
          <w:i/>
          <w:iCs/>
        </w:rPr>
      </w:pPr>
      <w:r w:rsidRPr="00A52C22">
        <w:rPr>
          <w:rFonts w:ascii="Times New Roman" w:hAnsi="Times New Roman" w:cs="Times New Roman"/>
        </w:rPr>
        <w:t>Hess, J. E., Campbell, N. R., Matala, A. P., &amp; Narum, S. R. (201</w:t>
      </w:r>
      <w:r>
        <w:rPr>
          <w:rFonts w:ascii="Times New Roman" w:hAnsi="Times New Roman" w:cs="Times New Roman"/>
        </w:rPr>
        <w:t>4</w:t>
      </w:r>
      <w:r w:rsidRPr="00A52C22">
        <w:rPr>
          <w:rFonts w:ascii="Times New Roman" w:hAnsi="Times New Roman" w:cs="Times New Roman"/>
        </w:rPr>
        <w:t xml:space="preserve">). </w:t>
      </w:r>
      <w:r w:rsidRPr="00E0350B">
        <w:rPr>
          <w:rFonts w:ascii="Times New Roman" w:hAnsi="Times New Roman" w:cs="Times New Roman"/>
          <w:i/>
          <w:iCs/>
        </w:rPr>
        <w:t>G</w:t>
      </w:r>
      <w:r>
        <w:rPr>
          <w:rFonts w:ascii="Times New Roman" w:hAnsi="Times New Roman" w:cs="Times New Roman"/>
          <w:i/>
          <w:iCs/>
        </w:rPr>
        <w:t>enetic</w:t>
      </w:r>
      <w:r w:rsidRPr="00E0350B">
        <w:rPr>
          <w:rFonts w:ascii="Times New Roman" w:hAnsi="Times New Roman" w:cs="Times New Roman"/>
          <w:i/>
          <w:iCs/>
        </w:rPr>
        <w:t xml:space="preserve"> A</w:t>
      </w:r>
      <w:r>
        <w:rPr>
          <w:rFonts w:ascii="Times New Roman" w:hAnsi="Times New Roman" w:cs="Times New Roman"/>
          <w:i/>
          <w:iCs/>
        </w:rPr>
        <w:t>ssessment of</w:t>
      </w:r>
      <w:r w:rsidRPr="00E0350B">
        <w:rPr>
          <w:rFonts w:ascii="Times New Roman" w:hAnsi="Times New Roman" w:cs="Times New Roman"/>
          <w:i/>
          <w:iCs/>
        </w:rPr>
        <w:t xml:space="preserve"> C</w:t>
      </w:r>
      <w:r>
        <w:rPr>
          <w:rFonts w:ascii="Times New Roman" w:hAnsi="Times New Roman" w:cs="Times New Roman"/>
          <w:i/>
          <w:iCs/>
        </w:rPr>
        <w:t xml:space="preserve">olumbia </w:t>
      </w:r>
      <w:r w:rsidRPr="00E0350B">
        <w:rPr>
          <w:rFonts w:ascii="Times New Roman" w:hAnsi="Times New Roman" w:cs="Times New Roman"/>
          <w:i/>
          <w:iCs/>
        </w:rPr>
        <w:t>R</w:t>
      </w:r>
      <w:r>
        <w:rPr>
          <w:rFonts w:ascii="Times New Roman" w:hAnsi="Times New Roman" w:cs="Times New Roman"/>
          <w:i/>
          <w:iCs/>
        </w:rPr>
        <w:t>iver</w:t>
      </w:r>
      <w:r w:rsidRPr="00E0350B">
        <w:rPr>
          <w:rFonts w:ascii="Times New Roman" w:hAnsi="Times New Roman" w:cs="Times New Roman"/>
          <w:i/>
          <w:iCs/>
        </w:rPr>
        <w:t xml:space="preserve"> S</w:t>
      </w:r>
      <w:r>
        <w:rPr>
          <w:rFonts w:ascii="Times New Roman" w:hAnsi="Times New Roman" w:cs="Times New Roman"/>
          <w:i/>
          <w:iCs/>
        </w:rPr>
        <w:t>tocks</w:t>
      </w:r>
      <w:r w:rsidRPr="00A52C22">
        <w:rPr>
          <w:rFonts w:ascii="Times New Roman" w:hAnsi="Times New Roman" w:cs="Times New Roman"/>
        </w:rPr>
        <w:t xml:space="preserve">. </w:t>
      </w:r>
      <w:r w:rsidRPr="00377A5A">
        <w:rPr>
          <w:rFonts w:ascii="Times New Roman" w:hAnsi="Times New Roman" w:cs="Times New Roman"/>
        </w:rPr>
        <w:t>Columbia River Inter-Tribal Fish Commission annual report.</w:t>
      </w:r>
    </w:p>
    <w:p w:rsidR="00086FE4" w:rsidRDefault="00086FE4" w:rsidP="00086FE4">
      <w:pPr>
        <w:pStyle w:val="Bibliography"/>
        <w:rPr>
          <w:rFonts w:ascii="Times New Roman" w:hAnsi="Times New Roman" w:cs="Times New Roman"/>
        </w:rPr>
      </w:pPr>
      <w:r w:rsidRPr="00A52C22">
        <w:rPr>
          <w:rFonts w:ascii="Times New Roman" w:hAnsi="Times New Roman" w:cs="Times New Roman"/>
        </w:rPr>
        <w:t xml:space="preserve">Koch, I. J., &amp; Narum, S. R. (2021). An </w:t>
      </w:r>
      <w:r>
        <w:rPr>
          <w:rFonts w:ascii="Times New Roman" w:hAnsi="Times New Roman" w:cs="Times New Roman"/>
        </w:rPr>
        <w:t>E</w:t>
      </w:r>
      <w:r w:rsidRPr="00A52C22">
        <w:rPr>
          <w:rFonts w:ascii="Times New Roman" w:hAnsi="Times New Roman" w:cs="Times New Roman"/>
        </w:rPr>
        <w:t xml:space="preserve">valuation of the </w:t>
      </w:r>
      <w:r>
        <w:rPr>
          <w:rFonts w:ascii="Times New Roman" w:hAnsi="Times New Roman" w:cs="Times New Roman"/>
        </w:rPr>
        <w:t>P</w:t>
      </w:r>
      <w:r w:rsidRPr="00A52C22">
        <w:rPr>
          <w:rFonts w:ascii="Times New Roman" w:hAnsi="Times New Roman" w:cs="Times New Roman"/>
        </w:rPr>
        <w:t xml:space="preserve">otential </w:t>
      </w:r>
      <w:r>
        <w:rPr>
          <w:rFonts w:ascii="Times New Roman" w:hAnsi="Times New Roman" w:cs="Times New Roman"/>
        </w:rPr>
        <w:t>F</w:t>
      </w:r>
      <w:r w:rsidRPr="00A52C22">
        <w:rPr>
          <w:rFonts w:ascii="Times New Roman" w:hAnsi="Times New Roman" w:cs="Times New Roman"/>
        </w:rPr>
        <w:t xml:space="preserve">actors </w:t>
      </w:r>
      <w:r>
        <w:rPr>
          <w:rFonts w:ascii="Times New Roman" w:hAnsi="Times New Roman" w:cs="Times New Roman"/>
        </w:rPr>
        <w:t>A</w:t>
      </w:r>
      <w:r w:rsidRPr="00A52C22">
        <w:rPr>
          <w:rFonts w:ascii="Times New Roman" w:hAnsi="Times New Roman" w:cs="Times New Roman"/>
        </w:rPr>
        <w:t xml:space="preserve">ffecting </w:t>
      </w:r>
      <w:r>
        <w:rPr>
          <w:rFonts w:ascii="Times New Roman" w:hAnsi="Times New Roman" w:cs="Times New Roman"/>
        </w:rPr>
        <w:t>L</w:t>
      </w:r>
      <w:r w:rsidRPr="00A52C22">
        <w:rPr>
          <w:rFonts w:ascii="Times New Roman" w:hAnsi="Times New Roman" w:cs="Times New Roman"/>
        </w:rPr>
        <w:t xml:space="preserve">ifetime </w:t>
      </w:r>
      <w:r>
        <w:rPr>
          <w:rFonts w:ascii="Times New Roman" w:hAnsi="Times New Roman" w:cs="Times New Roman"/>
        </w:rPr>
        <w:t>R</w:t>
      </w:r>
      <w:r w:rsidRPr="00A52C22">
        <w:rPr>
          <w:rFonts w:ascii="Times New Roman" w:hAnsi="Times New Roman" w:cs="Times New Roman"/>
        </w:rPr>
        <w:t xml:space="preserve">eproductive </w:t>
      </w:r>
      <w:r>
        <w:rPr>
          <w:rFonts w:ascii="Times New Roman" w:hAnsi="Times New Roman" w:cs="Times New Roman"/>
        </w:rPr>
        <w:t>S</w:t>
      </w:r>
      <w:r w:rsidRPr="00A52C22">
        <w:rPr>
          <w:rFonts w:ascii="Times New Roman" w:hAnsi="Times New Roman" w:cs="Times New Roman"/>
        </w:rPr>
        <w:t xml:space="preserve">uccess in </w:t>
      </w:r>
      <w:r>
        <w:rPr>
          <w:rFonts w:ascii="Times New Roman" w:hAnsi="Times New Roman" w:cs="Times New Roman"/>
        </w:rPr>
        <w:t>S</w:t>
      </w:r>
      <w:r w:rsidRPr="00A52C22">
        <w:rPr>
          <w:rFonts w:ascii="Times New Roman" w:hAnsi="Times New Roman" w:cs="Times New Roman"/>
        </w:rPr>
        <w:t xml:space="preserve">almonids. </w:t>
      </w:r>
      <w:r w:rsidRPr="00A52C22">
        <w:rPr>
          <w:rFonts w:ascii="Times New Roman" w:hAnsi="Times New Roman" w:cs="Times New Roman"/>
          <w:i/>
          <w:iCs/>
        </w:rPr>
        <w:t>Evolutionary Applications</w:t>
      </w:r>
      <w:r w:rsidRPr="00A52C22">
        <w:rPr>
          <w:rFonts w:ascii="Times New Roman" w:hAnsi="Times New Roman" w:cs="Times New Roman"/>
        </w:rPr>
        <w:t xml:space="preserve">, </w:t>
      </w:r>
      <w:r w:rsidRPr="00A52C22">
        <w:rPr>
          <w:rFonts w:ascii="Times New Roman" w:hAnsi="Times New Roman" w:cs="Times New Roman"/>
          <w:i/>
          <w:iCs/>
        </w:rPr>
        <w:t>14</w:t>
      </w:r>
      <w:r w:rsidRPr="00A52C22">
        <w:rPr>
          <w:rFonts w:ascii="Times New Roman" w:hAnsi="Times New Roman" w:cs="Times New Roman"/>
        </w:rPr>
        <w:t>(8), 1929–1957. https://doi.org/10.1111/eva.13263</w:t>
      </w:r>
    </w:p>
    <w:p w:rsidR="00086FE4" w:rsidRPr="001E7BE4" w:rsidRDefault="00086FE4" w:rsidP="00086FE4">
      <w:pPr>
        <w:pStyle w:val="Bibliography"/>
        <w:rPr>
          <w:rFonts w:ascii="Times New Roman" w:hAnsi="Times New Roman" w:cs="Times New Roman"/>
        </w:rPr>
      </w:pPr>
      <w:r w:rsidRPr="00A52C22">
        <w:rPr>
          <w:rFonts w:ascii="Times New Roman" w:hAnsi="Times New Roman" w:cs="Times New Roman"/>
        </w:rPr>
        <w:t>Ko</w:t>
      </w:r>
      <w:r>
        <w:rPr>
          <w:rFonts w:ascii="Times New Roman" w:hAnsi="Times New Roman" w:cs="Times New Roman"/>
        </w:rPr>
        <w:t>o, T. S. Y.</w:t>
      </w:r>
      <w:r w:rsidRPr="00A52C22">
        <w:rPr>
          <w:rFonts w:ascii="Times New Roman" w:hAnsi="Times New Roman" w:cs="Times New Roman"/>
        </w:rPr>
        <w:t xml:space="preserve"> (</w:t>
      </w:r>
      <w:r>
        <w:rPr>
          <w:rFonts w:ascii="Times New Roman" w:hAnsi="Times New Roman" w:cs="Times New Roman"/>
        </w:rPr>
        <w:t>1955</w:t>
      </w:r>
      <w:r w:rsidRPr="00A52C22">
        <w:rPr>
          <w:rFonts w:ascii="Times New Roman" w:hAnsi="Times New Roman" w:cs="Times New Roman"/>
        </w:rPr>
        <w:t xml:space="preserve">). </w:t>
      </w:r>
      <w:r>
        <w:rPr>
          <w:rFonts w:ascii="Times New Roman" w:hAnsi="Times New Roman" w:cs="Times New Roman"/>
        </w:rPr>
        <w:t xml:space="preserve">Biology of the red salmon, </w:t>
      </w:r>
      <w:r w:rsidRPr="00642858">
        <w:rPr>
          <w:rFonts w:ascii="Times New Roman" w:hAnsi="Times New Roman" w:cs="Times New Roman"/>
          <w:i/>
          <w:iCs/>
        </w:rPr>
        <w:t>Oncorhynchus nerka</w:t>
      </w:r>
      <w:r>
        <w:rPr>
          <w:rFonts w:ascii="Times New Roman" w:hAnsi="Times New Roman" w:cs="Times New Roman"/>
        </w:rPr>
        <w:t xml:space="preserve"> (Walbaum), of Bristol Bay, Alaska, as revealed by a study of their scales. Ph.D. thesis, University of Washington, Seattle</w:t>
      </w:r>
      <w:r w:rsidRPr="00A52C22">
        <w:rPr>
          <w:rFonts w:ascii="Times New Roman" w:hAnsi="Times New Roman" w:cs="Times New Roman"/>
        </w:rPr>
        <w:t xml:space="preserve">. </w:t>
      </w:r>
    </w:p>
    <w:p w:rsidR="00086FE4" w:rsidRPr="006E19A4" w:rsidRDefault="00086FE4" w:rsidP="00086FE4">
      <w:pPr>
        <w:pStyle w:val="Bibliography"/>
        <w:rPr>
          <w:rFonts w:ascii="Times New Roman" w:hAnsi="Times New Roman" w:cs="Times New Roman"/>
        </w:rPr>
      </w:pPr>
      <w:r w:rsidRPr="0025601F">
        <w:rPr>
          <w:rFonts w:ascii="Times New Roman" w:hAnsi="Times New Roman" w:cs="Times New Roman"/>
        </w:rPr>
        <w:t xml:space="preserve">Lin, J. E., Hard, J. J., Hilborn, R., &amp; Hauser, L. (2017). Modeling local adaptation and gene flow in sockeye salmon. </w:t>
      </w:r>
      <w:r w:rsidRPr="0025601F">
        <w:rPr>
          <w:rFonts w:ascii="Times New Roman" w:hAnsi="Times New Roman" w:cs="Times New Roman"/>
          <w:i/>
          <w:iCs/>
        </w:rPr>
        <w:t>Ecosphere</w:t>
      </w:r>
      <w:r w:rsidRPr="0025601F">
        <w:rPr>
          <w:rFonts w:ascii="Times New Roman" w:hAnsi="Times New Roman" w:cs="Times New Roman"/>
        </w:rPr>
        <w:t xml:space="preserve">, </w:t>
      </w:r>
      <w:r w:rsidRPr="0025601F">
        <w:rPr>
          <w:rFonts w:ascii="Times New Roman" w:hAnsi="Times New Roman" w:cs="Times New Roman"/>
          <w:i/>
          <w:iCs/>
        </w:rPr>
        <w:t>8</w:t>
      </w:r>
      <w:r w:rsidRPr="0025601F">
        <w:rPr>
          <w:rFonts w:ascii="Times New Roman" w:hAnsi="Times New Roman" w:cs="Times New Roman"/>
        </w:rPr>
        <w:t>(12). https://doi.org/10.1002/ecs2.2039</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 xml:space="preserve">Lum, J. L., and </w:t>
      </w:r>
      <w:r>
        <w:rPr>
          <w:rFonts w:ascii="Times New Roman" w:hAnsi="Times New Roman" w:cs="Times New Roman"/>
        </w:rPr>
        <w:t>Fair. L</w:t>
      </w:r>
      <w:r w:rsidRPr="00A52C22">
        <w:rPr>
          <w:rFonts w:ascii="Times New Roman" w:hAnsi="Times New Roman" w:cs="Times New Roman"/>
        </w:rPr>
        <w:t xml:space="preserve">. (2018). </w:t>
      </w:r>
      <w:r w:rsidRPr="00A52C22">
        <w:rPr>
          <w:rFonts w:ascii="Times New Roman" w:hAnsi="Times New Roman" w:cs="Times New Roman"/>
          <w:i/>
          <w:iCs/>
        </w:rPr>
        <w:t xml:space="preserve">Chilkat River and King Salmon River </w:t>
      </w:r>
      <w:r>
        <w:rPr>
          <w:rFonts w:ascii="Times New Roman" w:hAnsi="Times New Roman" w:cs="Times New Roman"/>
          <w:i/>
          <w:iCs/>
        </w:rPr>
        <w:t>K</w:t>
      </w:r>
      <w:r w:rsidRPr="00A52C22">
        <w:rPr>
          <w:rFonts w:ascii="Times New Roman" w:hAnsi="Times New Roman" w:cs="Times New Roman"/>
          <w:i/>
          <w:iCs/>
        </w:rPr>
        <w:t xml:space="preserve">ing </w:t>
      </w:r>
      <w:r>
        <w:rPr>
          <w:rFonts w:ascii="Times New Roman" w:hAnsi="Times New Roman" w:cs="Times New Roman"/>
          <w:i/>
          <w:iCs/>
        </w:rPr>
        <w:t>S</w:t>
      </w:r>
      <w:r w:rsidRPr="00A52C22">
        <w:rPr>
          <w:rFonts w:ascii="Times New Roman" w:hAnsi="Times New Roman" w:cs="Times New Roman"/>
          <w:i/>
          <w:iCs/>
        </w:rPr>
        <w:t xml:space="preserve">almon </w:t>
      </w:r>
      <w:r>
        <w:rPr>
          <w:rFonts w:ascii="Times New Roman" w:hAnsi="Times New Roman" w:cs="Times New Roman"/>
          <w:i/>
          <w:iCs/>
        </w:rPr>
        <w:t>S</w:t>
      </w:r>
      <w:r w:rsidRPr="00A52C22">
        <w:rPr>
          <w:rFonts w:ascii="Times New Roman" w:hAnsi="Times New Roman" w:cs="Times New Roman"/>
          <w:i/>
          <w:iCs/>
        </w:rPr>
        <w:t xml:space="preserve">tock </w:t>
      </w:r>
      <w:r>
        <w:rPr>
          <w:rFonts w:ascii="Times New Roman" w:hAnsi="Times New Roman" w:cs="Times New Roman"/>
          <w:i/>
          <w:iCs/>
        </w:rPr>
        <w:t>S</w:t>
      </w:r>
      <w:r w:rsidRPr="00A52C22">
        <w:rPr>
          <w:rFonts w:ascii="Times New Roman" w:hAnsi="Times New Roman" w:cs="Times New Roman"/>
          <w:i/>
          <w:iCs/>
        </w:rPr>
        <w:t xml:space="preserve">tatus and </w:t>
      </w:r>
      <w:r>
        <w:rPr>
          <w:rFonts w:ascii="Times New Roman" w:hAnsi="Times New Roman" w:cs="Times New Roman"/>
          <w:i/>
          <w:iCs/>
        </w:rPr>
        <w:t>A</w:t>
      </w:r>
      <w:r w:rsidRPr="00A52C22">
        <w:rPr>
          <w:rFonts w:ascii="Times New Roman" w:hAnsi="Times New Roman" w:cs="Times New Roman"/>
          <w:i/>
          <w:iCs/>
        </w:rPr>
        <w:t xml:space="preserve">ction </w:t>
      </w:r>
      <w:r>
        <w:rPr>
          <w:rFonts w:ascii="Times New Roman" w:hAnsi="Times New Roman" w:cs="Times New Roman"/>
          <w:i/>
          <w:iCs/>
        </w:rPr>
        <w:t>P</w:t>
      </w:r>
      <w:r w:rsidRPr="00A52C22">
        <w:rPr>
          <w:rFonts w:ascii="Times New Roman" w:hAnsi="Times New Roman" w:cs="Times New Roman"/>
          <w:i/>
          <w:iCs/>
        </w:rPr>
        <w:t>lan, 201</w:t>
      </w:r>
      <w:r>
        <w:rPr>
          <w:rFonts w:ascii="Times New Roman" w:hAnsi="Times New Roman" w:cs="Times New Roman"/>
          <w:i/>
          <w:iCs/>
        </w:rPr>
        <w:t>8</w:t>
      </w:r>
      <w:r w:rsidRPr="00A52C22">
        <w:rPr>
          <w:rFonts w:ascii="Times New Roman" w:hAnsi="Times New Roman" w:cs="Times New Roman"/>
        </w:rPr>
        <w:t>. Alaska Department of Fish and Game, Regional Information Report No 1J18-05, Douglas</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 xml:space="preserve">May, S. A., Hard, J. J., Ford, M. J., Naish, K. A., &amp; Ward, E. J. (2023). Assortative </w:t>
      </w:r>
      <w:r>
        <w:rPr>
          <w:rFonts w:ascii="Times New Roman" w:hAnsi="Times New Roman" w:cs="Times New Roman"/>
        </w:rPr>
        <w:t>M</w:t>
      </w:r>
      <w:r w:rsidRPr="00A52C22">
        <w:rPr>
          <w:rFonts w:ascii="Times New Roman" w:hAnsi="Times New Roman" w:cs="Times New Roman"/>
        </w:rPr>
        <w:t xml:space="preserve">ating for </w:t>
      </w:r>
      <w:r>
        <w:rPr>
          <w:rFonts w:ascii="Times New Roman" w:hAnsi="Times New Roman" w:cs="Times New Roman"/>
        </w:rPr>
        <w:t>R</w:t>
      </w:r>
      <w:r w:rsidRPr="00A52C22">
        <w:rPr>
          <w:rFonts w:ascii="Times New Roman" w:hAnsi="Times New Roman" w:cs="Times New Roman"/>
        </w:rPr>
        <w:t xml:space="preserve">eproductive </w:t>
      </w:r>
      <w:r>
        <w:rPr>
          <w:rFonts w:ascii="Times New Roman" w:hAnsi="Times New Roman" w:cs="Times New Roman"/>
        </w:rPr>
        <w:t>T</w:t>
      </w:r>
      <w:r w:rsidRPr="00A52C22">
        <w:rPr>
          <w:rFonts w:ascii="Times New Roman" w:hAnsi="Times New Roman" w:cs="Times New Roman"/>
        </w:rPr>
        <w:t xml:space="preserve">iming </w:t>
      </w:r>
      <w:r>
        <w:rPr>
          <w:rFonts w:ascii="Times New Roman" w:hAnsi="Times New Roman" w:cs="Times New Roman"/>
        </w:rPr>
        <w:t>A</w:t>
      </w:r>
      <w:r w:rsidRPr="00A52C22">
        <w:rPr>
          <w:rFonts w:ascii="Times New Roman" w:hAnsi="Times New Roman" w:cs="Times New Roman"/>
        </w:rPr>
        <w:t xml:space="preserve">ffects </w:t>
      </w:r>
      <w:r>
        <w:rPr>
          <w:rFonts w:ascii="Times New Roman" w:hAnsi="Times New Roman" w:cs="Times New Roman"/>
        </w:rPr>
        <w:t>P</w:t>
      </w:r>
      <w:r w:rsidRPr="00A52C22">
        <w:rPr>
          <w:rFonts w:ascii="Times New Roman" w:hAnsi="Times New Roman" w:cs="Times New Roman"/>
        </w:rPr>
        <w:t xml:space="preserve">opulation </w:t>
      </w:r>
      <w:r>
        <w:rPr>
          <w:rFonts w:ascii="Times New Roman" w:hAnsi="Times New Roman" w:cs="Times New Roman"/>
        </w:rPr>
        <w:t>R</w:t>
      </w:r>
      <w:r w:rsidRPr="00A52C22">
        <w:rPr>
          <w:rFonts w:ascii="Times New Roman" w:hAnsi="Times New Roman" w:cs="Times New Roman"/>
        </w:rPr>
        <w:t xml:space="preserve">ecruitment and </w:t>
      </w:r>
      <w:r>
        <w:rPr>
          <w:rFonts w:ascii="Times New Roman" w:hAnsi="Times New Roman" w:cs="Times New Roman"/>
        </w:rPr>
        <w:t>R</w:t>
      </w:r>
      <w:r w:rsidRPr="00A52C22">
        <w:rPr>
          <w:rFonts w:ascii="Times New Roman" w:hAnsi="Times New Roman" w:cs="Times New Roman"/>
        </w:rPr>
        <w:t xml:space="preserve">esilience in a </w:t>
      </w:r>
      <w:r>
        <w:rPr>
          <w:rFonts w:ascii="Times New Roman" w:hAnsi="Times New Roman" w:cs="Times New Roman"/>
        </w:rPr>
        <w:t>Q</w:t>
      </w:r>
      <w:r w:rsidRPr="00A52C22">
        <w:rPr>
          <w:rFonts w:ascii="Times New Roman" w:hAnsi="Times New Roman" w:cs="Times New Roman"/>
        </w:rPr>
        <w:t xml:space="preserve">uantitative </w:t>
      </w:r>
      <w:r>
        <w:rPr>
          <w:rFonts w:ascii="Times New Roman" w:hAnsi="Times New Roman" w:cs="Times New Roman"/>
        </w:rPr>
        <w:t>G</w:t>
      </w:r>
      <w:r w:rsidRPr="00A52C22">
        <w:rPr>
          <w:rFonts w:ascii="Times New Roman" w:hAnsi="Times New Roman" w:cs="Times New Roman"/>
        </w:rPr>
        <w:t xml:space="preserve">enetic </w:t>
      </w:r>
      <w:r>
        <w:rPr>
          <w:rFonts w:ascii="Times New Roman" w:hAnsi="Times New Roman" w:cs="Times New Roman"/>
        </w:rPr>
        <w:t>M</w:t>
      </w:r>
      <w:r w:rsidRPr="00A52C22">
        <w:rPr>
          <w:rFonts w:ascii="Times New Roman" w:hAnsi="Times New Roman" w:cs="Times New Roman"/>
        </w:rPr>
        <w:t xml:space="preserve">odel. </w:t>
      </w:r>
      <w:r w:rsidRPr="00A52C22">
        <w:rPr>
          <w:rFonts w:ascii="Times New Roman" w:hAnsi="Times New Roman" w:cs="Times New Roman"/>
          <w:i/>
          <w:iCs/>
        </w:rPr>
        <w:t>Evolutionary Applications</w:t>
      </w:r>
      <w:r w:rsidRPr="00A52C22">
        <w:rPr>
          <w:rFonts w:ascii="Times New Roman" w:hAnsi="Times New Roman" w:cs="Times New Roman"/>
        </w:rPr>
        <w:t xml:space="preserve">, </w:t>
      </w:r>
      <w:r w:rsidRPr="00A52C22">
        <w:rPr>
          <w:rFonts w:ascii="Times New Roman" w:hAnsi="Times New Roman" w:cs="Times New Roman"/>
          <w:i/>
          <w:iCs/>
        </w:rPr>
        <w:t>16</w:t>
      </w:r>
      <w:r w:rsidRPr="00A52C22">
        <w:rPr>
          <w:rFonts w:ascii="Times New Roman" w:hAnsi="Times New Roman" w:cs="Times New Roman"/>
        </w:rPr>
        <w:t>(3), 657–672. https://doi.org/10.1111/eva.13524</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 xml:space="preserve">McKinney, G. J., Pascal, C. E., Templin, W. D., Gilk-Baumer, S. E., Dann, T. H., Seeb, L. W., &amp; Seeb, J. E. (2020). Dense SNP </w:t>
      </w:r>
      <w:r>
        <w:rPr>
          <w:rFonts w:ascii="Times New Roman" w:hAnsi="Times New Roman" w:cs="Times New Roman"/>
        </w:rPr>
        <w:t>P</w:t>
      </w:r>
      <w:r w:rsidRPr="00A52C22">
        <w:rPr>
          <w:rFonts w:ascii="Times New Roman" w:hAnsi="Times New Roman" w:cs="Times New Roman"/>
        </w:rPr>
        <w:t xml:space="preserve">anels </w:t>
      </w:r>
      <w:r>
        <w:rPr>
          <w:rFonts w:ascii="Times New Roman" w:hAnsi="Times New Roman" w:cs="Times New Roman"/>
        </w:rPr>
        <w:t>R</w:t>
      </w:r>
      <w:r w:rsidRPr="00A52C22">
        <w:rPr>
          <w:rFonts w:ascii="Times New Roman" w:hAnsi="Times New Roman" w:cs="Times New Roman"/>
        </w:rPr>
        <w:t xml:space="preserve">esolve </w:t>
      </w:r>
      <w:r>
        <w:rPr>
          <w:rFonts w:ascii="Times New Roman" w:hAnsi="Times New Roman" w:cs="Times New Roman"/>
        </w:rPr>
        <w:t>C</w:t>
      </w:r>
      <w:r w:rsidRPr="00A52C22">
        <w:rPr>
          <w:rFonts w:ascii="Times New Roman" w:hAnsi="Times New Roman" w:cs="Times New Roman"/>
        </w:rPr>
        <w:t xml:space="preserve">losely </w:t>
      </w:r>
      <w:r>
        <w:rPr>
          <w:rFonts w:ascii="Times New Roman" w:hAnsi="Times New Roman" w:cs="Times New Roman"/>
        </w:rPr>
        <w:t>R</w:t>
      </w:r>
      <w:r w:rsidRPr="00A52C22">
        <w:rPr>
          <w:rFonts w:ascii="Times New Roman" w:hAnsi="Times New Roman" w:cs="Times New Roman"/>
        </w:rPr>
        <w:t xml:space="preserve">elated Chinook </w:t>
      </w:r>
      <w:r>
        <w:rPr>
          <w:rFonts w:ascii="Times New Roman" w:hAnsi="Times New Roman" w:cs="Times New Roman"/>
        </w:rPr>
        <w:t>S</w:t>
      </w:r>
      <w:r w:rsidRPr="00A52C22">
        <w:rPr>
          <w:rFonts w:ascii="Times New Roman" w:hAnsi="Times New Roman" w:cs="Times New Roman"/>
        </w:rPr>
        <w:t xml:space="preserve">almon </w:t>
      </w:r>
      <w:r>
        <w:rPr>
          <w:rFonts w:ascii="Times New Roman" w:hAnsi="Times New Roman" w:cs="Times New Roman"/>
        </w:rPr>
        <w:t>P</w:t>
      </w:r>
      <w:r w:rsidRPr="00A52C22">
        <w:rPr>
          <w:rFonts w:ascii="Times New Roman" w:hAnsi="Times New Roman" w:cs="Times New Roman"/>
        </w:rPr>
        <w:t xml:space="preserve">opulations. </w:t>
      </w:r>
      <w:r w:rsidRPr="00A52C22">
        <w:rPr>
          <w:rFonts w:ascii="Times New Roman" w:hAnsi="Times New Roman" w:cs="Times New Roman"/>
          <w:i/>
          <w:iCs/>
        </w:rPr>
        <w:t>Canadian Journal of Fisheries and Aquatic Sciences</w:t>
      </w:r>
      <w:r w:rsidRPr="00A52C22">
        <w:rPr>
          <w:rFonts w:ascii="Times New Roman" w:hAnsi="Times New Roman" w:cs="Times New Roman"/>
        </w:rPr>
        <w:t xml:space="preserve">, </w:t>
      </w:r>
      <w:r w:rsidRPr="00A52C22">
        <w:rPr>
          <w:rFonts w:ascii="Times New Roman" w:hAnsi="Times New Roman" w:cs="Times New Roman"/>
          <w:i/>
          <w:iCs/>
        </w:rPr>
        <w:t>77</w:t>
      </w:r>
      <w:r w:rsidRPr="00A52C22">
        <w:rPr>
          <w:rFonts w:ascii="Times New Roman" w:hAnsi="Times New Roman" w:cs="Times New Roman"/>
        </w:rPr>
        <w:t>(3), 451–461. https://doi.org/10.1139/cjfas-2019-0067</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 xml:space="preserve">McPherson, S., Bernard, D., Clark, J. H., Pahlke, K., Jones, E., Hovanisian, J. D., Weller, J., &amp;. Ericksen, R. (2003). </w:t>
      </w:r>
      <w:r w:rsidRPr="00A52C22">
        <w:rPr>
          <w:rFonts w:ascii="Times New Roman" w:hAnsi="Times New Roman" w:cs="Times New Roman"/>
          <w:i/>
          <w:iCs/>
        </w:rPr>
        <w:t xml:space="preserve">Stock </w:t>
      </w:r>
      <w:r>
        <w:rPr>
          <w:rFonts w:ascii="Times New Roman" w:hAnsi="Times New Roman" w:cs="Times New Roman"/>
          <w:i/>
          <w:iCs/>
        </w:rPr>
        <w:t>S</w:t>
      </w:r>
      <w:r w:rsidRPr="00A52C22">
        <w:rPr>
          <w:rFonts w:ascii="Times New Roman" w:hAnsi="Times New Roman" w:cs="Times New Roman"/>
          <w:i/>
          <w:iCs/>
        </w:rPr>
        <w:t xml:space="preserve">tatus and </w:t>
      </w:r>
      <w:r>
        <w:rPr>
          <w:rFonts w:ascii="Times New Roman" w:hAnsi="Times New Roman" w:cs="Times New Roman"/>
          <w:i/>
          <w:iCs/>
        </w:rPr>
        <w:t>E</w:t>
      </w:r>
      <w:r w:rsidRPr="00A52C22">
        <w:rPr>
          <w:rFonts w:ascii="Times New Roman" w:hAnsi="Times New Roman" w:cs="Times New Roman"/>
          <w:i/>
          <w:iCs/>
        </w:rPr>
        <w:t xml:space="preserve">scapement </w:t>
      </w:r>
      <w:r>
        <w:rPr>
          <w:rFonts w:ascii="Times New Roman" w:hAnsi="Times New Roman" w:cs="Times New Roman"/>
          <w:i/>
          <w:iCs/>
        </w:rPr>
        <w:t>G</w:t>
      </w:r>
      <w:r w:rsidRPr="00A52C22">
        <w:rPr>
          <w:rFonts w:ascii="Times New Roman" w:hAnsi="Times New Roman" w:cs="Times New Roman"/>
          <w:i/>
          <w:iCs/>
        </w:rPr>
        <w:t xml:space="preserve">oals for </w:t>
      </w:r>
      <w:r>
        <w:rPr>
          <w:rFonts w:ascii="Times New Roman" w:hAnsi="Times New Roman" w:cs="Times New Roman"/>
          <w:i/>
          <w:iCs/>
        </w:rPr>
        <w:t>C</w:t>
      </w:r>
      <w:r w:rsidRPr="00A52C22">
        <w:rPr>
          <w:rFonts w:ascii="Times New Roman" w:hAnsi="Times New Roman" w:cs="Times New Roman"/>
          <w:i/>
          <w:iCs/>
        </w:rPr>
        <w:t xml:space="preserve">hinook </w:t>
      </w:r>
      <w:r>
        <w:rPr>
          <w:rFonts w:ascii="Times New Roman" w:hAnsi="Times New Roman" w:cs="Times New Roman"/>
          <w:i/>
          <w:iCs/>
        </w:rPr>
        <w:t>S</w:t>
      </w:r>
      <w:r w:rsidRPr="00A52C22">
        <w:rPr>
          <w:rFonts w:ascii="Times New Roman" w:hAnsi="Times New Roman" w:cs="Times New Roman"/>
          <w:i/>
          <w:iCs/>
        </w:rPr>
        <w:t xml:space="preserve">almon </w:t>
      </w:r>
      <w:r>
        <w:rPr>
          <w:rFonts w:ascii="Times New Roman" w:hAnsi="Times New Roman" w:cs="Times New Roman"/>
          <w:i/>
          <w:iCs/>
        </w:rPr>
        <w:t>S</w:t>
      </w:r>
      <w:r w:rsidRPr="00A52C22">
        <w:rPr>
          <w:rFonts w:ascii="Times New Roman" w:hAnsi="Times New Roman" w:cs="Times New Roman"/>
          <w:i/>
          <w:iCs/>
        </w:rPr>
        <w:t>tocks in Southeast Alaska</w:t>
      </w:r>
      <w:r w:rsidRPr="00A52C22">
        <w:rPr>
          <w:rFonts w:ascii="Times New Roman" w:hAnsi="Times New Roman" w:cs="Times New Roman"/>
        </w:rPr>
        <w:t>. Alaska Department of Fish and Game, Special Publication No. 03-01, Anchorage.</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 xml:space="preserve">Meek, M. H., &amp; Larson, W. A. (2019). The </w:t>
      </w:r>
      <w:r>
        <w:rPr>
          <w:rFonts w:ascii="Times New Roman" w:hAnsi="Times New Roman" w:cs="Times New Roman"/>
        </w:rPr>
        <w:t>F</w:t>
      </w:r>
      <w:r w:rsidRPr="00A52C22">
        <w:rPr>
          <w:rFonts w:ascii="Times New Roman" w:hAnsi="Times New Roman" w:cs="Times New Roman"/>
        </w:rPr>
        <w:t xml:space="preserve">uture is </w:t>
      </w:r>
      <w:r>
        <w:rPr>
          <w:rFonts w:ascii="Times New Roman" w:hAnsi="Times New Roman" w:cs="Times New Roman"/>
        </w:rPr>
        <w:t>N</w:t>
      </w:r>
      <w:r w:rsidRPr="00A52C22">
        <w:rPr>
          <w:rFonts w:ascii="Times New Roman" w:hAnsi="Times New Roman" w:cs="Times New Roman"/>
        </w:rPr>
        <w:t xml:space="preserve">ow: Amplicon </w:t>
      </w:r>
      <w:r>
        <w:rPr>
          <w:rFonts w:ascii="Times New Roman" w:hAnsi="Times New Roman" w:cs="Times New Roman"/>
        </w:rPr>
        <w:t>S</w:t>
      </w:r>
      <w:r w:rsidRPr="00A52C22">
        <w:rPr>
          <w:rFonts w:ascii="Times New Roman" w:hAnsi="Times New Roman" w:cs="Times New Roman"/>
        </w:rPr>
        <w:t xml:space="preserve">equencing and </w:t>
      </w:r>
      <w:r>
        <w:rPr>
          <w:rFonts w:ascii="Times New Roman" w:hAnsi="Times New Roman" w:cs="Times New Roman"/>
        </w:rPr>
        <w:t>S</w:t>
      </w:r>
      <w:r w:rsidRPr="00A52C22">
        <w:rPr>
          <w:rFonts w:ascii="Times New Roman" w:hAnsi="Times New Roman" w:cs="Times New Roman"/>
        </w:rPr>
        <w:t xml:space="preserve">equence </w:t>
      </w:r>
      <w:r>
        <w:rPr>
          <w:rFonts w:ascii="Times New Roman" w:hAnsi="Times New Roman" w:cs="Times New Roman"/>
        </w:rPr>
        <w:t>C</w:t>
      </w:r>
      <w:r w:rsidRPr="00A52C22">
        <w:rPr>
          <w:rFonts w:ascii="Times New Roman" w:hAnsi="Times New Roman" w:cs="Times New Roman"/>
        </w:rPr>
        <w:t xml:space="preserve">apture </w:t>
      </w:r>
      <w:r>
        <w:rPr>
          <w:rFonts w:ascii="Times New Roman" w:hAnsi="Times New Roman" w:cs="Times New Roman"/>
        </w:rPr>
        <w:t>U</w:t>
      </w:r>
      <w:r w:rsidRPr="00A52C22">
        <w:rPr>
          <w:rFonts w:ascii="Times New Roman" w:hAnsi="Times New Roman" w:cs="Times New Roman"/>
        </w:rPr>
        <w:t xml:space="preserve">sher in the </w:t>
      </w:r>
      <w:r>
        <w:rPr>
          <w:rFonts w:ascii="Times New Roman" w:hAnsi="Times New Roman" w:cs="Times New Roman"/>
        </w:rPr>
        <w:t>C</w:t>
      </w:r>
      <w:r w:rsidRPr="00A52C22">
        <w:rPr>
          <w:rFonts w:ascii="Times New Roman" w:hAnsi="Times New Roman" w:cs="Times New Roman"/>
        </w:rPr>
        <w:t xml:space="preserve">onservation </w:t>
      </w:r>
      <w:r>
        <w:rPr>
          <w:rFonts w:ascii="Times New Roman" w:hAnsi="Times New Roman" w:cs="Times New Roman"/>
        </w:rPr>
        <w:t>G</w:t>
      </w:r>
      <w:r w:rsidRPr="00A52C22">
        <w:rPr>
          <w:rFonts w:ascii="Times New Roman" w:hAnsi="Times New Roman" w:cs="Times New Roman"/>
        </w:rPr>
        <w:t xml:space="preserve">enomics </w:t>
      </w:r>
      <w:r>
        <w:rPr>
          <w:rFonts w:ascii="Times New Roman" w:hAnsi="Times New Roman" w:cs="Times New Roman"/>
        </w:rPr>
        <w:t>E</w:t>
      </w:r>
      <w:r w:rsidRPr="00A52C22">
        <w:rPr>
          <w:rFonts w:ascii="Times New Roman" w:hAnsi="Times New Roman" w:cs="Times New Roman"/>
        </w:rPr>
        <w:t xml:space="preserve">ra. </w:t>
      </w:r>
      <w:r w:rsidRPr="00A52C22">
        <w:rPr>
          <w:rFonts w:ascii="Times New Roman" w:hAnsi="Times New Roman" w:cs="Times New Roman"/>
          <w:i/>
          <w:iCs/>
        </w:rPr>
        <w:t>Molecular Ecology Resources</w:t>
      </w:r>
      <w:r w:rsidRPr="00A52C22">
        <w:rPr>
          <w:rFonts w:ascii="Times New Roman" w:hAnsi="Times New Roman" w:cs="Times New Roman"/>
        </w:rPr>
        <w:t xml:space="preserve">, </w:t>
      </w:r>
      <w:r w:rsidRPr="00A52C22">
        <w:rPr>
          <w:rFonts w:ascii="Times New Roman" w:hAnsi="Times New Roman" w:cs="Times New Roman"/>
          <w:i/>
          <w:iCs/>
        </w:rPr>
        <w:t>19</w:t>
      </w:r>
      <w:r w:rsidRPr="00A52C22">
        <w:rPr>
          <w:rFonts w:ascii="Times New Roman" w:hAnsi="Times New Roman" w:cs="Times New Roman"/>
        </w:rPr>
        <w:t>(4), 795–803. https://doi.org/10.1111/1755-0998.12998</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 xml:space="preserve">Moore, J. W. (2006). Animal Ecosystem Engineers in Streams. </w:t>
      </w:r>
      <w:r w:rsidRPr="00A52C22">
        <w:rPr>
          <w:rFonts w:ascii="Times New Roman" w:hAnsi="Times New Roman" w:cs="Times New Roman"/>
          <w:i/>
          <w:iCs/>
        </w:rPr>
        <w:t>BioScience</w:t>
      </w:r>
      <w:r w:rsidRPr="00A52C22">
        <w:rPr>
          <w:rFonts w:ascii="Times New Roman" w:hAnsi="Times New Roman" w:cs="Times New Roman"/>
        </w:rPr>
        <w:t xml:space="preserve">, </w:t>
      </w:r>
      <w:r w:rsidRPr="00A52C22">
        <w:rPr>
          <w:rFonts w:ascii="Times New Roman" w:hAnsi="Times New Roman" w:cs="Times New Roman"/>
          <w:i/>
          <w:iCs/>
        </w:rPr>
        <w:t>56</w:t>
      </w:r>
      <w:r w:rsidRPr="00A52C22">
        <w:rPr>
          <w:rFonts w:ascii="Times New Roman" w:hAnsi="Times New Roman" w:cs="Times New Roman"/>
        </w:rPr>
        <w:t>(3), 237</w:t>
      </w:r>
      <w:r>
        <w:rPr>
          <w:rFonts w:ascii="Times New Roman" w:hAnsi="Times New Roman" w:cs="Times New Roman"/>
        </w:rPr>
        <w:t>–246</w:t>
      </w:r>
      <w:r w:rsidRPr="00A52C22">
        <w:rPr>
          <w:rFonts w:ascii="Times New Roman" w:hAnsi="Times New Roman" w:cs="Times New Roman"/>
        </w:rPr>
        <w:t xml:space="preserve">. </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 xml:space="preserve">Moran, P., Teel, D. J., Banks, M. A., Beacham, T. D., Bellinger, M. R., Blankenship, S. M., Candy, J. R., Garza, J. C., Hess, J. E., Narum, S. R., Seeb, L. W., Templin, W. D., Wallace, C. G., &amp; Smith, C. T. (2013). Divergent </w:t>
      </w:r>
      <w:r>
        <w:rPr>
          <w:rFonts w:ascii="Times New Roman" w:hAnsi="Times New Roman" w:cs="Times New Roman"/>
        </w:rPr>
        <w:t>L</w:t>
      </w:r>
      <w:r w:rsidRPr="00A52C22">
        <w:rPr>
          <w:rFonts w:ascii="Times New Roman" w:hAnsi="Times New Roman" w:cs="Times New Roman"/>
        </w:rPr>
        <w:t>ife-</w:t>
      </w:r>
      <w:r>
        <w:rPr>
          <w:rFonts w:ascii="Times New Roman" w:hAnsi="Times New Roman" w:cs="Times New Roman"/>
        </w:rPr>
        <w:t>h</w:t>
      </w:r>
      <w:r w:rsidRPr="00A52C22">
        <w:rPr>
          <w:rFonts w:ascii="Times New Roman" w:hAnsi="Times New Roman" w:cs="Times New Roman"/>
        </w:rPr>
        <w:t xml:space="preserve">istory </w:t>
      </w:r>
      <w:r>
        <w:rPr>
          <w:rFonts w:ascii="Times New Roman" w:hAnsi="Times New Roman" w:cs="Times New Roman"/>
        </w:rPr>
        <w:t>R</w:t>
      </w:r>
      <w:r w:rsidRPr="00A52C22">
        <w:rPr>
          <w:rFonts w:ascii="Times New Roman" w:hAnsi="Times New Roman" w:cs="Times New Roman"/>
        </w:rPr>
        <w:t xml:space="preserve">aces </w:t>
      </w:r>
      <w:r>
        <w:rPr>
          <w:rFonts w:ascii="Times New Roman" w:hAnsi="Times New Roman" w:cs="Times New Roman"/>
        </w:rPr>
        <w:t>D</w:t>
      </w:r>
      <w:r w:rsidRPr="00A52C22">
        <w:rPr>
          <w:rFonts w:ascii="Times New Roman" w:hAnsi="Times New Roman" w:cs="Times New Roman"/>
        </w:rPr>
        <w:t xml:space="preserve">o </w:t>
      </w:r>
      <w:r>
        <w:rPr>
          <w:rFonts w:ascii="Times New Roman" w:hAnsi="Times New Roman" w:cs="Times New Roman"/>
        </w:rPr>
        <w:t>N</w:t>
      </w:r>
      <w:r w:rsidRPr="00A52C22">
        <w:rPr>
          <w:rFonts w:ascii="Times New Roman" w:hAnsi="Times New Roman" w:cs="Times New Roman"/>
        </w:rPr>
        <w:t xml:space="preserve">ot </w:t>
      </w:r>
      <w:r>
        <w:rPr>
          <w:rFonts w:ascii="Times New Roman" w:hAnsi="Times New Roman" w:cs="Times New Roman"/>
        </w:rPr>
        <w:t>R</w:t>
      </w:r>
      <w:r w:rsidRPr="00A52C22">
        <w:rPr>
          <w:rFonts w:ascii="Times New Roman" w:hAnsi="Times New Roman" w:cs="Times New Roman"/>
        </w:rPr>
        <w:t xml:space="preserve">epresent Chinook </w:t>
      </w:r>
      <w:r>
        <w:rPr>
          <w:rFonts w:ascii="Times New Roman" w:hAnsi="Times New Roman" w:cs="Times New Roman"/>
        </w:rPr>
        <w:t>S</w:t>
      </w:r>
      <w:r w:rsidRPr="00A52C22">
        <w:rPr>
          <w:rFonts w:ascii="Times New Roman" w:hAnsi="Times New Roman" w:cs="Times New Roman"/>
        </w:rPr>
        <w:t xml:space="preserve">almon </w:t>
      </w:r>
      <w:r>
        <w:rPr>
          <w:rFonts w:ascii="Times New Roman" w:hAnsi="Times New Roman" w:cs="Times New Roman"/>
        </w:rPr>
        <w:t>C</w:t>
      </w:r>
      <w:r w:rsidRPr="00A52C22">
        <w:rPr>
          <w:rFonts w:ascii="Times New Roman" w:hAnsi="Times New Roman" w:cs="Times New Roman"/>
        </w:rPr>
        <w:t>oast-</w:t>
      </w:r>
      <w:r>
        <w:rPr>
          <w:rFonts w:ascii="Times New Roman" w:hAnsi="Times New Roman" w:cs="Times New Roman"/>
        </w:rPr>
        <w:t>W</w:t>
      </w:r>
      <w:r w:rsidRPr="00A52C22">
        <w:rPr>
          <w:rFonts w:ascii="Times New Roman" w:hAnsi="Times New Roman" w:cs="Times New Roman"/>
        </w:rPr>
        <w:t xml:space="preserve">ide: The importance of </w:t>
      </w:r>
      <w:r>
        <w:rPr>
          <w:rFonts w:ascii="Times New Roman" w:hAnsi="Times New Roman" w:cs="Times New Roman"/>
        </w:rPr>
        <w:t>S</w:t>
      </w:r>
      <w:r w:rsidRPr="00A52C22">
        <w:rPr>
          <w:rFonts w:ascii="Times New Roman" w:hAnsi="Times New Roman" w:cs="Times New Roman"/>
        </w:rPr>
        <w:t xml:space="preserve">cale in Quaternary </w:t>
      </w:r>
      <w:r>
        <w:rPr>
          <w:rFonts w:ascii="Times New Roman" w:hAnsi="Times New Roman" w:cs="Times New Roman"/>
        </w:rPr>
        <w:t>B</w:t>
      </w:r>
      <w:r w:rsidRPr="00A52C22">
        <w:rPr>
          <w:rFonts w:ascii="Times New Roman" w:hAnsi="Times New Roman" w:cs="Times New Roman"/>
        </w:rPr>
        <w:t xml:space="preserve">iogeography. </w:t>
      </w:r>
      <w:r w:rsidRPr="00A52C22">
        <w:rPr>
          <w:rFonts w:ascii="Times New Roman" w:hAnsi="Times New Roman" w:cs="Times New Roman"/>
          <w:i/>
          <w:iCs/>
        </w:rPr>
        <w:t>Canadian Journal of Fisheries and Aquatic Sciences</w:t>
      </w:r>
      <w:r w:rsidRPr="00A52C22">
        <w:rPr>
          <w:rFonts w:ascii="Times New Roman" w:hAnsi="Times New Roman" w:cs="Times New Roman"/>
        </w:rPr>
        <w:t xml:space="preserve">, </w:t>
      </w:r>
      <w:r w:rsidRPr="00A52C22">
        <w:rPr>
          <w:rFonts w:ascii="Times New Roman" w:hAnsi="Times New Roman" w:cs="Times New Roman"/>
          <w:i/>
          <w:iCs/>
        </w:rPr>
        <w:t>70</w:t>
      </w:r>
      <w:r w:rsidRPr="00A52C22">
        <w:rPr>
          <w:rFonts w:ascii="Times New Roman" w:hAnsi="Times New Roman" w:cs="Times New Roman"/>
        </w:rPr>
        <w:t>(3), 415–435. https://doi.org/10.1139/cjfas-2012-0135</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 xml:space="preserve">Naiman, R. J., Bilby, R. E., Schindler, D. E., &amp; Helfield, J. M. (2002). Pacific Salmon, Nutrients, and the Dynamics of Freshwater and Riparian Ecosystems. </w:t>
      </w:r>
      <w:r w:rsidRPr="00A52C22">
        <w:rPr>
          <w:rFonts w:ascii="Times New Roman" w:hAnsi="Times New Roman" w:cs="Times New Roman"/>
          <w:i/>
          <w:iCs/>
        </w:rPr>
        <w:t>Ecosystems</w:t>
      </w:r>
      <w:r w:rsidRPr="00A52C22">
        <w:rPr>
          <w:rFonts w:ascii="Times New Roman" w:hAnsi="Times New Roman" w:cs="Times New Roman"/>
        </w:rPr>
        <w:t xml:space="preserve">, </w:t>
      </w:r>
      <w:r w:rsidRPr="00A52C22">
        <w:rPr>
          <w:rFonts w:ascii="Times New Roman" w:hAnsi="Times New Roman" w:cs="Times New Roman"/>
          <w:i/>
          <w:iCs/>
        </w:rPr>
        <w:t>5</w:t>
      </w:r>
      <w:r w:rsidRPr="00A52C22">
        <w:rPr>
          <w:rFonts w:ascii="Times New Roman" w:hAnsi="Times New Roman" w:cs="Times New Roman"/>
        </w:rPr>
        <w:t>(4), 399–417. https://doi.org/10.1007/s10021-001-0083-3</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Parsons, A., &amp; S</w:t>
      </w:r>
      <w:r>
        <w:rPr>
          <w:rFonts w:ascii="Times New Roman" w:hAnsi="Times New Roman" w:cs="Times New Roman"/>
        </w:rPr>
        <w:t>k</w:t>
      </w:r>
      <w:r w:rsidRPr="00A52C22">
        <w:rPr>
          <w:rFonts w:ascii="Times New Roman" w:hAnsi="Times New Roman" w:cs="Times New Roman"/>
        </w:rPr>
        <w:t xml:space="preserve">alski, J. (2010). Quantitative </w:t>
      </w:r>
      <w:r>
        <w:rPr>
          <w:rFonts w:ascii="Times New Roman" w:hAnsi="Times New Roman" w:cs="Times New Roman"/>
        </w:rPr>
        <w:t>A</w:t>
      </w:r>
      <w:r w:rsidRPr="00A52C22">
        <w:rPr>
          <w:rFonts w:ascii="Times New Roman" w:hAnsi="Times New Roman" w:cs="Times New Roman"/>
        </w:rPr>
        <w:t xml:space="preserve">ssessment of </w:t>
      </w:r>
      <w:r>
        <w:rPr>
          <w:rFonts w:ascii="Times New Roman" w:hAnsi="Times New Roman" w:cs="Times New Roman"/>
        </w:rPr>
        <w:t>S</w:t>
      </w:r>
      <w:r w:rsidRPr="00A52C22">
        <w:rPr>
          <w:rFonts w:ascii="Times New Roman" w:hAnsi="Times New Roman" w:cs="Times New Roman"/>
        </w:rPr>
        <w:t xml:space="preserve">almonid </w:t>
      </w:r>
      <w:r>
        <w:rPr>
          <w:rFonts w:ascii="Times New Roman" w:hAnsi="Times New Roman" w:cs="Times New Roman"/>
        </w:rPr>
        <w:t>E</w:t>
      </w:r>
      <w:r w:rsidRPr="00A52C22">
        <w:rPr>
          <w:rFonts w:ascii="Times New Roman" w:hAnsi="Times New Roman" w:cs="Times New Roman"/>
        </w:rPr>
        <w:t xml:space="preserve">scapement </w:t>
      </w:r>
      <w:r>
        <w:rPr>
          <w:rFonts w:ascii="Times New Roman" w:hAnsi="Times New Roman" w:cs="Times New Roman"/>
        </w:rPr>
        <w:t>T</w:t>
      </w:r>
      <w:r w:rsidRPr="00A52C22">
        <w:rPr>
          <w:rFonts w:ascii="Times New Roman" w:hAnsi="Times New Roman" w:cs="Times New Roman"/>
        </w:rPr>
        <w:t xml:space="preserve">echniques. </w:t>
      </w:r>
      <w:r w:rsidRPr="00A52C22">
        <w:rPr>
          <w:rFonts w:ascii="Times New Roman" w:hAnsi="Times New Roman" w:cs="Times New Roman"/>
          <w:i/>
          <w:iCs/>
        </w:rPr>
        <w:t>Reviews in Fisheries Sciences</w:t>
      </w:r>
      <w:r w:rsidRPr="00A52C22">
        <w:rPr>
          <w:rFonts w:ascii="Times New Roman" w:hAnsi="Times New Roman" w:cs="Times New Roman"/>
        </w:rPr>
        <w:t xml:space="preserve">, </w:t>
      </w:r>
      <w:r w:rsidRPr="00A52C22">
        <w:rPr>
          <w:rFonts w:ascii="Times New Roman" w:hAnsi="Times New Roman" w:cs="Times New Roman"/>
          <w:i/>
          <w:iCs/>
        </w:rPr>
        <w:t>18.4</w:t>
      </w:r>
      <w:r w:rsidRPr="00A52C22">
        <w:rPr>
          <w:rFonts w:ascii="Times New Roman" w:hAnsi="Times New Roman" w:cs="Times New Roman"/>
        </w:rPr>
        <w:t>, 301–314.</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 xml:space="preserve">Peterson, R., Shedd, K., Frost, N., Elliott, B., &amp; Richards, P. (2023). </w:t>
      </w:r>
      <w:r w:rsidRPr="00A52C22">
        <w:rPr>
          <w:rFonts w:ascii="Times New Roman" w:hAnsi="Times New Roman" w:cs="Times New Roman"/>
          <w:i/>
          <w:iCs/>
        </w:rPr>
        <w:t>Estimating Adult Chinook Salmon Abundance on the Chilkat and Unuk Rivers Using Transgenerational Genetic Mark–Recapture</w:t>
      </w:r>
      <w:r w:rsidRPr="00A52C22">
        <w:rPr>
          <w:rFonts w:ascii="Times New Roman" w:hAnsi="Times New Roman" w:cs="Times New Roman"/>
        </w:rPr>
        <w:t>. Alaska Department of Fish and Game, Divisions of Sport Fish and Commercial Fisheries, Regional Operational Plan No. ROP.SF.1J.2023.02, Douglas.</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 xml:space="preserve">Piccolo, J. J., Adkison, M. D., &amp; Rue, F. (2009). Linking Alaskan Salmon Fisheries Management with Ecosystem-based Escapement Goals: A Review and Prospectus. </w:t>
      </w:r>
      <w:r w:rsidRPr="00A52C22">
        <w:rPr>
          <w:rFonts w:ascii="Times New Roman" w:hAnsi="Times New Roman" w:cs="Times New Roman"/>
          <w:i/>
          <w:iCs/>
        </w:rPr>
        <w:t>Fisheries</w:t>
      </w:r>
      <w:r w:rsidRPr="00A52C22">
        <w:rPr>
          <w:rFonts w:ascii="Times New Roman" w:hAnsi="Times New Roman" w:cs="Times New Roman"/>
        </w:rPr>
        <w:t xml:space="preserve">, </w:t>
      </w:r>
      <w:r w:rsidRPr="00A52C22">
        <w:rPr>
          <w:rFonts w:ascii="Times New Roman" w:hAnsi="Times New Roman" w:cs="Times New Roman"/>
          <w:i/>
          <w:iCs/>
        </w:rPr>
        <w:t>34</w:t>
      </w:r>
      <w:r w:rsidRPr="00A52C22">
        <w:rPr>
          <w:rFonts w:ascii="Times New Roman" w:hAnsi="Times New Roman" w:cs="Times New Roman"/>
        </w:rPr>
        <w:t>(3), 124–134. https://doi.org/10.1577/1548-8446-34.3.124</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 xml:space="preserve">Pradel, R. (1996). Utilization of Capture-Mark-Recapture for the Study of Recruitment and Population Growth Rate. </w:t>
      </w:r>
      <w:r w:rsidRPr="00A52C22">
        <w:rPr>
          <w:rFonts w:ascii="Times New Roman" w:hAnsi="Times New Roman" w:cs="Times New Roman"/>
          <w:i/>
          <w:iCs/>
        </w:rPr>
        <w:t>Biometrics</w:t>
      </w:r>
      <w:r w:rsidRPr="00A52C22">
        <w:rPr>
          <w:rFonts w:ascii="Times New Roman" w:hAnsi="Times New Roman" w:cs="Times New Roman"/>
        </w:rPr>
        <w:t xml:space="preserve">, </w:t>
      </w:r>
      <w:r w:rsidRPr="00A52C22">
        <w:rPr>
          <w:rFonts w:ascii="Times New Roman" w:hAnsi="Times New Roman" w:cs="Times New Roman"/>
          <w:i/>
          <w:iCs/>
        </w:rPr>
        <w:t>52</w:t>
      </w:r>
      <w:r w:rsidRPr="00A52C22">
        <w:rPr>
          <w:rFonts w:ascii="Times New Roman" w:hAnsi="Times New Roman" w:cs="Times New Roman"/>
        </w:rPr>
        <w:t>(2), 703. https://doi.org/10.2307/2532908</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 xml:space="preserve">Prince, D. J., Saglam, I. K., Hotaling, T. J., Spidle, A. P., &amp; Miller, M. R. (2017). The </w:t>
      </w:r>
      <w:r>
        <w:rPr>
          <w:rFonts w:ascii="Times New Roman" w:hAnsi="Times New Roman" w:cs="Times New Roman"/>
        </w:rPr>
        <w:t>E</w:t>
      </w:r>
      <w:r w:rsidRPr="00A52C22">
        <w:rPr>
          <w:rFonts w:ascii="Times New Roman" w:hAnsi="Times New Roman" w:cs="Times New Roman"/>
        </w:rPr>
        <w:t xml:space="preserve">volutionary </w:t>
      </w:r>
      <w:r>
        <w:rPr>
          <w:rFonts w:ascii="Times New Roman" w:hAnsi="Times New Roman" w:cs="Times New Roman"/>
        </w:rPr>
        <w:t>B</w:t>
      </w:r>
      <w:r w:rsidRPr="00A52C22">
        <w:rPr>
          <w:rFonts w:ascii="Times New Roman" w:hAnsi="Times New Roman" w:cs="Times New Roman"/>
        </w:rPr>
        <w:t xml:space="preserve">asis of </w:t>
      </w:r>
      <w:r>
        <w:rPr>
          <w:rFonts w:ascii="Times New Roman" w:hAnsi="Times New Roman" w:cs="Times New Roman"/>
        </w:rPr>
        <w:t>P</w:t>
      </w:r>
      <w:r w:rsidRPr="00A52C22">
        <w:rPr>
          <w:rFonts w:ascii="Times New Roman" w:hAnsi="Times New Roman" w:cs="Times New Roman"/>
        </w:rPr>
        <w:t xml:space="preserve">remature </w:t>
      </w:r>
      <w:r>
        <w:rPr>
          <w:rFonts w:ascii="Times New Roman" w:hAnsi="Times New Roman" w:cs="Times New Roman"/>
        </w:rPr>
        <w:t>M</w:t>
      </w:r>
      <w:r w:rsidRPr="00A52C22">
        <w:rPr>
          <w:rFonts w:ascii="Times New Roman" w:hAnsi="Times New Roman" w:cs="Times New Roman"/>
        </w:rPr>
        <w:t xml:space="preserve">igration in Pacific </w:t>
      </w:r>
      <w:r>
        <w:rPr>
          <w:rFonts w:ascii="Times New Roman" w:hAnsi="Times New Roman" w:cs="Times New Roman"/>
        </w:rPr>
        <w:t>S</w:t>
      </w:r>
      <w:r w:rsidRPr="00A52C22">
        <w:rPr>
          <w:rFonts w:ascii="Times New Roman" w:hAnsi="Times New Roman" w:cs="Times New Roman"/>
        </w:rPr>
        <w:t xml:space="preserve">almon </w:t>
      </w:r>
      <w:r>
        <w:rPr>
          <w:rFonts w:ascii="Times New Roman" w:hAnsi="Times New Roman" w:cs="Times New Roman"/>
        </w:rPr>
        <w:t>H</w:t>
      </w:r>
      <w:r w:rsidRPr="00A52C22">
        <w:rPr>
          <w:rFonts w:ascii="Times New Roman" w:hAnsi="Times New Roman" w:cs="Times New Roman"/>
        </w:rPr>
        <w:t xml:space="preserve">ighlights the </w:t>
      </w:r>
      <w:r>
        <w:rPr>
          <w:rFonts w:ascii="Times New Roman" w:hAnsi="Times New Roman" w:cs="Times New Roman"/>
        </w:rPr>
        <w:t>U</w:t>
      </w:r>
      <w:r w:rsidRPr="00A52C22">
        <w:rPr>
          <w:rFonts w:ascii="Times New Roman" w:hAnsi="Times New Roman" w:cs="Times New Roman"/>
        </w:rPr>
        <w:t xml:space="preserve">tility of </w:t>
      </w:r>
      <w:r>
        <w:rPr>
          <w:rFonts w:ascii="Times New Roman" w:hAnsi="Times New Roman" w:cs="Times New Roman"/>
        </w:rPr>
        <w:t>G</w:t>
      </w:r>
      <w:r w:rsidRPr="00A52C22">
        <w:rPr>
          <w:rFonts w:ascii="Times New Roman" w:hAnsi="Times New Roman" w:cs="Times New Roman"/>
        </w:rPr>
        <w:t xml:space="preserve">enomics for </w:t>
      </w:r>
      <w:r>
        <w:rPr>
          <w:rFonts w:ascii="Times New Roman" w:hAnsi="Times New Roman" w:cs="Times New Roman"/>
        </w:rPr>
        <w:t>I</w:t>
      </w:r>
      <w:r w:rsidRPr="00A52C22">
        <w:rPr>
          <w:rFonts w:ascii="Times New Roman" w:hAnsi="Times New Roman" w:cs="Times New Roman"/>
        </w:rPr>
        <w:t xml:space="preserve">nforming </w:t>
      </w:r>
      <w:r>
        <w:rPr>
          <w:rFonts w:ascii="Times New Roman" w:hAnsi="Times New Roman" w:cs="Times New Roman"/>
        </w:rPr>
        <w:t>C</w:t>
      </w:r>
      <w:r w:rsidRPr="00A52C22">
        <w:rPr>
          <w:rFonts w:ascii="Times New Roman" w:hAnsi="Times New Roman" w:cs="Times New Roman"/>
        </w:rPr>
        <w:t xml:space="preserve">onservation. </w:t>
      </w:r>
      <w:r>
        <w:rPr>
          <w:rFonts w:ascii="Times New Roman" w:hAnsi="Times New Roman" w:cs="Times New Roman"/>
        </w:rPr>
        <w:t>Science Advances, 3(8), e1603198.</w:t>
      </w:r>
    </w:p>
    <w:p w:rsidR="00086FE4" w:rsidRPr="00960517" w:rsidRDefault="00086FE4" w:rsidP="00086FE4">
      <w:pPr>
        <w:spacing w:line="480" w:lineRule="auto"/>
        <w:rPr>
          <w:rFonts w:ascii="Times New Roman" w:hAnsi="Times New Roman" w:cs="Times New Roman"/>
        </w:rPr>
      </w:pPr>
      <w:r w:rsidRPr="00960517">
        <w:rPr>
          <w:rFonts w:ascii="Times New Roman" w:hAnsi="Times New Roman" w:cs="Times New Roman"/>
        </w:rPr>
        <w:t>R Core Team (2023). _R: A Language and Environment for Statistical Computing_. R</w:t>
      </w:r>
    </w:p>
    <w:p w:rsidR="00086FE4" w:rsidRDefault="00086FE4" w:rsidP="00086FE4">
      <w:pPr>
        <w:spacing w:line="480" w:lineRule="auto"/>
        <w:rPr>
          <w:rFonts w:ascii="Times New Roman" w:hAnsi="Times New Roman" w:cs="Times New Roman"/>
        </w:rPr>
      </w:pPr>
      <w:r w:rsidRPr="00960517">
        <w:rPr>
          <w:rFonts w:ascii="Times New Roman" w:hAnsi="Times New Roman" w:cs="Times New Roman"/>
        </w:rPr>
        <w:t xml:space="preserve">  Foundation for Statistical Computing, Vienna, Austria. &lt;https://www.R-project.org/&gt;.</w:t>
      </w:r>
    </w:p>
    <w:p w:rsidR="00086FE4" w:rsidRPr="00960517" w:rsidRDefault="00086FE4" w:rsidP="00086FE4">
      <w:pPr>
        <w:pStyle w:val="Bibliography"/>
        <w:rPr>
          <w:rFonts w:ascii="Times New Roman" w:hAnsi="Times New Roman" w:cs="Times New Roman"/>
        </w:rPr>
      </w:pPr>
      <w:r w:rsidRPr="00A52C22">
        <w:rPr>
          <w:rFonts w:ascii="Times New Roman" w:hAnsi="Times New Roman" w:cs="Times New Roman"/>
        </w:rPr>
        <w:t xml:space="preserve">Rawding, D. J., Sharpe, C. S., &amp; Blankenship, S. M. (2014). Genetic-Based Estimates of Adult Chinook Salmon Spawner Abundance from Carcass Surveys and Juvenile Out-Migrant Traps. </w:t>
      </w:r>
      <w:r w:rsidRPr="00A52C22">
        <w:rPr>
          <w:rFonts w:ascii="Times New Roman" w:hAnsi="Times New Roman" w:cs="Times New Roman"/>
          <w:i/>
          <w:iCs/>
        </w:rPr>
        <w:t>Transactions of the American Fisheries Society</w:t>
      </w:r>
      <w:r w:rsidRPr="00A52C22">
        <w:rPr>
          <w:rFonts w:ascii="Times New Roman" w:hAnsi="Times New Roman" w:cs="Times New Roman"/>
        </w:rPr>
        <w:t xml:space="preserve">, </w:t>
      </w:r>
      <w:r w:rsidRPr="00A52C22">
        <w:rPr>
          <w:rFonts w:ascii="Times New Roman" w:hAnsi="Times New Roman" w:cs="Times New Roman"/>
          <w:i/>
          <w:iCs/>
        </w:rPr>
        <w:t>143</w:t>
      </w:r>
      <w:r w:rsidRPr="00A52C22">
        <w:rPr>
          <w:rFonts w:ascii="Times New Roman" w:hAnsi="Times New Roman" w:cs="Times New Roman"/>
        </w:rPr>
        <w:t>(1), 55–67. https://doi.org/10.1080/00028487.2013.829122</w:t>
      </w:r>
    </w:p>
    <w:p w:rsidR="00086FE4" w:rsidRPr="006E19A4" w:rsidRDefault="00086FE4" w:rsidP="00086FE4">
      <w:pPr>
        <w:pStyle w:val="Bibliography"/>
        <w:rPr>
          <w:rFonts w:ascii="Times New Roman" w:hAnsi="Times New Roman" w:cs="Times New Roman"/>
        </w:rPr>
      </w:pPr>
      <w:r w:rsidRPr="0025601F">
        <w:rPr>
          <w:rFonts w:ascii="Times New Roman" w:hAnsi="Times New Roman" w:cs="Times New Roman"/>
        </w:rPr>
        <w:t xml:space="preserve">Reed, T. E., Schindler, D. E., Hague, M. J., Patterson, D. A., Meir, E., Waples, R. S., &amp; Hinch, S. G. (2011). Time to Evolve? Potential Evolutionary Responses of Fraser River Sockeye Salmon to Climate Change and Effects on Persistence. </w:t>
      </w:r>
      <w:r w:rsidRPr="0025601F">
        <w:rPr>
          <w:rFonts w:ascii="Times New Roman" w:hAnsi="Times New Roman" w:cs="Times New Roman"/>
          <w:i/>
          <w:iCs/>
        </w:rPr>
        <w:t>PLoS ONE</w:t>
      </w:r>
      <w:r w:rsidRPr="0025601F">
        <w:rPr>
          <w:rFonts w:ascii="Times New Roman" w:hAnsi="Times New Roman" w:cs="Times New Roman"/>
        </w:rPr>
        <w:t xml:space="preserve">, </w:t>
      </w:r>
      <w:r w:rsidRPr="0025601F">
        <w:rPr>
          <w:rFonts w:ascii="Times New Roman" w:hAnsi="Times New Roman" w:cs="Times New Roman"/>
          <w:i/>
          <w:iCs/>
        </w:rPr>
        <w:t>6</w:t>
      </w:r>
      <w:r w:rsidRPr="0025601F">
        <w:rPr>
          <w:rFonts w:ascii="Times New Roman" w:hAnsi="Times New Roman" w:cs="Times New Roman"/>
        </w:rPr>
        <w:t>(6), e20380. https://doi.org/10.1371/journal.pone.0020380</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 xml:space="preserve">Reynolds, J. H., Woody, C. A., Gove, N. E., &amp; Fair, L. F. (2007). Efficiently </w:t>
      </w:r>
      <w:r>
        <w:rPr>
          <w:rFonts w:ascii="Times New Roman" w:hAnsi="Times New Roman" w:cs="Times New Roman"/>
        </w:rPr>
        <w:t>E</w:t>
      </w:r>
      <w:r w:rsidRPr="00A52C22">
        <w:rPr>
          <w:rFonts w:ascii="Times New Roman" w:hAnsi="Times New Roman" w:cs="Times New Roman"/>
        </w:rPr>
        <w:t xml:space="preserve">stimating </w:t>
      </w:r>
      <w:r>
        <w:rPr>
          <w:rFonts w:ascii="Times New Roman" w:hAnsi="Times New Roman" w:cs="Times New Roman"/>
        </w:rPr>
        <w:t>S</w:t>
      </w:r>
      <w:r w:rsidRPr="00A52C22">
        <w:rPr>
          <w:rFonts w:ascii="Times New Roman" w:hAnsi="Times New Roman" w:cs="Times New Roman"/>
        </w:rPr>
        <w:t xml:space="preserve">almon </w:t>
      </w:r>
      <w:r>
        <w:rPr>
          <w:rFonts w:ascii="Times New Roman" w:hAnsi="Times New Roman" w:cs="Times New Roman"/>
        </w:rPr>
        <w:t>E</w:t>
      </w:r>
      <w:r w:rsidRPr="00A52C22">
        <w:rPr>
          <w:rFonts w:ascii="Times New Roman" w:hAnsi="Times New Roman" w:cs="Times New Roman"/>
        </w:rPr>
        <w:t xml:space="preserve">scapement </w:t>
      </w:r>
      <w:r>
        <w:rPr>
          <w:rFonts w:ascii="Times New Roman" w:hAnsi="Times New Roman" w:cs="Times New Roman"/>
        </w:rPr>
        <w:t>U</w:t>
      </w:r>
      <w:r w:rsidRPr="00A52C22">
        <w:rPr>
          <w:rFonts w:ascii="Times New Roman" w:hAnsi="Times New Roman" w:cs="Times New Roman"/>
        </w:rPr>
        <w:t xml:space="preserve">ncertainty </w:t>
      </w:r>
      <w:r>
        <w:rPr>
          <w:rFonts w:ascii="Times New Roman" w:hAnsi="Times New Roman" w:cs="Times New Roman"/>
        </w:rPr>
        <w:t>U</w:t>
      </w:r>
      <w:r w:rsidRPr="00A52C22">
        <w:rPr>
          <w:rFonts w:ascii="Times New Roman" w:hAnsi="Times New Roman" w:cs="Times New Roman"/>
        </w:rPr>
        <w:t xml:space="preserve">sing </w:t>
      </w:r>
      <w:r>
        <w:rPr>
          <w:rFonts w:ascii="Times New Roman" w:hAnsi="Times New Roman" w:cs="Times New Roman"/>
        </w:rPr>
        <w:t>S</w:t>
      </w:r>
      <w:r w:rsidRPr="00A52C22">
        <w:rPr>
          <w:rFonts w:ascii="Times New Roman" w:hAnsi="Times New Roman" w:cs="Times New Roman"/>
        </w:rPr>
        <w:t xml:space="preserve">ystematically </w:t>
      </w:r>
      <w:r>
        <w:rPr>
          <w:rFonts w:ascii="Times New Roman" w:hAnsi="Times New Roman" w:cs="Times New Roman"/>
        </w:rPr>
        <w:t>S</w:t>
      </w:r>
      <w:r w:rsidRPr="00A52C22">
        <w:rPr>
          <w:rFonts w:ascii="Times New Roman" w:hAnsi="Times New Roman" w:cs="Times New Roman"/>
        </w:rPr>
        <w:t xml:space="preserve">ampled </w:t>
      </w:r>
      <w:r>
        <w:rPr>
          <w:rFonts w:ascii="Times New Roman" w:hAnsi="Times New Roman" w:cs="Times New Roman"/>
        </w:rPr>
        <w:t>D</w:t>
      </w:r>
      <w:r w:rsidRPr="00A52C22">
        <w:rPr>
          <w:rFonts w:ascii="Times New Roman" w:hAnsi="Times New Roman" w:cs="Times New Roman"/>
        </w:rPr>
        <w:t xml:space="preserve">ata. </w:t>
      </w:r>
      <w:r w:rsidRPr="00A52C22">
        <w:rPr>
          <w:rFonts w:ascii="Times New Roman" w:hAnsi="Times New Roman" w:cs="Times New Roman"/>
          <w:i/>
          <w:iCs/>
        </w:rPr>
        <w:t>American Fisheries Society</w:t>
      </w:r>
      <w:r w:rsidRPr="00A52C22">
        <w:rPr>
          <w:rFonts w:ascii="Times New Roman" w:hAnsi="Times New Roman" w:cs="Times New Roman"/>
        </w:rPr>
        <w:t xml:space="preserve">, </w:t>
      </w:r>
      <w:r w:rsidRPr="00A52C22">
        <w:rPr>
          <w:rFonts w:ascii="Times New Roman" w:hAnsi="Times New Roman" w:cs="Times New Roman"/>
          <w:i/>
          <w:iCs/>
        </w:rPr>
        <w:t>54</w:t>
      </w:r>
      <w:r w:rsidRPr="00A52C22">
        <w:rPr>
          <w:rFonts w:ascii="Times New Roman" w:hAnsi="Times New Roman" w:cs="Times New Roman"/>
        </w:rPr>
        <w:t>.</w:t>
      </w:r>
    </w:p>
    <w:p w:rsidR="00086FE4" w:rsidRDefault="00086FE4" w:rsidP="00086FE4">
      <w:pPr>
        <w:pStyle w:val="Bibliography"/>
        <w:rPr>
          <w:rFonts w:ascii="Times New Roman" w:hAnsi="Times New Roman" w:cs="Times New Roman"/>
          <w:i/>
          <w:iCs/>
        </w:rPr>
      </w:pPr>
      <w:r w:rsidRPr="00A52C22">
        <w:rPr>
          <w:rFonts w:ascii="Times New Roman" w:hAnsi="Times New Roman" w:cs="Times New Roman"/>
        </w:rPr>
        <w:t>Richards, P., Williams, J., Power, S. J. H., Boyce, I., &amp; Foos, A. (</w:t>
      </w:r>
      <w:r>
        <w:rPr>
          <w:rFonts w:ascii="Times New Roman" w:hAnsi="Times New Roman" w:cs="Times New Roman"/>
        </w:rPr>
        <w:t>2017</w:t>
      </w:r>
      <w:r w:rsidRPr="00A52C22">
        <w:rPr>
          <w:rFonts w:ascii="Times New Roman" w:hAnsi="Times New Roman" w:cs="Times New Roman"/>
        </w:rPr>
        <w:t xml:space="preserve">). </w:t>
      </w:r>
      <w:r w:rsidRPr="00BB0E83">
        <w:rPr>
          <w:rFonts w:ascii="Times New Roman" w:hAnsi="Times New Roman" w:cs="Times New Roman"/>
        </w:rPr>
        <w:t>Migration, Tagging Response, and Distribution of Chinook Salmon Returning to the Taku River, 2018</w:t>
      </w:r>
      <w:r w:rsidRPr="00A52C22">
        <w:rPr>
          <w:rFonts w:ascii="Times New Roman" w:hAnsi="Times New Roman" w:cs="Times New Roman"/>
          <w:i/>
          <w:iCs/>
        </w:rPr>
        <w:t>. Alaska Department of Fish and Game, Division of Sport Fish, Regional Operational Plan ROP.SF.1J.2018.06, Anchorage.</w:t>
      </w:r>
    </w:p>
    <w:p w:rsidR="00086FE4" w:rsidRPr="007407B4" w:rsidRDefault="00086FE4" w:rsidP="00086FE4">
      <w:pPr>
        <w:pStyle w:val="Bibliography"/>
        <w:rPr>
          <w:rFonts w:ascii="Times New Roman" w:hAnsi="Times New Roman" w:cs="Times New Roman"/>
        </w:rPr>
      </w:pPr>
      <w:r>
        <w:rPr>
          <w:rFonts w:ascii="Times New Roman" w:hAnsi="Times New Roman" w:cs="Times New Roman"/>
        </w:rPr>
        <w:t>Riddell, B.E., Howard, K.G., Munro, A.R. (2022)</w:t>
      </w:r>
      <w:r w:rsidRPr="00A52C22">
        <w:rPr>
          <w:rFonts w:ascii="Times New Roman" w:hAnsi="Times New Roman" w:cs="Times New Roman"/>
        </w:rPr>
        <w:t xml:space="preserve">. </w:t>
      </w:r>
      <w:r>
        <w:rPr>
          <w:rFonts w:ascii="Times New Roman" w:hAnsi="Times New Roman" w:cs="Times New Roman"/>
        </w:rPr>
        <w:t>Salmon returns in the Northeast Pacific in relation to expedition observations (and next steps)</w:t>
      </w:r>
      <w:r w:rsidRPr="00A52C22">
        <w:rPr>
          <w:rFonts w:ascii="Times New Roman" w:hAnsi="Times New Roman" w:cs="Times New Roman"/>
          <w:i/>
          <w:iCs/>
        </w:rPr>
        <w:t xml:space="preserve">. </w:t>
      </w:r>
      <w:r>
        <w:rPr>
          <w:rFonts w:ascii="Times New Roman" w:hAnsi="Times New Roman" w:cs="Times New Roman"/>
          <w:i/>
          <w:iCs/>
        </w:rPr>
        <w:t>North Pacific Anadromous Fish Commission Technical Report 115-139.</w:t>
      </w:r>
    </w:p>
    <w:p w:rsidR="00086FE4" w:rsidRDefault="00086FE4" w:rsidP="00086FE4">
      <w:pPr>
        <w:pStyle w:val="Bibliography"/>
        <w:rPr>
          <w:rFonts w:ascii="Times New Roman" w:hAnsi="Times New Roman" w:cs="Times New Roman"/>
        </w:rPr>
      </w:pPr>
      <w:r w:rsidRPr="00A52C22">
        <w:rPr>
          <w:rFonts w:ascii="Times New Roman" w:hAnsi="Times New Roman" w:cs="Times New Roman"/>
        </w:rPr>
        <w:t xml:space="preserve">Roff, D. A. (1973). On the </w:t>
      </w:r>
      <w:r>
        <w:rPr>
          <w:rFonts w:ascii="Times New Roman" w:hAnsi="Times New Roman" w:cs="Times New Roman"/>
        </w:rPr>
        <w:t>A</w:t>
      </w:r>
      <w:r w:rsidRPr="00A52C22">
        <w:rPr>
          <w:rFonts w:ascii="Times New Roman" w:hAnsi="Times New Roman" w:cs="Times New Roman"/>
        </w:rPr>
        <w:t xml:space="preserve">ccuracy of </w:t>
      </w:r>
      <w:r>
        <w:rPr>
          <w:rFonts w:ascii="Times New Roman" w:hAnsi="Times New Roman" w:cs="Times New Roman"/>
        </w:rPr>
        <w:t>S</w:t>
      </w:r>
      <w:r w:rsidRPr="00A52C22">
        <w:rPr>
          <w:rFonts w:ascii="Times New Roman" w:hAnsi="Times New Roman" w:cs="Times New Roman"/>
        </w:rPr>
        <w:t xml:space="preserve">ome </w:t>
      </w:r>
      <w:r>
        <w:rPr>
          <w:rFonts w:ascii="Times New Roman" w:hAnsi="Times New Roman" w:cs="Times New Roman"/>
        </w:rPr>
        <w:t>M</w:t>
      </w:r>
      <w:r w:rsidRPr="00A52C22">
        <w:rPr>
          <w:rFonts w:ascii="Times New Roman" w:hAnsi="Times New Roman" w:cs="Times New Roman"/>
        </w:rPr>
        <w:t>ark-</w:t>
      </w:r>
      <w:r>
        <w:rPr>
          <w:rFonts w:ascii="Times New Roman" w:hAnsi="Times New Roman" w:cs="Times New Roman"/>
        </w:rPr>
        <w:t>R</w:t>
      </w:r>
      <w:r w:rsidRPr="00A52C22">
        <w:rPr>
          <w:rFonts w:ascii="Times New Roman" w:hAnsi="Times New Roman" w:cs="Times New Roman"/>
        </w:rPr>
        <w:t xml:space="preserve">ecapture </w:t>
      </w:r>
      <w:r>
        <w:rPr>
          <w:rFonts w:ascii="Times New Roman" w:hAnsi="Times New Roman" w:cs="Times New Roman"/>
        </w:rPr>
        <w:t>E</w:t>
      </w:r>
      <w:r w:rsidRPr="00A52C22">
        <w:rPr>
          <w:rFonts w:ascii="Times New Roman" w:hAnsi="Times New Roman" w:cs="Times New Roman"/>
        </w:rPr>
        <w:t xml:space="preserve">stimators. </w:t>
      </w:r>
      <w:r w:rsidRPr="00A52C22">
        <w:rPr>
          <w:rFonts w:ascii="Times New Roman" w:hAnsi="Times New Roman" w:cs="Times New Roman"/>
          <w:i/>
          <w:iCs/>
        </w:rPr>
        <w:t>Oecologia</w:t>
      </w:r>
      <w:r w:rsidRPr="00A52C22">
        <w:rPr>
          <w:rFonts w:ascii="Times New Roman" w:hAnsi="Times New Roman" w:cs="Times New Roman"/>
        </w:rPr>
        <w:t xml:space="preserve">, </w:t>
      </w:r>
      <w:r w:rsidRPr="00A52C22">
        <w:rPr>
          <w:rFonts w:ascii="Times New Roman" w:hAnsi="Times New Roman" w:cs="Times New Roman"/>
          <w:i/>
          <w:iCs/>
        </w:rPr>
        <w:t>12</w:t>
      </w:r>
      <w:r w:rsidRPr="00A52C22">
        <w:rPr>
          <w:rFonts w:ascii="Times New Roman" w:hAnsi="Times New Roman" w:cs="Times New Roman"/>
        </w:rPr>
        <w:t>(1), 15–34. https://doi.org/10.1007/BF00345468</w:t>
      </w:r>
    </w:p>
    <w:p w:rsidR="00086FE4" w:rsidRPr="00067E76" w:rsidRDefault="00086FE4" w:rsidP="00086FE4">
      <w:pPr>
        <w:pStyle w:val="Bibliography"/>
        <w:rPr>
          <w:rFonts w:ascii="Times New Roman" w:hAnsi="Times New Roman" w:cs="Times New Roman"/>
        </w:rPr>
      </w:pPr>
      <w:r w:rsidRPr="00A52C22">
        <w:rPr>
          <w:rFonts w:ascii="Times New Roman" w:hAnsi="Times New Roman" w:cs="Times New Roman"/>
        </w:rPr>
        <w:t>Ro</w:t>
      </w:r>
      <w:r>
        <w:rPr>
          <w:rFonts w:ascii="Times New Roman" w:hAnsi="Times New Roman" w:cs="Times New Roman"/>
        </w:rPr>
        <w:t>usset</w:t>
      </w:r>
      <w:r w:rsidRPr="00A52C22">
        <w:rPr>
          <w:rFonts w:ascii="Times New Roman" w:hAnsi="Times New Roman" w:cs="Times New Roman"/>
        </w:rPr>
        <w:t xml:space="preserve">, </w:t>
      </w:r>
      <w:r>
        <w:rPr>
          <w:rFonts w:ascii="Times New Roman" w:hAnsi="Times New Roman" w:cs="Times New Roman"/>
        </w:rPr>
        <w:t>F</w:t>
      </w:r>
      <w:r w:rsidRPr="00A52C22">
        <w:rPr>
          <w:rFonts w:ascii="Times New Roman" w:hAnsi="Times New Roman" w:cs="Times New Roman"/>
        </w:rPr>
        <w:t>. (</w:t>
      </w:r>
      <w:r>
        <w:rPr>
          <w:rFonts w:ascii="Times New Roman" w:hAnsi="Times New Roman" w:cs="Times New Roman"/>
        </w:rPr>
        <w:t>2008</w:t>
      </w:r>
      <w:r w:rsidRPr="00A52C22">
        <w:rPr>
          <w:rFonts w:ascii="Times New Roman" w:hAnsi="Times New Roman" w:cs="Times New Roman"/>
        </w:rPr>
        <w:t xml:space="preserve">). </w:t>
      </w:r>
      <w:r w:rsidRPr="00067E76">
        <w:rPr>
          <w:rFonts w:ascii="Times New Roman" w:hAnsi="Times New Roman" w:cs="Times New Roman"/>
          <w:color w:val="000000" w:themeColor="text1"/>
        </w:rPr>
        <w:t>genepop’007: a complete re-implementation of the genepop software for Windows and Linux</w:t>
      </w:r>
      <w:r w:rsidRPr="00A52C22">
        <w:rPr>
          <w:rFonts w:ascii="Times New Roman" w:hAnsi="Times New Roman" w:cs="Times New Roman"/>
        </w:rPr>
        <w:t xml:space="preserve">. </w:t>
      </w:r>
      <w:r>
        <w:rPr>
          <w:rFonts w:ascii="Times New Roman" w:hAnsi="Times New Roman" w:cs="Times New Roman"/>
          <w:i/>
          <w:iCs/>
        </w:rPr>
        <w:t>Molecular Ecology Resources</w:t>
      </w:r>
      <w:r>
        <w:rPr>
          <w:rFonts w:ascii="Times New Roman" w:hAnsi="Times New Roman" w:cs="Times New Roman"/>
        </w:rPr>
        <w:t xml:space="preserve">, 8, </w:t>
      </w:r>
      <w:r w:rsidRPr="00067E76">
        <w:rPr>
          <w:rFonts w:ascii="Times New Roman" w:hAnsi="Times New Roman" w:cs="Times New Roman"/>
          <w:color w:val="000000"/>
        </w:rPr>
        <w:t>103-106</w:t>
      </w:r>
      <w:r>
        <w:rPr>
          <w:rFonts w:ascii="Times New Roman" w:hAnsi="Times New Roman" w:cs="Times New Roman"/>
          <w:color w:val="000000"/>
        </w:rPr>
        <w:t>.</w:t>
      </w:r>
      <w:r w:rsidRPr="00067E76">
        <w:rPr>
          <w:rFonts w:ascii="Times New Roman" w:hAnsi="Times New Roman" w:cs="Times New Roman"/>
          <w:color w:val="000000"/>
        </w:rPr>
        <w:t xml:space="preserve"> https://doi.org/10.1111/j.1471-8286.2007.01931.x</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 xml:space="preserve">Sard, N. M., O’Malley, K. G., Jacobson, D. P., Hogansen, M. J., Johnson, M. A., &amp; Banks, M. A. (2015). Factors </w:t>
      </w:r>
      <w:r>
        <w:rPr>
          <w:rFonts w:ascii="Times New Roman" w:hAnsi="Times New Roman" w:cs="Times New Roman"/>
        </w:rPr>
        <w:t>I</w:t>
      </w:r>
      <w:r w:rsidRPr="00A52C22">
        <w:rPr>
          <w:rFonts w:ascii="Times New Roman" w:hAnsi="Times New Roman" w:cs="Times New Roman"/>
        </w:rPr>
        <w:t xml:space="preserve">nfluencing </w:t>
      </w:r>
      <w:r>
        <w:rPr>
          <w:rFonts w:ascii="Times New Roman" w:hAnsi="Times New Roman" w:cs="Times New Roman"/>
        </w:rPr>
        <w:t>S</w:t>
      </w:r>
      <w:r w:rsidRPr="00A52C22">
        <w:rPr>
          <w:rFonts w:ascii="Times New Roman" w:hAnsi="Times New Roman" w:cs="Times New Roman"/>
        </w:rPr>
        <w:t xml:space="preserve">pawner </w:t>
      </w:r>
      <w:r>
        <w:rPr>
          <w:rFonts w:ascii="Times New Roman" w:hAnsi="Times New Roman" w:cs="Times New Roman"/>
        </w:rPr>
        <w:t>S</w:t>
      </w:r>
      <w:r w:rsidRPr="00A52C22">
        <w:rPr>
          <w:rFonts w:ascii="Times New Roman" w:hAnsi="Times New Roman" w:cs="Times New Roman"/>
        </w:rPr>
        <w:t xml:space="preserve">uccess in a </w:t>
      </w:r>
      <w:r>
        <w:rPr>
          <w:rFonts w:ascii="Times New Roman" w:hAnsi="Times New Roman" w:cs="Times New Roman"/>
        </w:rPr>
        <w:t>S</w:t>
      </w:r>
      <w:r w:rsidRPr="00A52C22">
        <w:rPr>
          <w:rFonts w:ascii="Times New Roman" w:hAnsi="Times New Roman" w:cs="Times New Roman"/>
        </w:rPr>
        <w:t xml:space="preserve">pring Chinook </w:t>
      </w:r>
      <w:r>
        <w:rPr>
          <w:rFonts w:ascii="Times New Roman" w:hAnsi="Times New Roman" w:cs="Times New Roman"/>
        </w:rPr>
        <w:t>S</w:t>
      </w:r>
      <w:r w:rsidRPr="00A52C22">
        <w:rPr>
          <w:rFonts w:ascii="Times New Roman" w:hAnsi="Times New Roman" w:cs="Times New Roman"/>
        </w:rPr>
        <w:t>almon (</w:t>
      </w:r>
      <w:r w:rsidRPr="00A52C22">
        <w:rPr>
          <w:rFonts w:ascii="Times New Roman" w:hAnsi="Times New Roman" w:cs="Times New Roman"/>
          <w:i/>
          <w:iCs/>
        </w:rPr>
        <w:t>Oncorhynchus tshawytscha</w:t>
      </w:r>
      <w:r w:rsidRPr="00A52C22">
        <w:rPr>
          <w:rFonts w:ascii="Times New Roman" w:hAnsi="Times New Roman" w:cs="Times New Roman"/>
        </w:rPr>
        <w:t xml:space="preserve">) </w:t>
      </w:r>
      <w:r>
        <w:rPr>
          <w:rFonts w:ascii="Times New Roman" w:hAnsi="Times New Roman" w:cs="Times New Roman"/>
        </w:rPr>
        <w:t>R</w:t>
      </w:r>
      <w:r w:rsidRPr="00A52C22">
        <w:rPr>
          <w:rFonts w:ascii="Times New Roman" w:hAnsi="Times New Roman" w:cs="Times New Roman"/>
        </w:rPr>
        <w:t xml:space="preserve">eintroduction </w:t>
      </w:r>
      <w:r>
        <w:rPr>
          <w:rFonts w:ascii="Times New Roman" w:hAnsi="Times New Roman" w:cs="Times New Roman"/>
        </w:rPr>
        <w:t>P</w:t>
      </w:r>
      <w:r w:rsidRPr="00A52C22">
        <w:rPr>
          <w:rFonts w:ascii="Times New Roman" w:hAnsi="Times New Roman" w:cs="Times New Roman"/>
        </w:rPr>
        <w:t xml:space="preserve">rogram. </w:t>
      </w:r>
      <w:r w:rsidRPr="00A52C22">
        <w:rPr>
          <w:rFonts w:ascii="Times New Roman" w:hAnsi="Times New Roman" w:cs="Times New Roman"/>
          <w:i/>
          <w:iCs/>
        </w:rPr>
        <w:t>Canadian Journal of Fisheries and Aquatic Sciences</w:t>
      </w:r>
      <w:r w:rsidRPr="00A52C22">
        <w:rPr>
          <w:rFonts w:ascii="Times New Roman" w:hAnsi="Times New Roman" w:cs="Times New Roman"/>
        </w:rPr>
        <w:t xml:space="preserve">, </w:t>
      </w:r>
      <w:r w:rsidRPr="00A52C22">
        <w:rPr>
          <w:rFonts w:ascii="Times New Roman" w:hAnsi="Times New Roman" w:cs="Times New Roman"/>
          <w:i/>
          <w:iCs/>
        </w:rPr>
        <w:t>72</w:t>
      </w:r>
      <w:r w:rsidRPr="00A52C22">
        <w:rPr>
          <w:rFonts w:ascii="Times New Roman" w:hAnsi="Times New Roman" w:cs="Times New Roman"/>
        </w:rPr>
        <w:t>(9), 1390–1397. https://doi.org/10.1139/cjfas-2015-0007</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 xml:space="preserve">Seber, G. A. F. (1982). </w:t>
      </w:r>
      <w:r w:rsidRPr="00A52C22">
        <w:rPr>
          <w:rFonts w:ascii="Times New Roman" w:hAnsi="Times New Roman" w:cs="Times New Roman"/>
          <w:i/>
          <w:iCs/>
        </w:rPr>
        <w:t xml:space="preserve">The </w:t>
      </w:r>
      <w:r>
        <w:rPr>
          <w:rFonts w:ascii="Times New Roman" w:hAnsi="Times New Roman" w:cs="Times New Roman"/>
          <w:i/>
          <w:iCs/>
        </w:rPr>
        <w:t>E</w:t>
      </w:r>
      <w:r w:rsidRPr="00A52C22">
        <w:rPr>
          <w:rFonts w:ascii="Times New Roman" w:hAnsi="Times New Roman" w:cs="Times New Roman"/>
          <w:i/>
          <w:iCs/>
        </w:rPr>
        <w:t xml:space="preserve">stimation of </w:t>
      </w:r>
      <w:r>
        <w:rPr>
          <w:rFonts w:ascii="Times New Roman" w:hAnsi="Times New Roman" w:cs="Times New Roman"/>
          <w:i/>
          <w:iCs/>
        </w:rPr>
        <w:t>A</w:t>
      </w:r>
      <w:r w:rsidRPr="00A52C22">
        <w:rPr>
          <w:rFonts w:ascii="Times New Roman" w:hAnsi="Times New Roman" w:cs="Times New Roman"/>
          <w:i/>
          <w:iCs/>
        </w:rPr>
        <w:t xml:space="preserve">nimal </w:t>
      </w:r>
      <w:r>
        <w:rPr>
          <w:rFonts w:ascii="Times New Roman" w:hAnsi="Times New Roman" w:cs="Times New Roman"/>
          <w:i/>
          <w:iCs/>
        </w:rPr>
        <w:t>A</w:t>
      </w:r>
      <w:r w:rsidRPr="00A52C22">
        <w:rPr>
          <w:rFonts w:ascii="Times New Roman" w:hAnsi="Times New Roman" w:cs="Times New Roman"/>
          <w:i/>
          <w:iCs/>
        </w:rPr>
        <w:t xml:space="preserve">bundance and </w:t>
      </w:r>
      <w:r>
        <w:rPr>
          <w:rFonts w:ascii="Times New Roman" w:hAnsi="Times New Roman" w:cs="Times New Roman"/>
          <w:i/>
          <w:iCs/>
        </w:rPr>
        <w:t>R</w:t>
      </w:r>
      <w:r w:rsidRPr="00A52C22">
        <w:rPr>
          <w:rFonts w:ascii="Times New Roman" w:hAnsi="Times New Roman" w:cs="Times New Roman"/>
          <w:i/>
          <w:iCs/>
        </w:rPr>
        <w:t>elated</w:t>
      </w:r>
      <w:r>
        <w:rPr>
          <w:rFonts w:ascii="Times New Roman" w:hAnsi="Times New Roman" w:cs="Times New Roman"/>
          <w:i/>
          <w:iCs/>
        </w:rPr>
        <w:t xml:space="preserve"> P</w:t>
      </w:r>
      <w:r w:rsidRPr="00A52C22">
        <w:rPr>
          <w:rFonts w:ascii="Times New Roman" w:hAnsi="Times New Roman" w:cs="Times New Roman"/>
          <w:i/>
          <w:iCs/>
        </w:rPr>
        <w:t>arameters</w:t>
      </w:r>
      <w:r w:rsidRPr="00A52C22">
        <w:rPr>
          <w:rFonts w:ascii="Times New Roman" w:hAnsi="Times New Roman" w:cs="Times New Roman"/>
        </w:rPr>
        <w:t>.</w:t>
      </w:r>
    </w:p>
    <w:p w:rsidR="00086FE4" w:rsidRPr="00E205A5" w:rsidRDefault="00086FE4" w:rsidP="00086FE4">
      <w:pPr>
        <w:pStyle w:val="Bibliography"/>
        <w:rPr>
          <w:rFonts w:ascii="Times New Roman" w:hAnsi="Times New Roman" w:cs="Times New Roman"/>
        </w:rPr>
      </w:pPr>
      <w:r w:rsidRPr="00A52C22">
        <w:rPr>
          <w:rFonts w:ascii="Times New Roman" w:hAnsi="Times New Roman" w:cs="Times New Roman"/>
        </w:rPr>
        <w:t xml:space="preserve">Seber, G. A. F., &amp; Felton, R. (1981). </w:t>
      </w:r>
      <w:r w:rsidRPr="00A52C22">
        <w:rPr>
          <w:rFonts w:ascii="Times New Roman" w:hAnsi="Times New Roman" w:cs="Times New Roman"/>
          <w:i/>
          <w:iCs/>
        </w:rPr>
        <w:t>Tag Loss and the Petersen Mark-Recapture Experiment</w:t>
      </w:r>
      <w:r w:rsidRPr="00A52C22">
        <w:rPr>
          <w:rFonts w:ascii="Times New Roman" w:hAnsi="Times New Roman" w:cs="Times New Roman"/>
        </w:rPr>
        <w:t>. 10.</w:t>
      </w:r>
    </w:p>
    <w:p w:rsidR="00086FE4" w:rsidRDefault="00086FE4" w:rsidP="00086FE4">
      <w:pPr>
        <w:pStyle w:val="Bibliography"/>
        <w:rPr>
          <w:rFonts w:ascii="Times New Roman" w:hAnsi="Times New Roman" w:cs="Times New Roman"/>
        </w:rPr>
      </w:pPr>
      <w:r w:rsidRPr="00A52C22">
        <w:rPr>
          <w:rFonts w:ascii="Times New Roman" w:hAnsi="Times New Roman" w:cs="Times New Roman"/>
        </w:rPr>
        <w:t xml:space="preserve">Seeb, L., Antonovich, A., Banks, M., Beacham, T., Bellinger, M., Blankenship, S., Campbell, M., Decovich, N., Garza, J., Guthrie, C., &amp; Lundrigan, T. (2007). Development of </w:t>
      </w:r>
      <w:r>
        <w:rPr>
          <w:rFonts w:ascii="Times New Roman" w:hAnsi="Times New Roman" w:cs="Times New Roman"/>
        </w:rPr>
        <w:t>S</w:t>
      </w:r>
      <w:r w:rsidRPr="00A52C22">
        <w:rPr>
          <w:rFonts w:ascii="Times New Roman" w:hAnsi="Times New Roman" w:cs="Times New Roman"/>
        </w:rPr>
        <w:t xml:space="preserve">tandardized DNA </w:t>
      </w:r>
      <w:r>
        <w:rPr>
          <w:rFonts w:ascii="Times New Roman" w:hAnsi="Times New Roman" w:cs="Times New Roman"/>
        </w:rPr>
        <w:t>D</w:t>
      </w:r>
      <w:r w:rsidRPr="00A52C22">
        <w:rPr>
          <w:rFonts w:ascii="Times New Roman" w:hAnsi="Times New Roman" w:cs="Times New Roman"/>
        </w:rPr>
        <w:t xml:space="preserve">atabase for Chinook </w:t>
      </w:r>
      <w:r>
        <w:rPr>
          <w:rFonts w:ascii="Times New Roman" w:hAnsi="Times New Roman" w:cs="Times New Roman"/>
        </w:rPr>
        <w:t>S</w:t>
      </w:r>
      <w:r w:rsidRPr="00A52C22">
        <w:rPr>
          <w:rFonts w:ascii="Times New Roman" w:hAnsi="Times New Roman" w:cs="Times New Roman"/>
        </w:rPr>
        <w:t xml:space="preserve">almon. </w:t>
      </w:r>
      <w:r w:rsidRPr="00A52C22">
        <w:rPr>
          <w:rFonts w:ascii="Times New Roman" w:hAnsi="Times New Roman" w:cs="Times New Roman"/>
          <w:i/>
          <w:iCs/>
        </w:rPr>
        <w:t>Fisheries</w:t>
      </w:r>
      <w:r w:rsidRPr="00A52C22">
        <w:rPr>
          <w:rFonts w:ascii="Times New Roman" w:hAnsi="Times New Roman" w:cs="Times New Roman"/>
        </w:rPr>
        <w:t>.</w:t>
      </w:r>
    </w:p>
    <w:p w:rsidR="00086FE4" w:rsidRPr="00E205A5" w:rsidRDefault="00086FE4" w:rsidP="00086FE4">
      <w:pPr>
        <w:pStyle w:val="Bibliography"/>
        <w:rPr>
          <w:rFonts w:ascii="Times New Roman" w:hAnsi="Times New Roman" w:cs="Times New Roman"/>
        </w:rPr>
      </w:pPr>
      <w:r>
        <w:rPr>
          <w:rFonts w:ascii="Times New Roman" w:hAnsi="Times New Roman" w:cs="Times New Roman"/>
        </w:rPr>
        <w:t>Sethi, S. A</w:t>
      </w:r>
      <w:r w:rsidRPr="00A52C22">
        <w:rPr>
          <w:rFonts w:ascii="Times New Roman" w:hAnsi="Times New Roman" w:cs="Times New Roman"/>
        </w:rPr>
        <w:t>.</w:t>
      </w:r>
      <w:r>
        <w:rPr>
          <w:rFonts w:ascii="Times New Roman" w:hAnsi="Times New Roman" w:cs="Times New Roman"/>
        </w:rPr>
        <w:t>, &amp; Tanner, T.</w:t>
      </w:r>
      <w:r w:rsidRPr="00A52C22">
        <w:rPr>
          <w:rFonts w:ascii="Times New Roman" w:hAnsi="Times New Roman" w:cs="Times New Roman"/>
        </w:rPr>
        <w:t xml:space="preserve"> (20</w:t>
      </w:r>
      <w:r>
        <w:rPr>
          <w:rFonts w:ascii="Times New Roman" w:hAnsi="Times New Roman" w:cs="Times New Roman"/>
        </w:rPr>
        <w:t>14</w:t>
      </w:r>
      <w:r w:rsidRPr="00A52C22">
        <w:rPr>
          <w:rFonts w:ascii="Times New Roman" w:hAnsi="Times New Roman" w:cs="Times New Roman"/>
        </w:rPr>
        <w:t xml:space="preserve">). </w:t>
      </w:r>
      <w:r>
        <w:rPr>
          <w:rFonts w:ascii="Times New Roman" w:hAnsi="Times New Roman" w:cs="Times New Roman"/>
        </w:rPr>
        <w:t>Spawning distribution and abundance of a northern Chinook salmon population</w:t>
      </w:r>
      <w:r w:rsidRPr="00A52C22">
        <w:rPr>
          <w:rFonts w:ascii="Times New Roman" w:hAnsi="Times New Roman" w:cs="Times New Roman"/>
        </w:rPr>
        <w:t xml:space="preserve">. </w:t>
      </w:r>
      <w:r w:rsidRPr="00A52C22">
        <w:rPr>
          <w:rFonts w:ascii="Times New Roman" w:hAnsi="Times New Roman" w:cs="Times New Roman"/>
          <w:i/>
          <w:iCs/>
        </w:rPr>
        <w:t>Fisheries</w:t>
      </w:r>
      <w:r>
        <w:rPr>
          <w:rFonts w:ascii="Times New Roman" w:hAnsi="Times New Roman" w:cs="Times New Roman"/>
          <w:i/>
          <w:iCs/>
        </w:rPr>
        <w:t xml:space="preserve"> Management and Ecology, </w:t>
      </w:r>
      <w:r>
        <w:rPr>
          <w:rFonts w:ascii="Times New Roman" w:hAnsi="Times New Roman" w:cs="Times New Roman"/>
        </w:rPr>
        <w:t>21(6), 427</w:t>
      </w:r>
      <w:r>
        <w:rPr>
          <w:rFonts w:ascii="Times New Roman" w:hAnsi="Times New Roman" w:cs="Times New Roman"/>
        </w:rPr>
        <w:softHyphen/>
      </w:r>
      <w:r>
        <w:rPr>
          <w:rFonts w:ascii="Times New Roman" w:hAnsi="Times New Roman" w:cs="Times New Roman"/>
        </w:rPr>
        <w:softHyphen/>
        <w:t>–438</w:t>
      </w:r>
      <w:r w:rsidRPr="00A52C22">
        <w:rPr>
          <w:rFonts w:ascii="Times New Roman" w:hAnsi="Times New Roman" w:cs="Times New Roman"/>
        </w:rPr>
        <w:t>.</w:t>
      </w:r>
      <w:r>
        <w:rPr>
          <w:rFonts w:ascii="Times New Roman" w:hAnsi="Times New Roman" w:cs="Times New Roman"/>
        </w:rPr>
        <w:t xml:space="preserve"> https://doi.org/10.1111/fme.12091</w:t>
      </w:r>
    </w:p>
    <w:p w:rsidR="00086FE4" w:rsidRPr="00E205A5" w:rsidRDefault="00086FE4" w:rsidP="00086FE4">
      <w:pPr>
        <w:pStyle w:val="Bibliography"/>
        <w:rPr>
          <w:rFonts w:ascii="Times New Roman" w:hAnsi="Times New Roman" w:cs="Times New Roman"/>
        </w:rPr>
      </w:pPr>
      <w:r w:rsidRPr="00A52C22">
        <w:rPr>
          <w:rFonts w:ascii="Times New Roman" w:hAnsi="Times New Roman" w:cs="Times New Roman"/>
        </w:rPr>
        <w:t xml:space="preserve">Shedd, K., &amp; Gilk-Baumer, S. (2021). </w:t>
      </w:r>
      <w:r w:rsidRPr="00A52C22">
        <w:rPr>
          <w:rFonts w:ascii="Times New Roman" w:hAnsi="Times New Roman" w:cs="Times New Roman"/>
          <w:i/>
          <w:iCs/>
        </w:rPr>
        <w:t xml:space="preserve">Chinook </w:t>
      </w:r>
      <w:r>
        <w:rPr>
          <w:rFonts w:ascii="Times New Roman" w:hAnsi="Times New Roman" w:cs="Times New Roman"/>
          <w:i/>
          <w:iCs/>
        </w:rPr>
        <w:t>S</w:t>
      </w:r>
      <w:r w:rsidRPr="00A52C22">
        <w:rPr>
          <w:rFonts w:ascii="Times New Roman" w:hAnsi="Times New Roman" w:cs="Times New Roman"/>
          <w:i/>
          <w:iCs/>
        </w:rPr>
        <w:t xml:space="preserve">almon </w:t>
      </w:r>
      <w:r>
        <w:rPr>
          <w:rFonts w:ascii="Times New Roman" w:hAnsi="Times New Roman" w:cs="Times New Roman"/>
          <w:i/>
          <w:iCs/>
        </w:rPr>
        <w:t>G</w:t>
      </w:r>
      <w:r w:rsidRPr="00A52C22">
        <w:rPr>
          <w:rFonts w:ascii="Times New Roman" w:hAnsi="Times New Roman" w:cs="Times New Roman"/>
          <w:i/>
          <w:iCs/>
        </w:rPr>
        <w:t xml:space="preserve">enetic </w:t>
      </w:r>
      <w:r>
        <w:rPr>
          <w:rFonts w:ascii="Times New Roman" w:hAnsi="Times New Roman" w:cs="Times New Roman"/>
          <w:i/>
          <w:iCs/>
        </w:rPr>
        <w:t>B</w:t>
      </w:r>
      <w:r w:rsidRPr="00A52C22">
        <w:rPr>
          <w:rFonts w:ascii="Times New Roman" w:hAnsi="Times New Roman" w:cs="Times New Roman"/>
          <w:i/>
          <w:iCs/>
        </w:rPr>
        <w:t xml:space="preserve">aseline </w:t>
      </w:r>
      <w:r>
        <w:rPr>
          <w:rFonts w:ascii="Times New Roman" w:hAnsi="Times New Roman" w:cs="Times New Roman"/>
          <w:i/>
          <w:iCs/>
        </w:rPr>
        <w:t>U</w:t>
      </w:r>
      <w:r w:rsidRPr="00A52C22">
        <w:rPr>
          <w:rFonts w:ascii="Times New Roman" w:hAnsi="Times New Roman" w:cs="Times New Roman"/>
          <w:i/>
          <w:iCs/>
        </w:rPr>
        <w:t>pdate for Southeast Alaska and Canadian AABM fisheries</w:t>
      </w:r>
      <w:r w:rsidRPr="00A52C22">
        <w:rPr>
          <w:rFonts w:ascii="Times New Roman" w:hAnsi="Times New Roman" w:cs="Times New Roman"/>
        </w:rPr>
        <w:t xml:space="preserve"> (Final Report NF-2019-I-10A; PSC Northern Fund). Alaska Department of Fish and Game - Gene Conservation Laboratory.</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 xml:space="preserve">Shedd, K. R., Lescak, E. A., Habicht, C., Knudsen, E. E., Dann, T. H., Hoyt, H. A., Prince, D. J., &amp; Templin, W. D. (2022). Reduced </w:t>
      </w:r>
      <w:r>
        <w:rPr>
          <w:rFonts w:ascii="Times New Roman" w:hAnsi="Times New Roman" w:cs="Times New Roman"/>
        </w:rPr>
        <w:t>R</w:t>
      </w:r>
      <w:r w:rsidRPr="00A52C22">
        <w:rPr>
          <w:rFonts w:ascii="Times New Roman" w:hAnsi="Times New Roman" w:cs="Times New Roman"/>
        </w:rPr>
        <w:t xml:space="preserve">elative </w:t>
      </w:r>
      <w:r>
        <w:rPr>
          <w:rFonts w:ascii="Times New Roman" w:hAnsi="Times New Roman" w:cs="Times New Roman"/>
        </w:rPr>
        <w:t>F</w:t>
      </w:r>
      <w:r w:rsidRPr="00A52C22">
        <w:rPr>
          <w:rFonts w:ascii="Times New Roman" w:hAnsi="Times New Roman" w:cs="Times New Roman"/>
        </w:rPr>
        <w:t xml:space="preserve">itness in </w:t>
      </w:r>
      <w:r>
        <w:rPr>
          <w:rFonts w:ascii="Times New Roman" w:hAnsi="Times New Roman" w:cs="Times New Roman"/>
        </w:rPr>
        <w:t>H</w:t>
      </w:r>
      <w:r w:rsidRPr="00A52C22">
        <w:rPr>
          <w:rFonts w:ascii="Times New Roman" w:hAnsi="Times New Roman" w:cs="Times New Roman"/>
        </w:rPr>
        <w:t>atchery‐</w:t>
      </w:r>
      <w:r>
        <w:rPr>
          <w:rFonts w:ascii="Times New Roman" w:hAnsi="Times New Roman" w:cs="Times New Roman"/>
        </w:rPr>
        <w:t>O</w:t>
      </w:r>
      <w:r w:rsidRPr="00A52C22">
        <w:rPr>
          <w:rFonts w:ascii="Times New Roman" w:hAnsi="Times New Roman" w:cs="Times New Roman"/>
        </w:rPr>
        <w:t xml:space="preserve">rigin Pink Salmon in </w:t>
      </w:r>
      <w:r>
        <w:rPr>
          <w:rFonts w:ascii="Times New Roman" w:hAnsi="Times New Roman" w:cs="Times New Roman"/>
        </w:rPr>
        <w:t>T</w:t>
      </w:r>
      <w:r w:rsidRPr="00A52C22">
        <w:rPr>
          <w:rFonts w:ascii="Times New Roman" w:hAnsi="Times New Roman" w:cs="Times New Roman"/>
        </w:rPr>
        <w:t xml:space="preserve">wo </w:t>
      </w:r>
      <w:r>
        <w:rPr>
          <w:rFonts w:ascii="Times New Roman" w:hAnsi="Times New Roman" w:cs="Times New Roman"/>
        </w:rPr>
        <w:t>S</w:t>
      </w:r>
      <w:r w:rsidRPr="00A52C22">
        <w:rPr>
          <w:rFonts w:ascii="Times New Roman" w:hAnsi="Times New Roman" w:cs="Times New Roman"/>
        </w:rPr>
        <w:t xml:space="preserve">treams in Prince William Sound, Alaska. </w:t>
      </w:r>
      <w:r w:rsidRPr="00A52C22">
        <w:rPr>
          <w:rFonts w:ascii="Times New Roman" w:hAnsi="Times New Roman" w:cs="Times New Roman"/>
          <w:i/>
          <w:iCs/>
        </w:rPr>
        <w:t>Evolutionary Applications</w:t>
      </w:r>
      <w:r w:rsidRPr="00A52C22">
        <w:rPr>
          <w:rFonts w:ascii="Times New Roman" w:hAnsi="Times New Roman" w:cs="Times New Roman"/>
        </w:rPr>
        <w:t xml:space="preserve">, </w:t>
      </w:r>
      <w:r w:rsidRPr="00A52C22">
        <w:rPr>
          <w:rFonts w:ascii="Times New Roman" w:hAnsi="Times New Roman" w:cs="Times New Roman"/>
          <w:i/>
          <w:iCs/>
        </w:rPr>
        <w:t>15</w:t>
      </w:r>
      <w:r w:rsidRPr="00A52C22">
        <w:rPr>
          <w:rFonts w:ascii="Times New Roman" w:hAnsi="Times New Roman" w:cs="Times New Roman"/>
        </w:rPr>
        <w:t>(3), 429–446. https://doi.org/10.1111/eva.13356</w:t>
      </w:r>
    </w:p>
    <w:p w:rsidR="00086FE4" w:rsidRPr="002E4FFD" w:rsidRDefault="00086FE4" w:rsidP="00086FE4">
      <w:pPr>
        <w:pStyle w:val="Bibliography"/>
        <w:rPr>
          <w:rFonts w:ascii="Times New Roman" w:hAnsi="Times New Roman" w:cs="Times New Roman"/>
        </w:rPr>
      </w:pPr>
      <w:r w:rsidRPr="00A52C22">
        <w:rPr>
          <w:rFonts w:ascii="Times New Roman" w:hAnsi="Times New Roman" w:cs="Times New Roman"/>
        </w:rPr>
        <w:t xml:space="preserve">Small, M. P., Scofield, C., Griffith, J., Spidle, A., Verhey, P., &amp; Bowman, C. (2020). </w:t>
      </w:r>
      <w:r w:rsidRPr="00A52C22">
        <w:rPr>
          <w:rFonts w:ascii="Times New Roman" w:hAnsi="Times New Roman" w:cs="Times New Roman"/>
          <w:i/>
          <w:iCs/>
        </w:rPr>
        <w:t xml:space="preserve">2018 Broodyear Report: Abundance estimates for Stillaguamish River Chinook </w:t>
      </w:r>
      <w:r>
        <w:rPr>
          <w:rFonts w:ascii="Times New Roman" w:hAnsi="Times New Roman" w:cs="Times New Roman"/>
          <w:i/>
          <w:iCs/>
        </w:rPr>
        <w:t>S</w:t>
      </w:r>
      <w:r w:rsidRPr="00A52C22">
        <w:rPr>
          <w:rFonts w:ascii="Times New Roman" w:hAnsi="Times New Roman" w:cs="Times New Roman"/>
          <w:i/>
          <w:iCs/>
        </w:rPr>
        <w:t xml:space="preserve">almon </w:t>
      </w:r>
      <w:r>
        <w:rPr>
          <w:rFonts w:ascii="Times New Roman" w:hAnsi="Times New Roman" w:cs="Times New Roman"/>
          <w:i/>
          <w:iCs/>
        </w:rPr>
        <w:t>U</w:t>
      </w:r>
      <w:r w:rsidRPr="00A52C22">
        <w:rPr>
          <w:rFonts w:ascii="Times New Roman" w:hAnsi="Times New Roman" w:cs="Times New Roman"/>
          <w:i/>
          <w:iCs/>
        </w:rPr>
        <w:t xml:space="preserve">sing </w:t>
      </w:r>
      <w:r>
        <w:rPr>
          <w:rFonts w:ascii="Times New Roman" w:hAnsi="Times New Roman" w:cs="Times New Roman"/>
          <w:i/>
          <w:iCs/>
        </w:rPr>
        <w:t>T</w:t>
      </w:r>
      <w:r w:rsidRPr="00A52C22">
        <w:rPr>
          <w:rFonts w:ascii="Times New Roman" w:hAnsi="Times New Roman" w:cs="Times New Roman"/>
          <w:i/>
          <w:iCs/>
        </w:rPr>
        <w:t>rans-</w:t>
      </w:r>
      <w:r>
        <w:rPr>
          <w:rFonts w:ascii="Times New Roman" w:hAnsi="Times New Roman" w:cs="Times New Roman"/>
          <w:i/>
          <w:iCs/>
        </w:rPr>
        <w:t>G</w:t>
      </w:r>
      <w:r w:rsidRPr="00A52C22">
        <w:rPr>
          <w:rFonts w:ascii="Times New Roman" w:hAnsi="Times New Roman" w:cs="Times New Roman"/>
          <w:i/>
          <w:iCs/>
        </w:rPr>
        <w:t xml:space="preserve">enerational </w:t>
      </w:r>
      <w:r>
        <w:rPr>
          <w:rFonts w:ascii="Times New Roman" w:hAnsi="Times New Roman" w:cs="Times New Roman"/>
          <w:i/>
          <w:iCs/>
        </w:rPr>
        <w:t>G</w:t>
      </w:r>
      <w:r w:rsidRPr="00A52C22">
        <w:rPr>
          <w:rFonts w:ascii="Times New Roman" w:hAnsi="Times New Roman" w:cs="Times New Roman"/>
          <w:i/>
          <w:iCs/>
        </w:rPr>
        <w:t xml:space="preserve">enetic </w:t>
      </w:r>
      <w:r>
        <w:rPr>
          <w:rFonts w:ascii="Times New Roman" w:hAnsi="Times New Roman" w:cs="Times New Roman"/>
          <w:i/>
          <w:iCs/>
        </w:rPr>
        <w:t>M</w:t>
      </w:r>
      <w:r w:rsidRPr="00A52C22">
        <w:rPr>
          <w:rFonts w:ascii="Times New Roman" w:hAnsi="Times New Roman" w:cs="Times New Roman"/>
          <w:i/>
          <w:iCs/>
        </w:rPr>
        <w:t xml:space="preserve">ark </w:t>
      </w:r>
      <w:r>
        <w:rPr>
          <w:rFonts w:ascii="Times New Roman" w:hAnsi="Times New Roman" w:cs="Times New Roman"/>
          <w:i/>
          <w:iCs/>
        </w:rPr>
        <w:t>R</w:t>
      </w:r>
      <w:r w:rsidRPr="00A52C22">
        <w:rPr>
          <w:rFonts w:ascii="Times New Roman" w:hAnsi="Times New Roman" w:cs="Times New Roman"/>
          <w:i/>
          <w:iCs/>
        </w:rPr>
        <w:t>ecapture</w:t>
      </w:r>
      <w:r w:rsidRPr="00A52C22">
        <w:rPr>
          <w:rFonts w:ascii="Times New Roman" w:hAnsi="Times New Roman" w:cs="Times New Roman"/>
        </w:rPr>
        <w:t>. 44.</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 xml:space="preserve">Wacker, S., Skaug, H. J., Forseth, T., Solem, Ø., Ulvan, E. M., Fiske, P., &amp; Karlsson, S. (2021). Considering </w:t>
      </w:r>
      <w:r>
        <w:rPr>
          <w:rFonts w:ascii="Times New Roman" w:hAnsi="Times New Roman" w:cs="Times New Roman"/>
        </w:rPr>
        <w:t>S</w:t>
      </w:r>
      <w:r w:rsidRPr="00A52C22">
        <w:rPr>
          <w:rFonts w:ascii="Times New Roman" w:hAnsi="Times New Roman" w:cs="Times New Roman"/>
        </w:rPr>
        <w:t xml:space="preserve">ampling </w:t>
      </w:r>
      <w:r>
        <w:rPr>
          <w:rFonts w:ascii="Times New Roman" w:hAnsi="Times New Roman" w:cs="Times New Roman"/>
        </w:rPr>
        <w:t>B</w:t>
      </w:r>
      <w:r w:rsidRPr="00A52C22">
        <w:rPr>
          <w:rFonts w:ascii="Times New Roman" w:hAnsi="Times New Roman" w:cs="Times New Roman"/>
        </w:rPr>
        <w:t xml:space="preserve">ias in </w:t>
      </w:r>
      <w:r>
        <w:rPr>
          <w:rFonts w:ascii="Times New Roman" w:hAnsi="Times New Roman" w:cs="Times New Roman"/>
        </w:rPr>
        <w:t>C</w:t>
      </w:r>
      <w:r w:rsidRPr="00A52C22">
        <w:rPr>
          <w:rFonts w:ascii="Times New Roman" w:hAnsi="Times New Roman" w:cs="Times New Roman"/>
        </w:rPr>
        <w:t>lose‐</w:t>
      </w:r>
      <w:r>
        <w:rPr>
          <w:rFonts w:ascii="Times New Roman" w:hAnsi="Times New Roman" w:cs="Times New Roman"/>
        </w:rPr>
        <w:t>K</w:t>
      </w:r>
      <w:r w:rsidRPr="00A52C22">
        <w:rPr>
          <w:rFonts w:ascii="Times New Roman" w:hAnsi="Times New Roman" w:cs="Times New Roman"/>
        </w:rPr>
        <w:t xml:space="preserve">in </w:t>
      </w:r>
      <w:r>
        <w:rPr>
          <w:rFonts w:ascii="Times New Roman" w:hAnsi="Times New Roman" w:cs="Times New Roman"/>
        </w:rPr>
        <w:t>M</w:t>
      </w:r>
      <w:r w:rsidRPr="00A52C22">
        <w:rPr>
          <w:rFonts w:ascii="Times New Roman" w:hAnsi="Times New Roman" w:cs="Times New Roman"/>
        </w:rPr>
        <w:t>ark–</w:t>
      </w:r>
      <w:r>
        <w:rPr>
          <w:rFonts w:ascii="Times New Roman" w:hAnsi="Times New Roman" w:cs="Times New Roman"/>
        </w:rPr>
        <w:t>R</w:t>
      </w:r>
      <w:r w:rsidRPr="00A52C22">
        <w:rPr>
          <w:rFonts w:ascii="Times New Roman" w:hAnsi="Times New Roman" w:cs="Times New Roman"/>
        </w:rPr>
        <w:t xml:space="preserve">ecapture </w:t>
      </w:r>
      <w:r>
        <w:rPr>
          <w:rFonts w:ascii="Times New Roman" w:hAnsi="Times New Roman" w:cs="Times New Roman"/>
        </w:rPr>
        <w:t>A</w:t>
      </w:r>
      <w:r w:rsidRPr="00A52C22">
        <w:rPr>
          <w:rFonts w:ascii="Times New Roman" w:hAnsi="Times New Roman" w:cs="Times New Roman"/>
        </w:rPr>
        <w:t xml:space="preserve">bundance </w:t>
      </w:r>
      <w:r>
        <w:rPr>
          <w:rFonts w:ascii="Times New Roman" w:hAnsi="Times New Roman" w:cs="Times New Roman"/>
        </w:rPr>
        <w:t>E</w:t>
      </w:r>
      <w:r w:rsidRPr="00A52C22">
        <w:rPr>
          <w:rFonts w:ascii="Times New Roman" w:hAnsi="Times New Roman" w:cs="Times New Roman"/>
        </w:rPr>
        <w:t xml:space="preserve">stimates of Atlantic </w:t>
      </w:r>
      <w:r>
        <w:rPr>
          <w:rFonts w:ascii="Times New Roman" w:hAnsi="Times New Roman" w:cs="Times New Roman"/>
        </w:rPr>
        <w:t>S</w:t>
      </w:r>
      <w:r w:rsidRPr="00A52C22">
        <w:rPr>
          <w:rFonts w:ascii="Times New Roman" w:hAnsi="Times New Roman" w:cs="Times New Roman"/>
        </w:rPr>
        <w:t xml:space="preserve">almon. </w:t>
      </w:r>
      <w:r w:rsidRPr="00A52C22">
        <w:rPr>
          <w:rFonts w:ascii="Times New Roman" w:hAnsi="Times New Roman" w:cs="Times New Roman"/>
          <w:i/>
          <w:iCs/>
        </w:rPr>
        <w:t>Ecology and Evolution</w:t>
      </w:r>
      <w:r w:rsidRPr="00A52C22">
        <w:rPr>
          <w:rFonts w:ascii="Times New Roman" w:hAnsi="Times New Roman" w:cs="Times New Roman"/>
        </w:rPr>
        <w:t xml:space="preserve">, </w:t>
      </w:r>
      <w:r w:rsidRPr="00A52C22">
        <w:rPr>
          <w:rFonts w:ascii="Times New Roman" w:hAnsi="Times New Roman" w:cs="Times New Roman"/>
          <w:i/>
          <w:iCs/>
        </w:rPr>
        <w:t>11</w:t>
      </w:r>
      <w:r w:rsidRPr="00A52C22">
        <w:rPr>
          <w:rFonts w:ascii="Times New Roman" w:hAnsi="Times New Roman" w:cs="Times New Roman"/>
        </w:rPr>
        <w:t>(9), 3917–3932. https://doi.org/10.1002/ece3.7279</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 xml:space="preserve">Wang, J., &amp; Santure, A. W. (2009). Parentage and Sibship Inference From Multilocus Genotype Data Under Polygamy. </w:t>
      </w:r>
      <w:r w:rsidRPr="00A52C22">
        <w:rPr>
          <w:rFonts w:ascii="Times New Roman" w:hAnsi="Times New Roman" w:cs="Times New Roman"/>
          <w:i/>
          <w:iCs/>
        </w:rPr>
        <w:t>Genetics</w:t>
      </w:r>
      <w:r w:rsidRPr="00A52C22">
        <w:rPr>
          <w:rFonts w:ascii="Times New Roman" w:hAnsi="Times New Roman" w:cs="Times New Roman"/>
        </w:rPr>
        <w:t xml:space="preserve">, </w:t>
      </w:r>
      <w:r w:rsidRPr="00A52C22">
        <w:rPr>
          <w:rFonts w:ascii="Times New Roman" w:hAnsi="Times New Roman" w:cs="Times New Roman"/>
          <w:i/>
          <w:iCs/>
        </w:rPr>
        <w:t>181</w:t>
      </w:r>
      <w:r w:rsidRPr="00A52C22">
        <w:rPr>
          <w:rFonts w:ascii="Times New Roman" w:hAnsi="Times New Roman" w:cs="Times New Roman"/>
        </w:rPr>
        <w:t>(4), 1579–1594. https://doi.org/10.1534/genetics.108.100214</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 xml:space="preserve">Waples, R. S. (2022). </w:t>
      </w:r>
      <w:r w:rsidRPr="00A52C22">
        <w:rPr>
          <w:rFonts w:ascii="Times New Roman" w:hAnsi="Times New Roman" w:cs="Times New Roman"/>
          <w:smallCaps/>
        </w:rPr>
        <w:t xml:space="preserve"> </w:t>
      </w:r>
      <w:r w:rsidRPr="00A52C22">
        <w:rPr>
          <w:rFonts w:ascii="Times New Roman" w:hAnsi="Times New Roman" w:cs="Times New Roman"/>
          <w:i/>
          <w:iCs/>
          <w:smallCaps/>
        </w:rPr>
        <w:t xml:space="preserve"> </w:t>
      </w:r>
      <w:r w:rsidRPr="00A52C22">
        <w:rPr>
          <w:rFonts w:ascii="Times New Roman" w:hAnsi="Times New Roman" w:cs="Times New Roman"/>
          <w:i/>
          <w:iCs/>
        </w:rPr>
        <w:t>TheWeight</w:t>
      </w:r>
      <w:r w:rsidRPr="00A52C22">
        <w:rPr>
          <w:rFonts w:ascii="Times New Roman" w:hAnsi="Times New Roman" w:cs="Times New Roman"/>
          <w:i/>
          <w:iCs/>
          <w:smallCaps/>
        </w:rPr>
        <w:t xml:space="preserve"> </w:t>
      </w:r>
      <w:r w:rsidRPr="00A52C22">
        <w:rPr>
          <w:rFonts w:ascii="Times New Roman" w:hAnsi="Times New Roman" w:cs="Times New Roman"/>
        </w:rPr>
        <w:t xml:space="preserve">: A </w:t>
      </w:r>
      <w:r>
        <w:rPr>
          <w:rFonts w:ascii="Times New Roman" w:hAnsi="Times New Roman" w:cs="Times New Roman"/>
        </w:rPr>
        <w:t>S</w:t>
      </w:r>
      <w:r w:rsidRPr="00A52C22">
        <w:rPr>
          <w:rFonts w:ascii="Times New Roman" w:hAnsi="Times New Roman" w:cs="Times New Roman"/>
        </w:rPr>
        <w:t xml:space="preserve">imple and </w:t>
      </w:r>
      <w:r>
        <w:rPr>
          <w:rFonts w:ascii="Times New Roman" w:hAnsi="Times New Roman" w:cs="Times New Roman"/>
        </w:rPr>
        <w:t>F</w:t>
      </w:r>
      <w:r w:rsidRPr="00A52C22">
        <w:rPr>
          <w:rFonts w:ascii="Times New Roman" w:hAnsi="Times New Roman" w:cs="Times New Roman"/>
        </w:rPr>
        <w:t xml:space="preserve">lexible </w:t>
      </w:r>
      <w:r>
        <w:rPr>
          <w:rFonts w:ascii="Times New Roman" w:hAnsi="Times New Roman" w:cs="Times New Roman"/>
        </w:rPr>
        <w:t>A</w:t>
      </w:r>
      <w:r w:rsidRPr="00A52C22">
        <w:rPr>
          <w:rFonts w:ascii="Times New Roman" w:hAnsi="Times New Roman" w:cs="Times New Roman"/>
        </w:rPr>
        <w:t xml:space="preserve">lgorithm for </w:t>
      </w:r>
      <w:r>
        <w:rPr>
          <w:rFonts w:ascii="Times New Roman" w:hAnsi="Times New Roman" w:cs="Times New Roman"/>
        </w:rPr>
        <w:t>S</w:t>
      </w:r>
      <w:r w:rsidRPr="00A52C22">
        <w:rPr>
          <w:rFonts w:ascii="Times New Roman" w:hAnsi="Times New Roman" w:cs="Times New Roman"/>
        </w:rPr>
        <w:t xml:space="preserve">imulating </w:t>
      </w:r>
      <w:r>
        <w:rPr>
          <w:rFonts w:ascii="Times New Roman" w:hAnsi="Times New Roman" w:cs="Times New Roman"/>
        </w:rPr>
        <w:t>N</w:t>
      </w:r>
      <w:r w:rsidRPr="00A52C22">
        <w:rPr>
          <w:rFonts w:ascii="Times New Roman" w:hAnsi="Times New Roman" w:cs="Times New Roman"/>
        </w:rPr>
        <w:t>on‐</w:t>
      </w:r>
      <w:r>
        <w:rPr>
          <w:rFonts w:ascii="Times New Roman" w:hAnsi="Times New Roman" w:cs="Times New Roman"/>
        </w:rPr>
        <w:t>I</w:t>
      </w:r>
      <w:r w:rsidRPr="00A52C22">
        <w:rPr>
          <w:rFonts w:ascii="Times New Roman" w:hAnsi="Times New Roman" w:cs="Times New Roman"/>
        </w:rPr>
        <w:t xml:space="preserve">deal, </w:t>
      </w:r>
      <w:r>
        <w:rPr>
          <w:rFonts w:ascii="Times New Roman" w:hAnsi="Times New Roman" w:cs="Times New Roman"/>
        </w:rPr>
        <w:t>A</w:t>
      </w:r>
      <w:r w:rsidRPr="00A52C22">
        <w:rPr>
          <w:rFonts w:ascii="Times New Roman" w:hAnsi="Times New Roman" w:cs="Times New Roman"/>
        </w:rPr>
        <w:t>ge‐</w:t>
      </w:r>
      <w:r>
        <w:rPr>
          <w:rFonts w:ascii="Times New Roman" w:hAnsi="Times New Roman" w:cs="Times New Roman"/>
        </w:rPr>
        <w:t>S</w:t>
      </w:r>
      <w:r w:rsidRPr="00A52C22">
        <w:rPr>
          <w:rFonts w:ascii="Times New Roman" w:hAnsi="Times New Roman" w:cs="Times New Roman"/>
        </w:rPr>
        <w:t xml:space="preserve">tructured </w:t>
      </w:r>
      <w:r>
        <w:rPr>
          <w:rFonts w:ascii="Times New Roman" w:hAnsi="Times New Roman" w:cs="Times New Roman"/>
        </w:rPr>
        <w:t>P</w:t>
      </w:r>
      <w:r w:rsidRPr="00A52C22">
        <w:rPr>
          <w:rFonts w:ascii="Times New Roman" w:hAnsi="Times New Roman" w:cs="Times New Roman"/>
        </w:rPr>
        <w:t xml:space="preserve">opulations. </w:t>
      </w:r>
      <w:r w:rsidRPr="00A52C22">
        <w:rPr>
          <w:rFonts w:ascii="Times New Roman" w:hAnsi="Times New Roman" w:cs="Times New Roman"/>
          <w:i/>
          <w:iCs/>
        </w:rPr>
        <w:t>Methods in Ecology and Evolution</w:t>
      </w:r>
      <w:r w:rsidRPr="00A52C22">
        <w:rPr>
          <w:rFonts w:ascii="Times New Roman" w:hAnsi="Times New Roman" w:cs="Times New Roman"/>
        </w:rPr>
        <w:t xml:space="preserve">, </w:t>
      </w:r>
      <w:r w:rsidRPr="00A52C22">
        <w:rPr>
          <w:rFonts w:ascii="Times New Roman" w:hAnsi="Times New Roman" w:cs="Times New Roman"/>
          <w:i/>
          <w:iCs/>
        </w:rPr>
        <w:t>13</w:t>
      </w:r>
      <w:r w:rsidRPr="00A52C22">
        <w:rPr>
          <w:rFonts w:ascii="Times New Roman" w:hAnsi="Times New Roman" w:cs="Times New Roman"/>
        </w:rPr>
        <w:t>(9), 2030–2041. https://doi.org/10.1111/2041-210X.13926</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Waples, R. S., &amp; Feutry, P. (2022). Close‐</w:t>
      </w:r>
      <w:r>
        <w:rPr>
          <w:rFonts w:ascii="Times New Roman" w:hAnsi="Times New Roman" w:cs="Times New Roman"/>
        </w:rPr>
        <w:t>K</w:t>
      </w:r>
      <w:r w:rsidRPr="00A52C22">
        <w:rPr>
          <w:rFonts w:ascii="Times New Roman" w:hAnsi="Times New Roman" w:cs="Times New Roman"/>
        </w:rPr>
        <w:t xml:space="preserve">in </w:t>
      </w:r>
      <w:r>
        <w:rPr>
          <w:rFonts w:ascii="Times New Roman" w:hAnsi="Times New Roman" w:cs="Times New Roman"/>
        </w:rPr>
        <w:t>M</w:t>
      </w:r>
      <w:r w:rsidRPr="00A52C22">
        <w:rPr>
          <w:rFonts w:ascii="Times New Roman" w:hAnsi="Times New Roman" w:cs="Times New Roman"/>
        </w:rPr>
        <w:t xml:space="preserve">ethods to </w:t>
      </w:r>
      <w:r>
        <w:rPr>
          <w:rFonts w:ascii="Times New Roman" w:hAnsi="Times New Roman" w:cs="Times New Roman"/>
        </w:rPr>
        <w:t>E</w:t>
      </w:r>
      <w:r w:rsidRPr="00A52C22">
        <w:rPr>
          <w:rFonts w:ascii="Times New Roman" w:hAnsi="Times New Roman" w:cs="Times New Roman"/>
        </w:rPr>
        <w:t xml:space="preserve">stimate </w:t>
      </w:r>
      <w:r>
        <w:rPr>
          <w:rFonts w:ascii="Times New Roman" w:hAnsi="Times New Roman" w:cs="Times New Roman"/>
        </w:rPr>
        <w:t>C</w:t>
      </w:r>
      <w:r w:rsidRPr="00A52C22">
        <w:rPr>
          <w:rFonts w:ascii="Times New Roman" w:hAnsi="Times New Roman" w:cs="Times New Roman"/>
        </w:rPr>
        <w:t xml:space="preserve">ensus </w:t>
      </w:r>
      <w:r>
        <w:rPr>
          <w:rFonts w:ascii="Times New Roman" w:hAnsi="Times New Roman" w:cs="Times New Roman"/>
        </w:rPr>
        <w:t>S</w:t>
      </w:r>
      <w:r w:rsidRPr="00A52C22">
        <w:rPr>
          <w:rFonts w:ascii="Times New Roman" w:hAnsi="Times New Roman" w:cs="Times New Roman"/>
        </w:rPr>
        <w:t xml:space="preserve">ize and </w:t>
      </w:r>
      <w:r>
        <w:rPr>
          <w:rFonts w:ascii="Times New Roman" w:hAnsi="Times New Roman" w:cs="Times New Roman"/>
        </w:rPr>
        <w:t>E</w:t>
      </w:r>
      <w:r w:rsidRPr="00A52C22">
        <w:rPr>
          <w:rFonts w:ascii="Times New Roman" w:hAnsi="Times New Roman" w:cs="Times New Roman"/>
        </w:rPr>
        <w:t xml:space="preserve">ffective </w:t>
      </w:r>
      <w:r>
        <w:rPr>
          <w:rFonts w:ascii="Times New Roman" w:hAnsi="Times New Roman" w:cs="Times New Roman"/>
        </w:rPr>
        <w:t>P</w:t>
      </w:r>
      <w:r w:rsidRPr="00A52C22">
        <w:rPr>
          <w:rFonts w:ascii="Times New Roman" w:hAnsi="Times New Roman" w:cs="Times New Roman"/>
        </w:rPr>
        <w:t xml:space="preserve">opulation </w:t>
      </w:r>
      <w:r>
        <w:rPr>
          <w:rFonts w:ascii="Times New Roman" w:hAnsi="Times New Roman" w:cs="Times New Roman"/>
        </w:rPr>
        <w:t>S</w:t>
      </w:r>
      <w:r w:rsidRPr="00A52C22">
        <w:rPr>
          <w:rFonts w:ascii="Times New Roman" w:hAnsi="Times New Roman" w:cs="Times New Roman"/>
        </w:rPr>
        <w:t xml:space="preserve">ize. </w:t>
      </w:r>
      <w:r w:rsidRPr="00A52C22">
        <w:rPr>
          <w:rFonts w:ascii="Times New Roman" w:hAnsi="Times New Roman" w:cs="Times New Roman"/>
          <w:i/>
          <w:iCs/>
        </w:rPr>
        <w:t>Fish and Fisheries</w:t>
      </w:r>
      <w:r w:rsidRPr="00A52C22">
        <w:rPr>
          <w:rFonts w:ascii="Times New Roman" w:hAnsi="Times New Roman" w:cs="Times New Roman"/>
        </w:rPr>
        <w:t xml:space="preserve">, </w:t>
      </w:r>
      <w:r w:rsidRPr="00A52C22">
        <w:rPr>
          <w:rFonts w:ascii="Times New Roman" w:hAnsi="Times New Roman" w:cs="Times New Roman"/>
          <w:i/>
          <w:iCs/>
        </w:rPr>
        <w:t>23</w:t>
      </w:r>
      <w:r w:rsidRPr="00A52C22">
        <w:rPr>
          <w:rFonts w:ascii="Times New Roman" w:hAnsi="Times New Roman" w:cs="Times New Roman"/>
        </w:rPr>
        <w:t>(2), 273–293. https://doi.org/10.1111/faf.12615</w:t>
      </w:r>
    </w:p>
    <w:p w:rsidR="00086FE4" w:rsidRPr="00A52C22" w:rsidRDefault="00086FE4" w:rsidP="00086FE4">
      <w:pPr>
        <w:pStyle w:val="Bibliography"/>
        <w:rPr>
          <w:rFonts w:ascii="Times New Roman" w:hAnsi="Times New Roman" w:cs="Times New Roman"/>
        </w:rPr>
      </w:pPr>
      <w:r w:rsidRPr="00A52C22">
        <w:rPr>
          <w:rFonts w:ascii="Times New Roman" w:hAnsi="Times New Roman" w:cs="Times New Roman"/>
        </w:rPr>
        <w:t>Whitmore, R. W. (2016).</w:t>
      </w:r>
      <w:r>
        <w:rPr>
          <w:rFonts w:ascii="Times New Roman" w:hAnsi="Times New Roman" w:cs="Times New Roman"/>
        </w:rPr>
        <w:t xml:space="preserve"> Evaluation of Parameter Estimation and Field Application of Transgenerational Genetic Mark-Recapture</w:t>
      </w:r>
      <w:r w:rsidRPr="00A52C22">
        <w:rPr>
          <w:rFonts w:ascii="Times New Roman" w:hAnsi="Times New Roman" w:cs="Times New Roman"/>
        </w:rPr>
        <w:t>.</w:t>
      </w:r>
      <w:r>
        <w:rPr>
          <w:rFonts w:ascii="Times New Roman" w:hAnsi="Times New Roman" w:cs="Times New Roman"/>
        </w:rPr>
        <w:t xml:space="preserve"> Humboldt State University</w:t>
      </w:r>
      <w:r w:rsidRPr="00A52C22">
        <w:rPr>
          <w:rFonts w:ascii="Times New Roman" w:hAnsi="Times New Roman" w:cs="Times New Roman"/>
        </w:rPr>
        <w:t>.</w:t>
      </w:r>
    </w:p>
    <w:p w:rsidR="00086FE4" w:rsidRDefault="00086FE4" w:rsidP="00086FE4">
      <w:pPr>
        <w:pStyle w:val="Bibliography"/>
        <w:rPr>
          <w:rFonts w:ascii="Times New Roman" w:hAnsi="Times New Roman" w:cs="Times New Roman"/>
        </w:rPr>
      </w:pPr>
      <w:r w:rsidRPr="00A52C22">
        <w:rPr>
          <w:rFonts w:ascii="Times New Roman" w:hAnsi="Times New Roman" w:cs="Times New Roman"/>
        </w:rPr>
        <w:t>Wingfield, J. C., &amp; Sapolsky, R. M. (2003). Reproduction and Resistance to Stress: When and How</w:t>
      </w:r>
      <w:r>
        <w:rPr>
          <w:rFonts w:ascii="Times New Roman" w:hAnsi="Times New Roman" w:cs="Times New Roman"/>
        </w:rPr>
        <w:t>.</w:t>
      </w:r>
      <w:r w:rsidRPr="00A52C22">
        <w:rPr>
          <w:rFonts w:ascii="Times New Roman" w:hAnsi="Times New Roman" w:cs="Times New Roman"/>
        </w:rPr>
        <w:t xml:space="preserve"> </w:t>
      </w:r>
      <w:r w:rsidRPr="00A52C22">
        <w:rPr>
          <w:rFonts w:ascii="Times New Roman" w:hAnsi="Times New Roman" w:cs="Times New Roman"/>
          <w:i/>
          <w:iCs/>
        </w:rPr>
        <w:t>Journal of Neuroendocrinology</w:t>
      </w:r>
      <w:r w:rsidRPr="00A52C22">
        <w:rPr>
          <w:rFonts w:ascii="Times New Roman" w:hAnsi="Times New Roman" w:cs="Times New Roman"/>
        </w:rPr>
        <w:t xml:space="preserve">, </w:t>
      </w:r>
      <w:r w:rsidRPr="00A52C22">
        <w:rPr>
          <w:rFonts w:ascii="Times New Roman" w:hAnsi="Times New Roman" w:cs="Times New Roman"/>
          <w:i/>
          <w:iCs/>
        </w:rPr>
        <w:t>15</w:t>
      </w:r>
      <w:r w:rsidRPr="00A52C22">
        <w:rPr>
          <w:rFonts w:ascii="Times New Roman" w:hAnsi="Times New Roman" w:cs="Times New Roman"/>
        </w:rPr>
        <w:t>(8), 711–724. https://doi.org/10.1046/j.1365-2826.2003.01033.x</w:t>
      </w:r>
    </w:p>
    <w:p w:rsidR="00086FE4" w:rsidRPr="006E19A4" w:rsidRDefault="00086FE4" w:rsidP="00086FE4">
      <w:pPr>
        <w:pStyle w:val="Bibliography"/>
        <w:rPr>
          <w:rFonts w:ascii="Times New Roman" w:hAnsi="Times New Roman" w:cs="Times New Roman"/>
        </w:rPr>
      </w:pPr>
      <w:r w:rsidRPr="0025601F">
        <w:rPr>
          <w:rFonts w:ascii="Times New Roman" w:hAnsi="Times New Roman" w:cs="Times New Roman"/>
        </w:rPr>
        <w:t xml:space="preserve">Yeakel, J. D., Gibert, J. P., Gross, T., Westley, P. A. H., &amp; Moore, J. W. (2018). Eco-evolutionary dynamics, density-dependent dispersal and collective behaviour: Implications for salmon metapopulation robustness. </w:t>
      </w:r>
      <w:r w:rsidRPr="0025601F">
        <w:rPr>
          <w:rFonts w:ascii="Times New Roman" w:hAnsi="Times New Roman" w:cs="Times New Roman"/>
          <w:i/>
          <w:iCs/>
        </w:rPr>
        <w:t>Philosophical Transactions of the Royal Society B: Biological Sciences</w:t>
      </w:r>
      <w:r w:rsidRPr="0025601F">
        <w:rPr>
          <w:rFonts w:ascii="Times New Roman" w:hAnsi="Times New Roman" w:cs="Times New Roman"/>
        </w:rPr>
        <w:t xml:space="preserve">, </w:t>
      </w:r>
      <w:r w:rsidRPr="0025601F">
        <w:rPr>
          <w:rFonts w:ascii="Times New Roman" w:hAnsi="Times New Roman" w:cs="Times New Roman"/>
          <w:i/>
          <w:iCs/>
        </w:rPr>
        <w:t>373</w:t>
      </w:r>
      <w:r w:rsidRPr="0025601F">
        <w:rPr>
          <w:rFonts w:ascii="Times New Roman" w:hAnsi="Times New Roman" w:cs="Times New Roman"/>
        </w:rPr>
        <w:t>(1746), 20170018. https://doi.org/10.1098/rstb.2017.0018</w:t>
      </w:r>
    </w:p>
    <w:p w:rsidR="00086FE4" w:rsidRPr="00DC47C3" w:rsidRDefault="00086FE4" w:rsidP="00086FE4">
      <w:pPr>
        <w:spacing w:line="480" w:lineRule="auto"/>
        <w:rPr>
          <w:rFonts w:ascii="Times New Roman" w:hAnsi="Times New Roman" w:cs="Times New Roman"/>
        </w:rPr>
      </w:pPr>
      <w:r w:rsidRPr="00DC47C3">
        <w:rPr>
          <w:rFonts w:ascii="Times New Roman" w:hAnsi="Times New Roman" w:cs="Times New Roman"/>
        </w:rPr>
        <w:t xml:space="preserve">Zhou, S. (2002). Size‐Dependent Recovery of Chinook Salmon in Carcass Surveys. </w:t>
      </w:r>
      <w:r w:rsidRPr="00DC47C3">
        <w:rPr>
          <w:rFonts w:ascii="Times New Roman" w:hAnsi="Times New Roman" w:cs="Times New Roman"/>
          <w:i/>
          <w:iCs/>
        </w:rPr>
        <w:t>Transactions of the American Fisheries Society</w:t>
      </w:r>
      <w:r w:rsidRPr="00DC47C3">
        <w:rPr>
          <w:rFonts w:ascii="Times New Roman" w:hAnsi="Times New Roman" w:cs="Times New Roman"/>
        </w:rPr>
        <w:t xml:space="preserve">, 9. </w:t>
      </w:r>
      <w:bookmarkStart w:id="8" w:name="_Toc138527287"/>
    </w:p>
    <w:p w:rsidR="00086FE4" w:rsidRDefault="00086FE4" w:rsidP="00931584">
      <w:pPr>
        <w:pStyle w:val="Heading1"/>
        <w:spacing w:line="480" w:lineRule="auto"/>
        <w:rPr>
          <w:rFonts w:cs="Times New Roman"/>
          <w:b/>
          <w:bCs/>
          <w:color w:val="auto"/>
          <w:szCs w:val="24"/>
        </w:rPr>
      </w:pPr>
      <w:bookmarkStart w:id="9" w:name="_GoBack"/>
      <w:bookmarkEnd w:id="8"/>
      <w:bookmarkEnd w:id="9"/>
    </w:p>
    <w:p w:rsidR="00931584" w:rsidRPr="00DC47C3" w:rsidRDefault="00931584" w:rsidP="00931584">
      <w:pPr>
        <w:pStyle w:val="Heading1"/>
        <w:spacing w:line="480" w:lineRule="auto"/>
        <w:rPr>
          <w:rFonts w:cs="Times New Roman"/>
          <w:b/>
          <w:bCs/>
          <w:color w:val="auto"/>
          <w:szCs w:val="24"/>
        </w:rPr>
      </w:pPr>
      <w:r w:rsidRPr="00DC47C3">
        <w:rPr>
          <w:rFonts w:cs="Times New Roman"/>
          <w:b/>
          <w:bCs/>
          <w:color w:val="auto"/>
          <w:szCs w:val="24"/>
        </w:rPr>
        <w:t>Appendix</w:t>
      </w:r>
    </w:p>
    <w:p w:rsidR="00931584" w:rsidRPr="00AD0BE1" w:rsidRDefault="00931584" w:rsidP="00931584">
      <w:pPr>
        <w:pStyle w:val="Caption"/>
      </w:pPr>
      <w:r w:rsidRPr="00AD0BE1">
        <w:t xml:space="preserve">Appendix </w:t>
      </w:r>
      <w:r>
        <w:t>S</w:t>
      </w:r>
      <w:r w:rsidRPr="00AD0BE1">
        <w:t>1: S</w:t>
      </w:r>
      <w:r>
        <w:t>ingle nucleotide polymorphism</w:t>
      </w:r>
      <w:r w:rsidRPr="00AD0BE1">
        <w:t xml:space="preserve"> and microsatellite loci used to genotype Chilkat River Chinook salmon.</w:t>
      </w:r>
    </w:p>
    <w:tbl>
      <w:tblPr>
        <w:tblStyle w:val="TableGrid"/>
        <w:tblW w:w="0" w:type="auto"/>
        <w:tblLook w:val="04A0" w:firstRow="1" w:lastRow="0" w:firstColumn="1" w:lastColumn="0" w:noHBand="0" w:noVBand="1"/>
      </w:tblPr>
      <w:tblGrid>
        <w:gridCol w:w="4675"/>
        <w:gridCol w:w="4675"/>
      </w:tblGrid>
      <w:tr w:rsidR="00931584" w:rsidRPr="00AD0BE1" w:rsidTr="00553D9D">
        <w:tc>
          <w:tcPr>
            <w:tcW w:w="4675" w:type="dxa"/>
          </w:tcPr>
          <w:p w:rsidR="00931584" w:rsidRPr="00AD0BE1" w:rsidRDefault="00931584" w:rsidP="00553D9D">
            <w:r w:rsidRPr="00AD0BE1">
              <w:t>Locus</w:t>
            </w:r>
          </w:p>
        </w:tc>
        <w:tc>
          <w:tcPr>
            <w:tcW w:w="4675" w:type="dxa"/>
          </w:tcPr>
          <w:p w:rsidR="00931584" w:rsidRPr="00AD0BE1" w:rsidRDefault="00931584" w:rsidP="00553D9D">
            <w:r w:rsidRPr="00AD0BE1">
              <w:t>Source</w:t>
            </w:r>
          </w:p>
        </w:tc>
      </w:tr>
      <w:tr w:rsidR="00931584" w:rsidRPr="00AD0BE1" w:rsidTr="00553D9D">
        <w:tc>
          <w:tcPr>
            <w:tcW w:w="4675" w:type="dxa"/>
            <w:vAlign w:val="bottom"/>
          </w:tcPr>
          <w:p w:rsidR="00931584" w:rsidRPr="00AD0BE1" w:rsidRDefault="00931584" w:rsidP="00553D9D">
            <w:r w:rsidRPr="00AD0BE1">
              <w:rPr>
                <w:rFonts w:ascii="Calibri" w:hAnsi="Calibri" w:cs="Calibri"/>
              </w:rPr>
              <w:t>ARNT</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GTH2B-550</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NOD1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Ots_100884-287</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Ots_101119-381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Ots_101554-407</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Ots_101704-143</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Ots_101770-82</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Ots_102213-210</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Ots_102414-395</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Ots_102457-132</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Ots_102801-308</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Ots_102867-609</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Ots_103041-52</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Ots_103122-180</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Ots_104048-194</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Ots_104415-88</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Ots_105105-613</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Ots_105132-200</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Ots_105385-421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Ots_105401-325</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Ots_105407-117</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Ots_105897-124</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Ots_106313-729</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Ots_106499-70</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Ots_106747-239</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Ots_107074-284</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Ots_107285-93</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Ots_107607-315</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Ots_107806-821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Ots_108007-208</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Ots_108390-329</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Ots_108735-302</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Ots_108820-336</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Ots_109525-816</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Ots_109693-392</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lastRenderedPageBreak/>
              <w:t>Ots_110064-383</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Ots_110201-363</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Ots_110381-164</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Ots_110551-64</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Ots_110689-218</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Ots_111084b-619</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Ots_111312-435</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Ots_111681-657</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Ots_112208-722</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Ots_112301-43</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Ots_112419-131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Ots_112876-371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Ots_113242-216</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Ots_113457-40R</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Ots_115987-325</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Ots_117242-136</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Ots_117259-271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Ots_117370-471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Ots_117432-409</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Ots_118175-479</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Ots_118205-61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Ots_118938-325</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Ots_120950-417</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Ots_122414-56</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Ots_123048-521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Ots_123921-111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Ots_124774-477</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Ots_127236-62</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Ots_127760-569</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Ots_128302-57</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Ots_128693-461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Ots_128757-61R</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Ots_129144-472</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Ots_129170-683</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Ots_129458-451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Ots_129870-55</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Ots_130720-99</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Ots_131460-584</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Ots_131802-393</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Ots_131906-141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Ots_2KER-137</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Ots_94857-232R</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lastRenderedPageBreak/>
              <w:t>Ots_94903-99R</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Ots_96222-525</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Ots_96500-180</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Ots_96899-357R</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Ots_97077-179R</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Ots_97660-56</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Ots_98409-850</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Ots_98683-796</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Ots_99550-204</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Ots_aldb-177M</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Ots_AldB1-122</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Ots_AldoB4-183</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Ots_arp-436</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Ots_AsnRS-72</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Ots_aspat-196</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Ots_CCR7</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Ots_CD59-2</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Ots_CD63</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Ots_cgo24-22</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Ots_Chin30up-211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Ots_CirpA</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Ots_cox1-241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Ots_CRB211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Ots_crRAD10447-25</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Ots_crRAD11620-55</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Ots_crRAD12037-39</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Ots_crRAD12711-37</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Ots_crRAD13725-51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Ots_crRAD16540-50</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Ots_crRAD17527-58</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Ots_crRAD18289-33</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Ots_crRAD18492-65</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Ots_crRAD18937-60</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Ots_crRAD20262-46</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Ots_crRAD20376-66</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Ots_crRAD20887-70</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Ots_crRAD21115-24</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Ots_crRAD22960-32</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Ots_crRAD23631-48</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Ots_crRAD25367-50</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Ots_crRAD255-59</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Ots_crRAD26081-28</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lastRenderedPageBreak/>
              <w:t>Ots_crRAD26165-69</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Ots_crRAD27164-55</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Ots_crRAD27515-69</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Ots_crRAD2806-42</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Ots_crRAD28677-65</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Ots_crRAD292-21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Ots_crRAD33054-62</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Ots_crRAD33491-71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Ots_crRAD34397-33</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Ots_crRAD35313-66</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Ots_crRAD36072-29</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Ots_crRAD36152-44</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Ots_crRAD38095-29</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Ots_crRAD38746-36</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Ots_crRAD42058-48</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Ots_crRAD44588-67</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Ots_crRAD46081-56</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Ots_crRAD46751-42</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Ots_crRAD47297-55</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Ots_crRAD5061-27</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Ots_crRAD55400-59</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Ots_crRAD55475-26</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Ots_crRAD57376-68</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Ots_crRAD57520-66</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Ots_crRAD57687-34</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Ots_crRAD60614-46</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Ots_crRAD60620-51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Ots_crRAD61523-71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Ots_crRAD66330-60</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Ots_crRAD69327-53</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Ots_crRAD73823-60</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Ots_crRAD74766-28</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Ots_crRAD75581-70</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Ots_crRAD78968-46</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Ots_crRAD92420-25</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Ots_crRAD9615-69</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Ots_DDX5-171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Ots_EndoRB1-486</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Ots_EP-529</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Ots_Est1363</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Ots_Est740</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Ots_ETIF1A</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Ots_FARSLA-220</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Ots_FGF6A</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Ots_FGF6B</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Ots_GCSH</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Ots_GDH-81x</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Ots_GH2</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Ots_GNRH2-278</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Ots_GPDH</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Ots_GPH-318</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Ots_GST-207</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Ots_GST-375</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Ots_HFABP-34</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Ots_HMGB1-73</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Ots_hnRNPL-533</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Ots_hsc71-3prime-488</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Ots_hsc71-5prime-453</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Ots_hsp27b-150</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Ots_Hsp90a</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Ots_HSP90B-100</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Ots_IGF1-91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Ots_IK1-328</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Ots_IL11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Ots_IsoT</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Ots_LEI-292</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Ots_mapK-3prime-309</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Ots_mapKpr-151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Ots_MetA</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Ots_mybp-85</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Ots_Myc-366</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Ots_myo1a-384</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Ots_myoD-364</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Ots_nelfd-163</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Ots_NFYB-147</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Ots_nkef-192</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Ots_nramp-321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Ots_ntl-255</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Ots_OPLW-173</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Ots_OPSW-152</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Ots_Ostm1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Ots_OTALDBINT1-SNP1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Ots_OTNAML12_1-SNP1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Ots_Ots311-101x</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Ots_OTSBMP-2-SNP1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Ots_OTSMTA-SNP1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Ots_OTSTF1-SNP1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Ots_P450</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Ots_P450-288</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Ots_P53</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Ots_parp3-286</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Ots_PEMT</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Ots_pigh-105</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Ots_pop5-96</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Ots_ppie-245</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Ots_Prl2</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Ots_RAD1104-38</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Ots_RAD1832-39</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Ots_RAD3513-49</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Ots_RAD7936-50</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Ots_RAD9480-51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Ots_RAS1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Ots_redd1-187</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Ots_RFC2</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Ots_SClkF2</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Ots_SERPC1-209</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Ots_SL</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Ots_slc7a2-71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Ots_stk6-516</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Ots_TAPBP</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Ots_TCTA-58</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Ots_TGFB</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Ots_Thio</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Ots_TLR3</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Ots_TNF</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Ots_Tnsf</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Ots_tpx2-125</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Ots_trnau1ap-86</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Ots_txnip-321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Ots_u07-07.161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Ots_u07-17.135</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Ots_u07-17.373</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Ots_u07-18.378</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Ots_u07-19.260</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Ots_u07-20.332</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Ots_u07-25.325</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Ots_u07-49.290</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Ots_u07-53.133</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Ots_u07-57.120</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Ots_u07-64.221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Ots_u1002-75</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Ots_u1004-117</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Ots_u1006-171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Ots_u1007-124</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Ots_u1008-108</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Ots_U211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Ots_U2362-227</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Ots_U2362-330</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Ots_U2446-123</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Ots_U2567-104</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Ots_U5049-250</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Ots_U5121-34</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Ots_UNKN4-150</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Ots_UNKN6-187</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Ots_USMG5-67</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Ots_vatf-251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Ots_zn593-346</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Ots_zP3b</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Ots_ZR-575</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PGK-54</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RAG3</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S7-1</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unkn526</w:t>
            </w:r>
          </w:p>
        </w:tc>
        <w:tc>
          <w:tcPr>
            <w:tcW w:w="4675" w:type="dxa"/>
          </w:tcPr>
          <w:p w:rsidR="00931584" w:rsidRPr="00AD0BE1" w:rsidRDefault="00931584" w:rsidP="00553D9D">
            <w:r w:rsidRPr="00AD0BE1">
              <w:rPr>
                <w:rFonts w:ascii="Times New Roman" w:eastAsia="Times New Roman" w:hAnsi="Times New Roman" w:cs="Times New Roman"/>
                <w:noProof/>
              </w:rPr>
              <w:t>Hess et al., 2014</w:t>
            </w:r>
          </w:p>
        </w:tc>
      </w:tr>
      <w:tr w:rsidR="00931584" w:rsidRPr="00AD0BE1" w:rsidTr="00553D9D">
        <w:tc>
          <w:tcPr>
            <w:tcW w:w="4675" w:type="dxa"/>
            <w:vAlign w:val="bottom"/>
          </w:tcPr>
          <w:p w:rsidR="00931584" w:rsidRPr="00AD0BE1" w:rsidRDefault="00931584" w:rsidP="00553D9D">
            <w:r w:rsidRPr="00AD0BE1">
              <w:rPr>
                <w:rFonts w:ascii="Calibri" w:hAnsi="Calibri" w:cs="Calibri"/>
              </w:rPr>
              <w:t>Omm1080</w:t>
            </w:r>
          </w:p>
        </w:tc>
        <w:tc>
          <w:tcPr>
            <w:tcW w:w="4675" w:type="dxa"/>
          </w:tcPr>
          <w:p w:rsidR="00931584" w:rsidRPr="00AD0BE1" w:rsidRDefault="00931584" w:rsidP="00553D9D">
            <w:r w:rsidRPr="00AD0BE1">
              <w:rPr>
                <w:rFonts w:ascii="Times New Roman" w:eastAsia="Times New Roman" w:hAnsi="Times New Roman" w:cs="Times New Roman"/>
                <w:noProof/>
              </w:rPr>
              <w:t>Seeb et al., 2007; Moran et al., 2013</w:t>
            </w:r>
          </w:p>
        </w:tc>
      </w:tr>
      <w:tr w:rsidR="00931584" w:rsidRPr="00AD0BE1" w:rsidTr="00553D9D">
        <w:tc>
          <w:tcPr>
            <w:tcW w:w="4675" w:type="dxa"/>
            <w:vAlign w:val="bottom"/>
          </w:tcPr>
          <w:p w:rsidR="00931584" w:rsidRPr="00AD0BE1" w:rsidRDefault="00931584" w:rsidP="00553D9D">
            <w:r w:rsidRPr="00AD0BE1">
              <w:rPr>
                <w:rFonts w:ascii="Calibri" w:hAnsi="Calibri" w:cs="Calibri"/>
              </w:rPr>
              <w:t>Ots201b</w:t>
            </w:r>
          </w:p>
        </w:tc>
        <w:tc>
          <w:tcPr>
            <w:tcW w:w="4675" w:type="dxa"/>
          </w:tcPr>
          <w:p w:rsidR="00931584" w:rsidRPr="00AD0BE1" w:rsidRDefault="00931584" w:rsidP="00553D9D">
            <w:r w:rsidRPr="00AD0BE1">
              <w:rPr>
                <w:rFonts w:ascii="Times New Roman" w:eastAsia="Times New Roman" w:hAnsi="Times New Roman" w:cs="Times New Roman"/>
                <w:noProof/>
              </w:rPr>
              <w:t>Seeb et al., 2007; Moran et al., 2013</w:t>
            </w:r>
          </w:p>
        </w:tc>
      </w:tr>
      <w:tr w:rsidR="00931584" w:rsidRPr="00AD0BE1" w:rsidTr="00553D9D">
        <w:tc>
          <w:tcPr>
            <w:tcW w:w="4675" w:type="dxa"/>
            <w:vAlign w:val="bottom"/>
          </w:tcPr>
          <w:p w:rsidR="00931584" w:rsidRPr="00AD0BE1" w:rsidRDefault="00931584" w:rsidP="00553D9D">
            <w:r w:rsidRPr="00AD0BE1">
              <w:rPr>
                <w:rFonts w:ascii="Calibri" w:hAnsi="Calibri" w:cs="Calibri"/>
              </w:rPr>
              <w:t>Ots213</w:t>
            </w:r>
          </w:p>
        </w:tc>
        <w:tc>
          <w:tcPr>
            <w:tcW w:w="4675" w:type="dxa"/>
          </w:tcPr>
          <w:p w:rsidR="00931584" w:rsidRPr="00AD0BE1" w:rsidRDefault="00931584" w:rsidP="00553D9D">
            <w:r w:rsidRPr="00AD0BE1">
              <w:rPr>
                <w:rFonts w:ascii="Times New Roman" w:eastAsia="Times New Roman" w:hAnsi="Times New Roman" w:cs="Times New Roman"/>
                <w:noProof/>
              </w:rPr>
              <w:t>Seeb et al., 2007; Moran et al., 2013</w:t>
            </w:r>
          </w:p>
        </w:tc>
      </w:tr>
      <w:tr w:rsidR="00931584" w:rsidRPr="00AD0BE1" w:rsidTr="00553D9D">
        <w:tc>
          <w:tcPr>
            <w:tcW w:w="4675" w:type="dxa"/>
            <w:vAlign w:val="bottom"/>
          </w:tcPr>
          <w:p w:rsidR="00931584" w:rsidRPr="00AD0BE1" w:rsidRDefault="00931584" w:rsidP="00553D9D">
            <w:r w:rsidRPr="00AD0BE1">
              <w:rPr>
                <w:rFonts w:ascii="Calibri" w:hAnsi="Calibri" w:cs="Calibri"/>
              </w:rPr>
              <w:t>Ots9</w:t>
            </w:r>
          </w:p>
        </w:tc>
        <w:tc>
          <w:tcPr>
            <w:tcW w:w="4675" w:type="dxa"/>
          </w:tcPr>
          <w:p w:rsidR="00931584" w:rsidRPr="00AD0BE1" w:rsidRDefault="00931584" w:rsidP="00553D9D">
            <w:r w:rsidRPr="00AD0BE1">
              <w:rPr>
                <w:rFonts w:ascii="Times New Roman" w:eastAsia="Times New Roman" w:hAnsi="Times New Roman" w:cs="Times New Roman"/>
                <w:noProof/>
              </w:rPr>
              <w:t>Seeb et al., 2007; Moran et al., 2013</w:t>
            </w:r>
          </w:p>
        </w:tc>
      </w:tr>
      <w:tr w:rsidR="00931584" w:rsidRPr="00AD0BE1" w:rsidTr="00553D9D">
        <w:tc>
          <w:tcPr>
            <w:tcW w:w="4675" w:type="dxa"/>
            <w:vAlign w:val="bottom"/>
          </w:tcPr>
          <w:p w:rsidR="00931584" w:rsidRPr="00AD0BE1" w:rsidRDefault="00931584" w:rsidP="00553D9D">
            <w:r w:rsidRPr="00AD0BE1">
              <w:rPr>
                <w:rFonts w:ascii="Calibri" w:hAnsi="Calibri" w:cs="Calibri"/>
              </w:rPr>
              <w:t>Ssa408uos</w:t>
            </w:r>
          </w:p>
        </w:tc>
        <w:tc>
          <w:tcPr>
            <w:tcW w:w="4675" w:type="dxa"/>
          </w:tcPr>
          <w:p w:rsidR="00931584" w:rsidRPr="00AD0BE1" w:rsidRDefault="00931584" w:rsidP="00553D9D">
            <w:r w:rsidRPr="00AD0BE1">
              <w:rPr>
                <w:rFonts w:ascii="Times New Roman" w:eastAsia="Times New Roman" w:hAnsi="Times New Roman" w:cs="Times New Roman"/>
                <w:noProof/>
              </w:rPr>
              <w:t>Seeb et al., 2007; Moran et al., 2013</w:t>
            </w:r>
          </w:p>
        </w:tc>
      </w:tr>
    </w:tbl>
    <w:p w:rsidR="00931584" w:rsidRPr="00AD0BE1" w:rsidRDefault="00931584" w:rsidP="00931584">
      <w:pPr>
        <w:spacing w:line="480" w:lineRule="auto"/>
        <w:rPr>
          <w:rFonts w:ascii="Times New Roman" w:hAnsi="Times New Roman" w:cs="Times New Roman"/>
        </w:rPr>
      </w:pPr>
    </w:p>
    <w:p w:rsidR="00CB7339" w:rsidRDefault="00CB7339"/>
    <w:sectPr w:rsidR="00CB7339" w:rsidSect="006128A5">
      <w:footerReference w:type="even" r:id="rId14"/>
      <w:footerReference w:type="default" r:id="rId15"/>
      <w:pgSz w:w="12240" w:h="15840"/>
      <w:pgMar w:top="1440" w:right="1440" w:bottom="1440"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86FE4">
      <w:r>
        <w:separator/>
      </w:r>
    </w:p>
  </w:endnote>
  <w:endnote w:type="continuationSeparator" w:id="0">
    <w:p w:rsidR="00000000" w:rsidRDefault="00086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411275406"/>
      <w:docPartObj>
        <w:docPartGallery w:val="Page Numbers (Bottom of Page)"/>
        <w:docPartUnique/>
      </w:docPartObj>
    </w:sdtPr>
    <w:sdtEndPr>
      <w:rPr>
        <w:rStyle w:val="PageNumber"/>
      </w:rPr>
    </w:sdtEndPr>
    <w:sdtContent>
      <w:p w:rsidR="00E240B9" w:rsidRDefault="00931584" w:rsidP="00533B1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E240B9" w:rsidRDefault="00086F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Fonts w:ascii="Times New Roman" w:hAnsi="Times New Roman" w:cs="Times New Roman"/>
      </w:rPr>
      <w:id w:val="1089654614"/>
      <w:docPartObj>
        <w:docPartGallery w:val="Page Numbers (Bottom of Page)"/>
        <w:docPartUnique/>
      </w:docPartObj>
    </w:sdtPr>
    <w:sdtEndPr>
      <w:rPr>
        <w:rStyle w:val="PageNumber"/>
      </w:rPr>
    </w:sdtEndPr>
    <w:sdtContent>
      <w:p w:rsidR="00E240B9" w:rsidRPr="00FB0B54" w:rsidRDefault="00931584" w:rsidP="00533B1E">
        <w:pPr>
          <w:pStyle w:val="Footer"/>
          <w:framePr w:wrap="none" w:vAnchor="text" w:hAnchor="margin" w:xAlign="center" w:y="1"/>
          <w:rPr>
            <w:rStyle w:val="PageNumber"/>
            <w:rFonts w:ascii="Times New Roman" w:hAnsi="Times New Roman" w:cs="Times New Roman"/>
          </w:rPr>
        </w:pPr>
        <w:r w:rsidRPr="00FB0B54">
          <w:rPr>
            <w:rStyle w:val="PageNumber"/>
            <w:rFonts w:ascii="Times New Roman" w:hAnsi="Times New Roman" w:cs="Times New Roman"/>
          </w:rPr>
          <w:fldChar w:fldCharType="begin"/>
        </w:r>
        <w:r w:rsidRPr="00FB0B54">
          <w:rPr>
            <w:rStyle w:val="PageNumber"/>
            <w:rFonts w:ascii="Times New Roman" w:hAnsi="Times New Roman" w:cs="Times New Roman"/>
          </w:rPr>
          <w:instrText xml:space="preserve"> PAGE </w:instrText>
        </w:r>
        <w:r w:rsidRPr="00FB0B54">
          <w:rPr>
            <w:rStyle w:val="PageNumber"/>
            <w:rFonts w:ascii="Times New Roman" w:hAnsi="Times New Roman" w:cs="Times New Roman"/>
          </w:rPr>
          <w:fldChar w:fldCharType="separate"/>
        </w:r>
        <w:r w:rsidR="00086FE4">
          <w:rPr>
            <w:rStyle w:val="PageNumber"/>
            <w:rFonts w:ascii="Times New Roman" w:hAnsi="Times New Roman" w:cs="Times New Roman"/>
            <w:noProof/>
          </w:rPr>
          <w:t>14</w:t>
        </w:r>
        <w:r w:rsidRPr="00FB0B54">
          <w:rPr>
            <w:rStyle w:val="PageNumber"/>
            <w:rFonts w:ascii="Times New Roman" w:hAnsi="Times New Roman" w:cs="Times New Roman"/>
          </w:rPr>
          <w:fldChar w:fldCharType="end"/>
        </w:r>
      </w:p>
    </w:sdtContent>
  </w:sdt>
  <w:p w:rsidR="00962B80" w:rsidRDefault="00086FE4" w:rsidP="00962B8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86FE4">
      <w:r>
        <w:separator/>
      </w:r>
    </w:p>
  </w:footnote>
  <w:footnote w:type="continuationSeparator" w:id="0">
    <w:p w:rsidR="00000000" w:rsidRDefault="00086F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C3D1D"/>
    <w:multiLevelType w:val="multilevel"/>
    <w:tmpl w:val="7EC619F4"/>
    <w:lvl w:ilvl="0">
      <w:start w:val="1"/>
      <w:numFmt w:val="decimal"/>
      <w:lvlText w:val="%1"/>
      <w:lvlJc w:val="left"/>
      <w:pPr>
        <w:ind w:left="360" w:hanging="360"/>
      </w:pPr>
      <w:rPr>
        <w:rFonts w:asciiTheme="minorHAnsi" w:hAnsiTheme="minorHAnsi" w:cstheme="minorBidi" w:hint="default"/>
      </w:rPr>
    </w:lvl>
    <w:lvl w:ilvl="1">
      <w:start w:val="1"/>
      <w:numFmt w:val="decimal"/>
      <w:lvlText w:val="%1.%2"/>
      <w:lvlJc w:val="left"/>
      <w:pPr>
        <w:ind w:left="360" w:hanging="360"/>
      </w:pPr>
      <w:rPr>
        <w:rFonts w:asciiTheme="minorHAnsi" w:hAnsiTheme="minorHAnsi" w:cstheme="minorBidi" w:hint="default"/>
      </w:rPr>
    </w:lvl>
    <w:lvl w:ilvl="2">
      <w:start w:val="1"/>
      <w:numFmt w:val="decimal"/>
      <w:lvlText w:val="%1.%2.%3"/>
      <w:lvlJc w:val="left"/>
      <w:pPr>
        <w:ind w:left="720" w:hanging="720"/>
      </w:pPr>
      <w:rPr>
        <w:rFonts w:asciiTheme="minorHAnsi" w:hAnsiTheme="minorHAnsi" w:cstheme="minorBidi" w:hint="default"/>
      </w:rPr>
    </w:lvl>
    <w:lvl w:ilvl="3">
      <w:start w:val="1"/>
      <w:numFmt w:val="decimal"/>
      <w:lvlText w:val="%1.%2.%3.%4"/>
      <w:lvlJc w:val="left"/>
      <w:pPr>
        <w:ind w:left="720" w:hanging="720"/>
      </w:pPr>
      <w:rPr>
        <w:rFonts w:asciiTheme="minorHAnsi" w:hAnsiTheme="minorHAnsi" w:cstheme="minorBidi" w:hint="default"/>
      </w:rPr>
    </w:lvl>
    <w:lvl w:ilvl="4">
      <w:start w:val="1"/>
      <w:numFmt w:val="decimal"/>
      <w:lvlText w:val="%1.%2.%3.%4.%5"/>
      <w:lvlJc w:val="left"/>
      <w:pPr>
        <w:ind w:left="1080" w:hanging="1080"/>
      </w:pPr>
      <w:rPr>
        <w:rFonts w:asciiTheme="minorHAnsi" w:hAnsiTheme="minorHAnsi" w:cstheme="minorBidi" w:hint="default"/>
      </w:rPr>
    </w:lvl>
    <w:lvl w:ilvl="5">
      <w:start w:val="1"/>
      <w:numFmt w:val="decimal"/>
      <w:lvlText w:val="%1.%2.%3.%4.%5.%6"/>
      <w:lvlJc w:val="left"/>
      <w:pPr>
        <w:ind w:left="1080" w:hanging="1080"/>
      </w:pPr>
      <w:rPr>
        <w:rFonts w:asciiTheme="minorHAnsi" w:hAnsiTheme="minorHAnsi" w:cstheme="minorBidi" w:hint="default"/>
      </w:rPr>
    </w:lvl>
    <w:lvl w:ilvl="6">
      <w:start w:val="1"/>
      <w:numFmt w:val="decimal"/>
      <w:lvlText w:val="%1.%2.%3.%4.%5.%6.%7"/>
      <w:lvlJc w:val="left"/>
      <w:pPr>
        <w:ind w:left="1440" w:hanging="1440"/>
      </w:pPr>
      <w:rPr>
        <w:rFonts w:asciiTheme="minorHAnsi" w:hAnsiTheme="minorHAnsi" w:cstheme="minorBidi" w:hint="default"/>
      </w:rPr>
    </w:lvl>
    <w:lvl w:ilvl="7">
      <w:start w:val="1"/>
      <w:numFmt w:val="decimal"/>
      <w:lvlText w:val="%1.%2.%3.%4.%5.%6.%7.%8"/>
      <w:lvlJc w:val="left"/>
      <w:pPr>
        <w:ind w:left="1440" w:hanging="1440"/>
      </w:pPr>
      <w:rPr>
        <w:rFonts w:asciiTheme="minorHAnsi" w:hAnsiTheme="minorHAnsi" w:cstheme="minorBidi" w:hint="default"/>
      </w:rPr>
    </w:lvl>
    <w:lvl w:ilvl="8">
      <w:start w:val="1"/>
      <w:numFmt w:val="decimal"/>
      <w:lvlText w:val="%1.%2.%3.%4.%5.%6.%7.%8.%9"/>
      <w:lvlJc w:val="left"/>
      <w:pPr>
        <w:ind w:left="1800" w:hanging="1800"/>
      </w:pPr>
      <w:rPr>
        <w:rFonts w:asciiTheme="minorHAnsi" w:hAnsiTheme="minorHAnsi" w:cstheme="minorBidi" w:hint="default"/>
      </w:rPr>
    </w:lvl>
  </w:abstractNum>
  <w:abstractNum w:abstractNumId="1" w15:restartNumberingAfterBreak="0">
    <w:nsid w:val="240B6032"/>
    <w:multiLevelType w:val="multilevel"/>
    <w:tmpl w:val="5FA6EFA0"/>
    <w:lvl w:ilvl="0">
      <w:start w:val="2"/>
      <w:numFmt w:val="decimal"/>
      <w:lvlText w:val="%1"/>
      <w:lvlJc w:val="left"/>
      <w:pPr>
        <w:ind w:left="360" w:hanging="360"/>
      </w:pPr>
      <w:rPr>
        <w:rFonts w:asciiTheme="minorHAnsi" w:hAnsiTheme="minorHAnsi" w:cstheme="minorBidi" w:hint="default"/>
      </w:rPr>
    </w:lvl>
    <w:lvl w:ilvl="1">
      <w:start w:val="1"/>
      <w:numFmt w:val="decimal"/>
      <w:lvlText w:val="%1.%2"/>
      <w:lvlJc w:val="left"/>
      <w:pPr>
        <w:ind w:left="360" w:hanging="360"/>
      </w:pPr>
      <w:rPr>
        <w:rFonts w:asciiTheme="minorHAnsi" w:hAnsiTheme="minorHAnsi" w:cstheme="minorBidi" w:hint="default"/>
        <w:b/>
        <w:bCs/>
      </w:rPr>
    </w:lvl>
    <w:lvl w:ilvl="2">
      <w:start w:val="1"/>
      <w:numFmt w:val="decimal"/>
      <w:lvlText w:val="%1.%2.%3"/>
      <w:lvlJc w:val="left"/>
      <w:pPr>
        <w:ind w:left="720" w:hanging="720"/>
      </w:pPr>
      <w:rPr>
        <w:rFonts w:asciiTheme="minorHAnsi" w:hAnsiTheme="minorHAnsi" w:cstheme="minorBidi" w:hint="default"/>
      </w:rPr>
    </w:lvl>
    <w:lvl w:ilvl="3">
      <w:start w:val="1"/>
      <w:numFmt w:val="decimal"/>
      <w:lvlText w:val="%1.%2.%3.%4"/>
      <w:lvlJc w:val="left"/>
      <w:pPr>
        <w:ind w:left="720" w:hanging="720"/>
      </w:pPr>
      <w:rPr>
        <w:rFonts w:asciiTheme="minorHAnsi" w:hAnsiTheme="minorHAnsi" w:cstheme="minorBidi" w:hint="default"/>
      </w:rPr>
    </w:lvl>
    <w:lvl w:ilvl="4">
      <w:start w:val="1"/>
      <w:numFmt w:val="decimal"/>
      <w:lvlText w:val="%1.%2.%3.%4.%5"/>
      <w:lvlJc w:val="left"/>
      <w:pPr>
        <w:ind w:left="1080" w:hanging="1080"/>
      </w:pPr>
      <w:rPr>
        <w:rFonts w:asciiTheme="minorHAnsi" w:hAnsiTheme="minorHAnsi" w:cstheme="minorBidi" w:hint="default"/>
      </w:rPr>
    </w:lvl>
    <w:lvl w:ilvl="5">
      <w:start w:val="1"/>
      <w:numFmt w:val="decimal"/>
      <w:lvlText w:val="%1.%2.%3.%4.%5.%6"/>
      <w:lvlJc w:val="left"/>
      <w:pPr>
        <w:ind w:left="1080" w:hanging="1080"/>
      </w:pPr>
      <w:rPr>
        <w:rFonts w:asciiTheme="minorHAnsi" w:hAnsiTheme="minorHAnsi" w:cstheme="minorBidi" w:hint="default"/>
      </w:rPr>
    </w:lvl>
    <w:lvl w:ilvl="6">
      <w:start w:val="1"/>
      <w:numFmt w:val="decimal"/>
      <w:lvlText w:val="%1.%2.%3.%4.%5.%6.%7"/>
      <w:lvlJc w:val="left"/>
      <w:pPr>
        <w:ind w:left="1440" w:hanging="1440"/>
      </w:pPr>
      <w:rPr>
        <w:rFonts w:asciiTheme="minorHAnsi" w:hAnsiTheme="minorHAnsi" w:cstheme="minorBidi" w:hint="default"/>
      </w:rPr>
    </w:lvl>
    <w:lvl w:ilvl="7">
      <w:start w:val="1"/>
      <w:numFmt w:val="decimal"/>
      <w:lvlText w:val="%1.%2.%3.%4.%5.%6.%7.%8"/>
      <w:lvlJc w:val="left"/>
      <w:pPr>
        <w:ind w:left="1440" w:hanging="1440"/>
      </w:pPr>
      <w:rPr>
        <w:rFonts w:asciiTheme="minorHAnsi" w:hAnsiTheme="minorHAnsi" w:cstheme="minorBidi" w:hint="default"/>
      </w:rPr>
    </w:lvl>
    <w:lvl w:ilvl="8">
      <w:start w:val="1"/>
      <w:numFmt w:val="decimal"/>
      <w:lvlText w:val="%1.%2.%3.%4.%5.%6.%7.%8.%9"/>
      <w:lvlJc w:val="left"/>
      <w:pPr>
        <w:ind w:left="1800" w:hanging="1800"/>
      </w:pPr>
      <w:rPr>
        <w:rFonts w:asciiTheme="minorHAnsi" w:hAnsiTheme="minorHAnsi" w:cstheme="minorBidi" w:hint="default"/>
      </w:rPr>
    </w:lvl>
  </w:abstractNum>
  <w:abstractNum w:abstractNumId="2" w15:restartNumberingAfterBreak="0">
    <w:nsid w:val="359D7C4B"/>
    <w:multiLevelType w:val="hybridMultilevel"/>
    <w:tmpl w:val="496AE0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1585F"/>
    <w:multiLevelType w:val="hybridMultilevel"/>
    <w:tmpl w:val="0422E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CA1C15"/>
    <w:multiLevelType w:val="multilevel"/>
    <w:tmpl w:val="CA8009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B7F5D18"/>
    <w:multiLevelType w:val="multilevel"/>
    <w:tmpl w:val="6470A85C"/>
    <w:lvl w:ilvl="0">
      <w:start w:val="3"/>
      <w:numFmt w:val="decimal"/>
      <w:lvlText w:val="%1"/>
      <w:lvlJc w:val="left"/>
      <w:pPr>
        <w:ind w:left="360" w:hanging="360"/>
      </w:pPr>
      <w:rPr>
        <w:rFonts w:asciiTheme="minorHAnsi" w:hAnsiTheme="minorHAnsi" w:cstheme="minorBidi" w:hint="default"/>
      </w:rPr>
    </w:lvl>
    <w:lvl w:ilvl="1">
      <w:start w:val="1"/>
      <w:numFmt w:val="decimal"/>
      <w:lvlText w:val="%1.%2"/>
      <w:lvlJc w:val="left"/>
      <w:pPr>
        <w:ind w:left="360" w:hanging="360"/>
      </w:pPr>
      <w:rPr>
        <w:rFonts w:asciiTheme="minorHAnsi" w:hAnsiTheme="minorHAnsi" w:cstheme="minorBidi" w:hint="default"/>
        <w:b/>
        <w:bCs/>
      </w:rPr>
    </w:lvl>
    <w:lvl w:ilvl="2">
      <w:start w:val="1"/>
      <w:numFmt w:val="decimal"/>
      <w:lvlText w:val="%1.%2.%3"/>
      <w:lvlJc w:val="left"/>
      <w:pPr>
        <w:ind w:left="720" w:hanging="720"/>
      </w:pPr>
      <w:rPr>
        <w:rFonts w:asciiTheme="minorHAnsi" w:hAnsiTheme="minorHAnsi" w:cstheme="minorBidi" w:hint="default"/>
      </w:rPr>
    </w:lvl>
    <w:lvl w:ilvl="3">
      <w:start w:val="1"/>
      <w:numFmt w:val="decimal"/>
      <w:lvlText w:val="%1.%2.%3.%4"/>
      <w:lvlJc w:val="left"/>
      <w:pPr>
        <w:ind w:left="720" w:hanging="720"/>
      </w:pPr>
      <w:rPr>
        <w:rFonts w:asciiTheme="minorHAnsi" w:hAnsiTheme="minorHAnsi" w:cstheme="minorBidi" w:hint="default"/>
      </w:rPr>
    </w:lvl>
    <w:lvl w:ilvl="4">
      <w:start w:val="1"/>
      <w:numFmt w:val="decimal"/>
      <w:lvlText w:val="%1.%2.%3.%4.%5"/>
      <w:lvlJc w:val="left"/>
      <w:pPr>
        <w:ind w:left="1080" w:hanging="1080"/>
      </w:pPr>
      <w:rPr>
        <w:rFonts w:asciiTheme="minorHAnsi" w:hAnsiTheme="minorHAnsi" w:cstheme="minorBidi" w:hint="default"/>
      </w:rPr>
    </w:lvl>
    <w:lvl w:ilvl="5">
      <w:start w:val="1"/>
      <w:numFmt w:val="decimal"/>
      <w:lvlText w:val="%1.%2.%3.%4.%5.%6"/>
      <w:lvlJc w:val="left"/>
      <w:pPr>
        <w:ind w:left="1080" w:hanging="1080"/>
      </w:pPr>
      <w:rPr>
        <w:rFonts w:asciiTheme="minorHAnsi" w:hAnsiTheme="minorHAnsi" w:cstheme="minorBidi" w:hint="default"/>
      </w:rPr>
    </w:lvl>
    <w:lvl w:ilvl="6">
      <w:start w:val="1"/>
      <w:numFmt w:val="decimal"/>
      <w:lvlText w:val="%1.%2.%3.%4.%5.%6.%7"/>
      <w:lvlJc w:val="left"/>
      <w:pPr>
        <w:ind w:left="1440" w:hanging="1440"/>
      </w:pPr>
      <w:rPr>
        <w:rFonts w:asciiTheme="minorHAnsi" w:hAnsiTheme="minorHAnsi" w:cstheme="minorBidi" w:hint="default"/>
      </w:rPr>
    </w:lvl>
    <w:lvl w:ilvl="7">
      <w:start w:val="1"/>
      <w:numFmt w:val="decimal"/>
      <w:lvlText w:val="%1.%2.%3.%4.%5.%6.%7.%8"/>
      <w:lvlJc w:val="left"/>
      <w:pPr>
        <w:ind w:left="1440" w:hanging="1440"/>
      </w:pPr>
      <w:rPr>
        <w:rFonts w:asciiTheme="minorHAnsi" w:hAnsiTheme="minorHAnsi" w:cstheme="minorBidi" w:hint="default"/>
      </w:rPr>
    </w:lvl>
    <w:lvl w:ilvl="8">
      <w:start w:val="1"/>
      <w:numFmt w:val="decimal"/>
      <w:lvlText w:val="%1.%2.%3.%4.%5.%6.%7.%8.%9"/>
      <w:lvlJc w:val="left"/>
      <w:pPr>
        <w:ind w:left="1800" w:hanging="1800"/>
      </w:pPr>
      <w:rPr>
        <w:rFonts w:asciiTheme="minorHAnsi" w:hAnsiTheme="minorHAnsi" w:cstheme="minorBidi" w:hint="default"/>
      </w:rPr>
    </w:lvl>
  </w:abstractNum>
  <w:abstractNum w:abstractNumId="6" w15:restartNumberingAfterBreak="0">
    <w:nsid w:val="60196650"/>
    <w:multiLevelType w:val="multilevel"/>
    <w:tmpl w:val="CCC2A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5B36F0"/>
    <w:multiLevelType w:val="hybridMultilevel"/>
    <w:tmpl w:val="BAAA9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5"/>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175"/>
    <w:rsid w:val="00086FE4"/>
    <w:rsid w:val="00652175"/>
    <w:rsid w:val="00931584"/>
    <w:rsid w:val="00CB7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62AF6-7D39-4999-97B9-749C91F4E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584"/>
    <w:pPr>
      <w:spacing w:after="0" w:line="240" w:lineRule="auto"/>
    </w:pPr>
    <w:rPr>
      <w:sz w:val="24"/>
      <w:szCs w:val="24"/>
      <w:lang w:val="en-US"/>
    </w:rPr>
  </w:style>
  <w:style w:type="paragraph" w:styleId="Heading1">
    <w:name w:val="heading 1"/>
    <w:basedOn w:val="Normal"/>
    <w:next w:val="Normal"/>
    <w:link w:val="Heading1Char"/>
    <w:uiPriority w:val="9"/>
    <w:qFormat/>
    <w:rsid w:val="00931584"/>
    <w:pPr>
      <w:keepNext/>
      <w:keepLines/>
      <w:spacing w:before="240"/>
      <w:outlineLvl w:val="0"/>
    </w:pPr>
    <w:rPr>
      <w:rFonts w:ascii="Times New Roman" w:eastAsiaTheme="majorEastAsia" w:hAnsi="Times New Roman" w:cstheme="majorBidi"/>
      <w:color w:val="000000" w:themeColor="text1"/>
      <w:szCs w:val="32"/>
    </w:rPr>
  </w:style>
  <w:style w:type="paragraph" w:styleId="Heading2">
    <w:name w:val="heading 2"/>
    <w:basedOn w:val="Normal"/>
    <w:next w:val="Normal"/>
    <w:link w:val="Heading2Char"/>
    <w:uiPriority w:val="9"/>
    <w:unhideWhenUsed/>
    <w:qFormat/>
    <w:rsid w:val="00086FE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6FE4"/>
    <w:pPr>
      <w:keepNext/>
      <w:keepLines/>
      <w:spacing w:before="40"/>
      <w:outlineLvl w:val="2"/>
    </w:pPr>
    <w:rPr>
      <w:rFonts w:asciiTheme="majorHAnsi" w:eastAsiaTheme="majorEastAsia" w:hAnsiTheme="majorHAnsi" w:cstheme="majorBidi"/>
      <w:color w:val="1F4D78"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584"/>
    <w:rPr>
      <w:rFonts w:ascii="Times New Roman" w:eastAsiaTheme="majorEastAsia" w:hAnsi="Times New Roman" w:cstheme="majorBidi"/>
      <w:color w:val="000000" w:themeColor="text1"/>
      <w:sz w:val="24"/>
      <w:szCs w:val="32"/>
      <w:lang w:val="en-US"/>
    </w:rPr>
  </w:style>
  <w:style w:type="paragraph" w:styleId="Caption">
    <w:name w:val="caption"/>
    <w:basedOn w:val="Normal"/>
    <w:next w:val="Normal"/>
    <w:autoRedefine/>
    <w:uiPriority w:val="35"/>
    <w:unhideWhenUsed/>
    <w:qFormat/>
    <w:rsid w:val="00931584"/>
    <w:pPr>
      <w:spacing w:after="200"/>
    </w:pPr>
    <w:rPr>
      <w:rFonts w:ascii="Times New Roman" w:hAnsi="Times New Roman" w:cs="Times New Roman"/>
      <w:noProof/>
      <w:szCs w:val="18"/>
    </w:rPr>
  </w:style>
  <w:style w:type="table" w:styleId="TableGrid">
    <w:name w:val="Table Grid"/>
    <w:basedOn w:val="TableNormal"/>
    <w:uiPriority w:val="39"/>
    <w:rsid w:val="00931584"/>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31584"/>
    <w:pPr>
      <w:tabs>
        <w:tab w:val="center" w:pos="4680"/>
        <w:tab w:val="right" w:pos="9360"/>
      </w:tabs>
    </w:pPr>
  </w:style>
  <w:style w:type="character" w:customStyle="1" w:styleId="FooterChar">
    <w:name w:val="Footer Char"/>
    <w:basedOn w:val="DefaultParagraphFont"/>
    <w:link w:val="Footer"/>
    <w:uiPriority w:val="99"/>
    <w:rsid w:val="00931584"/>
    <w:rPr>
      <w:sz w:val="24"/>
      <w:szCs w:val="24"/>
      <w:lang w:val="en-US"/>
    </w:rPr>
  </w:style>
  <w:style w:type="character" w:styleId="PageNumber">
    <w:name w:val="page number"/>
    <w:basedOn w:val="DefaultParagraphFont"/>
    <w:uiPriority w:val="99"/>
    <w:semiHidden/>
    <w:unhideWhenUsed/>
    <w:rsid w:val="00931584"/>
  </w:style>
  <w:style w:type="character" w:styleId="LineNumber">
    <w:name w:val="line number"/>
    <w:basedOn w:val="DefaultParagraphFont"/>
    <w:uiPriority w:val="99"/>
    <w:semiHidden/>
    <w:unhideWhenUsed/>
    <w:rsid w:val="00931584"/>
  </w:style>
  <w:style w:type="paragraph" w:styleId="Bibliography">
    <w:name w:val="Bibliography"/>
    <w:basedOn w:val="Normal"/>
    <w:next w:val="Normal"/>
    <w:uiPriority w:val="37"/>
    <w:unhideWhenUsed/>
    <w:rsid w:val="00086FE4"/>
  </w:style>
  <w:style w:type="character" w:customStyle="1" w:styleId="Heading2Char">
    <w:name w:val="Heading 2 Char"/>
    <w:basedOn w:val="DefaultParagraphFont"/>
    <w:link w:val="Heading2"/>
    <w:uiPriority w:val="9"/>
    <w:rsid w:val="00086FE4"/>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086FE4"/>
    <w:rPr>
      <w:rFonts w:asciiTheme="majorHAnsi" w:eastAsiaTheme="majorEastAsia" w:hAnsiTheme="majorHAnsi" w:cstheme="majorBidi"/>
      <w:color w:val="1F4D78" w:themeColor="accent1" w:themeShade="7F"/>
      <w:szCs w:val="24"/>
      <w:lang w:val="en-US"/>
    </w:rPr>
  </w:style>
  <w:style w:type="character" w:styleId="Hyperlink">
    <w:name w:val="Hyperlink"/>
    <w:basedOn w:val="DefaultParagraphFont"/>
    <w:uiPriority w:val="99"/>
    <w:unhideWhenUsed/>
    <w:rsid w:val="00086FE4"/>
    <w:rPr>
      <w:color w:val="0563C1" w:themeColor="hyperlink"/>
      <w:u w:val="single"/>
    </w:rPr>
  </w:style>
  <w:style w:type="character" w:customStyle="1" w:styleId="UnresolvedMention">
    <w:name w:val="Unresolved Mention"/>
    <w:basedOn w:val="DefaultParagraphFont"/>
    <w:uiPriority w:val="99"/>
    <w:semiHidden/>
    <w:unhideWhenUsed/>
    <w:rsid w:val="00086FE4"/>
    <w:rPr>
      <w:color w:val="605E5C"/>
      <w:shd w:val="clear" w:color="auto" w:fill="E1DFDD"/>
    </w:rPr>
  </w:style>
  <w:style w:type="character" w:styleId="CommentReference">
    <w:name w:val="annotation reference"/>
    <w:basedOn w:val="DefaultParagraphFont"/>
    <w:uiPriority w:val="99"/>
    <w:semiHidden/>
    <w:unhideWhenUsed/>
    <w:rsid w:val="00086FE4"/>
    <w:rPr>
      <w:sz w:val="16"/>
      <w:szCs w:val="16"/>
    </w:rPr>
  </w:style>
  <w:style w:type="paragraph" w:styleId="CommentText">
    <w:name w:val="annotation text"/>
    <w:basedOn w:val="Normal"/>
    <w:link w:val="CommentTextChar"/>
    <w:uiPriority w:val="99"/>
    <w:unhideWhenUsed/>
    <w:rsid w:val="00086FE4"/>
    <w:rPr>
      <w:sz w:val="20"/>
      <w:szCs w:val="20"/>
    </w:rPr>
  </w:style>
  <w:style w:type="character" w:customStyle="1" w:styleId="CommentTextChar">
    <w:name w:val="Comment Text Char"/>
    <w:basedOn w:val="DefaultParagraphFont"/>
    <w:link w:val="CommentText"/>
    <w:uiPriority w:val="99"/>
    <w:rsid w:val="00086FE4"/>
    <w:rPr>
      <w:sz w:val="20"/>
      <w:szCs w:val="20"/>
      <w:lang w:val="en-US"/>
    </w:rPr>
  </w:style>
  <w:style w:type="paragraph" w:styleId="Title">
    <w:name w:val="Title"/>
    <w:basedOn w:val="Normal"/>
    <w:next w:val="Normal"/>
    <w:link w:val="TitleChar"/>
    <w:uiPriority w:val="10"/>
    <w:qFormat/>
    <w:rsid w:val="00086FE4"/>
    <w:pPr>
      <w:contextualSpacing/>
    </w:pPr>
    <w:rPr>
      <w:rFonts w:asciiTheme="majorHAnsi" w:eastAsiaTheme="majorEastAsia" w:hAnsiTheme="majorHAnsi" w:cstheme="majorBidi"/>
      <w:i/>
      <w:spacing w:val="-10"/>
      <w:kern w:val="28"/>
      <w:sz w:val="44"/>
      <w:szCs w:val="56"/>
    </w:rPr>
  </w:style>
  <w:style w:type="character" w:customStyle="1" w:styleId="TitleChar">
    <w:name w:val="Title Char"/>
    <w:basedOn w:val="DefaultParagraphFont"/>
    <w:link w:val="Title"/>
    <w:uiPriority w:val="10"/>
    <w:rsid w:val="00086FE4"/>
    <w:rPr>
      <w:rFonts w:asciiTheme="majorHAnsi" w:eastAsiaTheme="majorEastAsia" w:hAnsiTheme="majorHAnsi" w:cstheme="majorBidi"/>
      <w:i/>
      <w:spacing w:val="-10"/>
      <w:kern w:val="28"/>
      <w:sz w:val="44"/>
      <w:szCs w:val="56"/>
      <w:lang w:val="en-US"/>
    </w:rPr>
  </w:style>
  <w:style w:type="paragraph" w:styleId="Revision">
    <w:name w:val="Revision"/>
    <w:hidden/>
    <w:uiPriority w:val="99"/>
    <w:semiHidden/>
    <w:rsid w:val="00086FE4"/>
    <w:pPr>
      <w:spacing w:after="0" w:line="240" w:lineRule="auto"/>
    </w:pPr>
    <w:rPr>
      <w:sz w:val="24"/>
      <w:szCs w:val="24"/>
      <w:lang w:val="en-US"/>
    </w:rPr>
  </w:style>
  <w:style w:type="paragraph" w:styleId="ListParagraph">
    <w:name w:val="List Paragraph"/>
    <w:basedOn w:val="Normal"/>
    <w:uiPriority w:val="34"/>
    <w:qFormat/>
    <w:rsid w:val="00086FE4"/>
    <w:pPr>
      <w:ind w:left="720"/>
      <w:contextualSpacing/>
    </w:pPr>
  </w:style>
  <w:style w:type="paragraph" w:styleId="TableofFigures">
    <w:name w:val="table of figures"/>
    <w:basedOn w:val="Normal"/>
    <w:next w:val="Normal"/>
    <w:uiPriority w:val="99"/>
    <w:unhideWhenUsed/>
    <w:rsid w:val="00086FE4"/>
  </w:style>
  <w:style w:type="paragraph" w:styleId="CommentSubject">
    <w:name w:val="annotation subject"/>
    <w:basedOn w:val="CommentText"/>
    <w:next w:val="CommentText"/>
    <w:link w:val="CommentSubjectChar"/>
    <w:uiPriority w:val="99"/>
    <w:semiHidden/>
    <w:unhideWhenUsed/>
    <w:rsid w:val="00086FE4"/>
    <w:rPr>
      <w:b/>
      <w:bCs/>
    </w:rPr>
  </w:style>
  <w:style w:type="character" w:customStyle="1" w:styleId="CommentSubjectChar">
    <w:name w:val="Comment Subject Char"/>
    <w:basedOn w:val="CommentTextChar"/>
    <w:link w:val="CommentSubject"/>
    <w:uiPriority w:val="99"/>
    <w:semiHidden/>
    <w:rsid w:val="00086FE4"/>
    <w:rPr>
      <w:b/>
      <w:bCs/>
      <w:sz w:val="20"/>
      <w:szCs w:val="20"/>
      <w:lang w:val="en-US"/>
    </w:rPr>
  </w:style>
  <w:style w:type="character" w:styleId="PlaceholderText">
    <w:name w:val="Placeholder Text"/>
    <w:basedOn w:val="DefaultParagraphFont"/>
    <w:uiPriority w:val="99"/>
    <w:semiHidden/>
    <w:rsid w:val="00086FE4"/>
    <w:rPr>
      <w:color w:val="808080"/>
    </w:rPr>
  </w:style>
  <w:style w:type="paragraph" w:styleId="Header">
    <w:name w:val="header"/>
    <w:basedOn w:val="Normal"/>
    <w:link w:val="HeaderChar"/>
    <w:uiPriority w:val="99"/>
    <w:unhideWhenUsed/>
    <w:rsid w:val="00086FE4"/>
    <w:pPr>
      <w:tabs>
        <w:tab w:val="center" w:pos="4680"/>
        <w:tab w:val="right" w:pos="9360"/>
      </w:tabs>
    </w:pPr>
  </w:style>
  <w:style w:type="character" w:customStyle="1" w:styleId="HeaderChar">
    <w:name w:val="Header Char"/>
    <w:basedOn w:val="DefaultParagraphFont"/>
    <w:link w:val="Header"/>
    <w:uiPriority w:val="99"/>
    <w:rsid w:val="00086FE4"/>
    <w:rPr>
      <w:sz w:val="24"/>
      <w:szCs w:val="24"/>
      <w:lang w:val="en-US"/>
    </w:rPr>
  </w:style>
  <w:style w:type="paragraph" w:styleId="TOCHeading">
    <w:name w:val="TOC Heading"/>
    <w:basedOn w:val="Heading1"/>
    <w:next w:val="Normal"/>
    <w:uiPriority w:val="39"/>
    <w:unhideWhenUsed/>
    <w:qFormat/>
    <w:rsid w:val="00086FE4"/>
    <w:pPr>
      <w:spacing w:before="480" w:line="276" w:lineRule="auto"/>
      <w:outlineLvl w:val="9"/>
    </w:pPr>
    <w:rPr>
      <w:b/>
      <w:bCs/>
      <w:sz w:val="28"/>
      <w:szCs w:val="28"/>
    </w:rPr>
  </w:style>
  <w:style w:type="paragraph" w:styleId="TOC1">
    <w:name w:val="toc 1"/>
    <w:basedOn w:val="Normal"/>
    <w:next w:val="Normal"/>
    <w:autoRedefine/>
    <w:uiPriority w:val="39"/>
    <w:unhideWhenUsed/>
    <w:rsid w:val="00086FE4"/>
    <w:pPr>
      <w:tabs>
        <w:tab w:val="right" w:leader="dot" w:pos="9350"/>
      </w:tabs>
      <w:spacing w:before="120"/>
      <w:jc w:val="right"/>
    </w:pPr>
    <w:rPr>
      <w:rFonts w:cstheme="minorHAnsi"/>
      <w:b/>
      <w:bCs/>
      <w:i/>
      <w:iCs/>
    </w:rPr>
  </w:style>
  <w:style w:type="paragraph" w:styleId="TOC2">
    <w:name w:val="toc 2"/>
    <w:basedOn w:val="Normal"/>
    <w:next w:val="Normal"/>
    <w:autoRedefine/>
    <w:uiPriority w:val="39"/>
    <w:unhideWhenUsed/>
    <w:rsid w:val="00086FE4"/>
    <w:pPr>
      <w:spacing w:before="120"/>
      <w:ind w:left="240"/>
    </w:pPr>
    <w:rPr>
      <w:rFonts w:cstheme="minorHAnsi"/>
      <w:b/>
      <w:bCs/>
      <w:sz w:val="22"/>
      <w:szCs w:val="22"/>
    </w:rPr>
  </w:style>
  <w:style w:type="paragraph" w:styleId="TOC3">
    <w:name w:val="toc 3"/>
    <w:basedOn w:val="Normal"/>
    <w:next w:val="Normal"/>
    <w:autoRedefine/>
    <w:uiPriority w:val="39"/>
    <w:unhideWhenUsed/>
    <w:rsid w:val="00086FE4"/>
    <w:pPr>
      <w:ind w:left="480"/>
    </w:pPr>
    <w:rPr>
      <w:rFonts w:cstheme="minorHAnsi"/>
      <w:sz w:val="20"/>
      <w:szCs w:val="20"/>
    </w:rPr>
  </w:style>
  <w:style w:type="paragraph" w:styleId="TOC4">
    <w:name w:val="toc 4"/>
    <w:basedOn w:val="Normal"/>
    <w:next w:val="Normal"/>
    <w:autoRedefine/>
    <w:uiPriority w:val="39"/>
    <w:semiHidden/>
    <w:unhideWhenUsed/>
    <w:rsid w:val="00086FE4"/>
    <w:pPr>
      <w:ind w:left="720"/>
    </w:pPr>
    <w:rPr>
      <w:rFonts w:cstheme="minorHAnsi"/>
      <w:sz w:val="20"/>
      <w:szCs w:val="20"/>
    </w:rPr>
  </w:style>
  <w:style w:type="paragraph" w:styleId="TOC5">
    <w:name w:val="toc 5"/>
    <w:basedOn w:val="Normal"/>
    <w:next w:val="Normal"/>
    <w:autoRedefine/>
    <w:uiPriority w:val="39"/>
    <w:semiHidden/>
    <w:unhideWhenUsed/>
    <w:rsid w:val="00086FE4"/>
    <w:pPr>
      <w:ind w:left="960"/>
    </w:pPr>
    <w:rPr>
      <w:rFonts w:cstheme="minorHAnsi"/>
      <w:sz w:val="20"/>
      <w:szCs w:val="20"/>
    </w:rPr>
  </w:style>
  <w:style w:type="paragraph" w:styleId="TOC6">
    <w:name w:val="toc 6"/>
    <w:basedOn w:val="Normal"/>
    <w:next w:val="Normal"/>
    <w:autoRedefine/>
    <w:uiPriority w:val="39"/>
    <w:semiHidden/>
    <w:unhideWhenUsed/>
    <w:rsid w:val="00086FE4"/>
    <w:pPr>
      <w:ind w:left="1200"/>
    </w:pPr>
    <w:rPr>
      <w:rFonts w:cstheme="minorHAnsi"/>
      <w:sz w:val="20"/>
      <w:szCs w:val="20"/>
    </w:rPr>
  </w:style>
  <w:style w:type="paragraph" w:styleId="TOC7">
    <w:name w:val="toc 7"/>
    <w:basedOn w:val="Normal"/>
    <w:next w:val="Normal"/>
    <w:autoRedefine/>
    <w:uiPriority w:val="39"/>
    <w:semiHidden/>
    <w:unhideWhenUsed/>
    <w:rsid w:val="00086FE4"/>
    <w:pPr>
      <w:ind w:left="1440"/>
    </w:pPr>
    <w:rPr>
      <w:rFonts w:cstheme="minorHAnsi"/>
      <w:sz w:val="20"/>
      <w:szCs w:val="20"/>
    </w:rPr>
  </w:style>
  <w:style w:type="paragraph" w:styleId="TOC8">
    <w:name w:val="toc 8"/>
    <w:basedOn w:val="Normal"/>
    <w:next w:val="Normal"/>
    <w:autoRedefine/>
    <w:uiPriority w:val="39"/>
    <w:semiHidden/>
    <w:unhideWhenUsed/>
    <w:rsid w:val="00086FE4"/>
    <w:pPr>
      <w:ind w:left="1680"/>
    </w:pPr>
    <w:rPr>
      <w:rFonts w:cstheme="minorHAnsi"/>
      <w:sz w:val="20"/>
      <w:szCs w:val="20"/>
    </w:rPr>
  </w:style>
  <w:style w:type="paragraph" w:styleId="TOC9">
    <w:name w:val="toc 9"/>
    <w:basedOn w:val="Normal"/>
    <w:next w:val="Normal"/>
    <w:autoRedefine/>
    <w:uiPriority w:val="39"/>
    <w:semiHidden/>
    <w:unhideWhenUsed/>
    <w:rsid w:val="00086FE4"/>
    <w:pPr>
      <w:ind w:left="1920"/>
    </w:pPr>
    <w:rPr>
      <w:rFonts w:cstheme="minorHAnsi"/>
      <w:sz w:val="20"/>
      <w:szCs w:val="20"/>
    </w:rPr>
  </w:style>
  <w:style w:type="character" w:styleId="FollowedHyperlink">
    <w:name w:val="FollowedHyperlink"/>
    <w:basedOn w:val="DefaultParagraphFont"/>
    <w:uiPriority w:val="99"/>
    <w:semiHidden/>
    <w:unhideWhenUsed/>
    <w:rsid w:val="00086F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wrosenbaum/tGMR_simulatio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eriqande/CKMRsi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5558</Words>
  <Characters>31686</Characters>
  <Application>Microsoft Office Word</Application>
  <DocSecurity>0</DocSecurity>
  <Lines>264</Lines>
  <Paragraphs>74</Paragraphs>
  <ScaleCrop>false</ScaleCrop>
  <Company/>
  <LinksUpToDate>false</LinksUpToDate>
  <CharactersWithSpaces>37170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Vishali K.</dc:creator>
  <cp:keywords/>
  <dc:description/>
  <cp:lastModifiedBy>Hema Vishali K.</cp:lastModifiedBy>
  <cp:revision>3</cp:revision>
  <dcterms:created xsi:type="dcterms:W3CDTF">2024-01-11T15:03:00Z</dcterms:created>
  <dcterms:modified xsi:type="dcterms:W3CDTF">2024-01-11T15:05:00Z</dcterms:modified>
</cp:coreProperties>
</file>