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CCA90" w14:textId="77777777" w:rsidR="00150ABE" w:rsidRDefault="00150ABE" w:rsidP="00150AB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S1 Table</w:t>
      </w:r>
      <w:r w:rsidRPr="008F4521">
        <w:rPr>
          <w:rFonts w:ascii="Times New Roman" w:hAnsi="Times New Roman" w:cs="Times New Roman"/>
          <w:sz w:val="24"/>
          <w:szCs w:val="24"/>
        </w:rPr>
        <w:t xml:space="preserve">. Model </w:t>
      </w:r>
      <w:r>
        <w:rPr>
          <w:rFonts w:ascii="Times New Roman" w:hAnsi="Times New Roman" w:cs="Times New Roman"/>
          <w:sz w:val="24"/>
          <w:szCs w:val="24"/>
        </w:rPr>
        <w:t>descriptions</w:t>
      </w:r>
      <w:r w:rsidRPr="008F4521">
        <w:rPr>
          <w:rFonts w:ascii="Times New Roman" w:hAnsi="Times New Roman" w:cs="Times New Roman"/>
          <w:sz w:val="24"/>
          <w:szCs w:val="24"/>
        </w:rPr>
        <w:t xml:space="preserve"> and results.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F4521">
        <w:rPr>
          <w:rFonts w:ascii="Times New Roman" w:hAnsi="Times New Roman" w:cs="Times New Roman"/>
          <w:sz w:val="24"/>
          <w:szCs w:val="24"/>
        </w:rPr>
        <w:t xml:space="preserve">AIC weight </w:t>
      </w:r>
      <w:r>
        <w:rPr>
          <w:rFonts w:ascii="Times New Roman" w:hAnsi="Times New Roman" w:cs="Times New Roman"/>
          <w:sz w:val="24"/>
          <w:szCs w:val="24"/>
        </w:rPr>
        <w:t xml:space="preserve">for model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F4521">
        <w:rPr>
          <w:rFonts w:ascii="Times New Roman" w:hAnsi="Times New Roman" w:cs="Times New Roman"/>
          <w:sz w:val="24"/>
          <w:szCs w:val="24"/>
        </w:rPr>
        <w:t xml:space="preserve">was calculated as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likelihood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likelihood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i…n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Theme="minorEastAsia" w:hAnsi="Times New Roman" w:cs="Times New Roman"/>
          <w:sz w:val="24"/>
          <w:szCs w:val="24"/>
        </w:rPr>
        <w:t>is the total number of models.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6"/>
        <w:gridCol w:w="1581"/>
        <w:gridCol w:w="947"/>
        <w:gridCol w:w="2321"/>
        <w:gridCol w:w="1836"/>
        <w:gridCol w:w="801"/>
        <w:gridCol w:w="1131"/>
        <w:gridCol w:w="1006"/>
        <w:gridCol w:w="1271"/>
      </w:tblGrid>
      <w:tr w:rsidR="00FA5CED" w:rsidRPr="00FA5CED" w14:paraId="01C4405A" w14:textId="77777777" w:rsidTr="00FA5CED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AE99C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0D68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Species occupancy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285C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Submodel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31ED9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Detection species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358E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Number of parameters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66951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WAIC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3024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Delta WAIC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AF39A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Likelihood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008F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WAIC Weight</w:t>
            </w:r>
          </w:p>
        </w:tc>
      </w:tr>
      <w:tr w:rsidR="00FA5CED" w:rsidRPr="00FA5CED" w14:paraId="3A1B50EE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751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D11F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Independent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7F3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DF22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F196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8BD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8D0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C63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1E2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90A8020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C973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3A9A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Grizzly-Black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F81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F810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52C0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DD8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6200.20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C3D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82AA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AE1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1100DF85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38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7F9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B95C1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EC0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8678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272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6BF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664.91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F0A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C4D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44A60A1B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BB75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6B159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E642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BDD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428F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69B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368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9BB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21B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276A8CA8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E7B5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522F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C624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309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DEB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950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0E2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C0B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CCDA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2750A110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2CB1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71FAE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731A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791AE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CC8FC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4E81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96F2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663.81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959F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C76A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7EF330BD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FA5B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8BEA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Independent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6474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84D1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3151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463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754A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7DA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A35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60583532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CC7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597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Grizzly-Black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E8744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35C2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34FA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D2D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606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EEA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BFC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7FB79326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9B5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A90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3E4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B6E9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7B3F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710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252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726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A63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2734F2B0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0CB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C8AF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B33F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514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FDF0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8E9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431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13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0EA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334F10D8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117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FA8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A1C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4F50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84F2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731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10F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B47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25E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1C6FEAB2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606F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5D2B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0F3DE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8797E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E9BB8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CF5D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F852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660.91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5144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77DB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3EA4D636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B6E2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BC0E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Independent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5DA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66C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2852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115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F67A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6A2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5C9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1CD0627F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A8C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A18B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Grizzly-Black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E079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D2ED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C06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0DA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6CE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8ED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F0F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1F45B683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5F5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9E8E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73EE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557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0890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C69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376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018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62F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479A5AD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811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ACA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CBC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58D9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268A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B71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DBA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647.98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7DB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D8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7B769438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5B45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526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18F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38EA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139C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802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317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294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653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35D00868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123C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55CE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925A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6C34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D359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D6BF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6185.94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3F6F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539F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D9E5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61A08600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F5C5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65848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Independent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CAD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E67A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 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0D0C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4E7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6188.05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04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655.37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D06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351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2DF249C2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954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79DA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Grizzly-Black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6FA1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EF18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 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24D4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634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57E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944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487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7BCCBD81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4531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9638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A089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7878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 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95F2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05B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6AE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400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9FE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28D19097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F47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B47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8329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A9B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 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19C7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A4A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AE6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657.62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D0B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6C3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F69FA06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A81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DC1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032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D836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 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6BB8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950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AC4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A98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B7C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68D8BCBF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9A2E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A5E64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3F54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55B31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 motorized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83BB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6EDC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D14DA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657.32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5F16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B8A6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79AB2FAD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E1D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225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Independent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83BA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1331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E080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F9F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6213.55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25E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680.86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49C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A4A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6A97ADC5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EDE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23C4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Grizzly-Black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F66A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FCA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B4D3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250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370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649.46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7A3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367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E619EA3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503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D65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27C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361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1BAF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A98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BB8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B37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718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6A3C120D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B57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B54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716A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A39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F727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B87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5FE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58F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0A9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07BCA6FA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7CB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5C228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5E4A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E39E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8211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DFB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8AE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654.30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891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9C1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20F579C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E740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5F4A8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788D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9F96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18E9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88DE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6188.86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8963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656.18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841E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621E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02A04F2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DA7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8BB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Independent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348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6C8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1F10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8B6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6225.39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D8AA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692.70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E17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D89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1246C194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A2A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0D8F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Grizzly-Black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F5B2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AA3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A15C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714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6176.29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8AE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643.60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BA0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A7A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33D7B37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086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509C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632AE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3E62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D3B7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67C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6190.63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314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657.94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51D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A7E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7250F207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CDF5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2DA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F41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7FE1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AA1B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040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6179.12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5CA2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646.43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866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BED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3C3928E5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F20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B73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3CB9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888F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0997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109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711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1E1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64A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229B00D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2A4F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EA3E4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242D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BD461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F5AA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5116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6176.12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995B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643.44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DD5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4DAC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37EDA01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3BF9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ACD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Independent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A759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CF28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D70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BA9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6212.62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787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679.93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1A2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C2E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506B39D4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3A2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78D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Grizzly-Black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341C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20C1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7644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534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6174.52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9F9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641.83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5B6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ADE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3E21680A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65BB9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9CA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B815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DC52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F70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8F9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032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653.56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8F3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FE1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7423CCF8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28BE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C41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3494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CEA1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9EC4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27F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6173.98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6C0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641.29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D45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382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109BD583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2FE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29F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2D3C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4E7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5BB6A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B45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6181.07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377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648.38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6DA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B4C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30F71D5D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AB91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A76AD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798DA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F9A0A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 and grizzly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65705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3731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6174.16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285F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641.47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9CA9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ED53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0591B076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E45F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CBA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Independent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A4FB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E67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5F5F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C7F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5553.50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3FC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2C8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073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7DB06A2D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4C6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B5DC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Grizzly-Black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7E9C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D74C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Both recreation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17A63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2AD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5532.69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46B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99A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2D8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0.88</w:t>
            </w:r>
          </w:p>
        </w:tc>
      </w:tr>
      <w:tr w:rsidR="00FA5CED" w:rsidRPr="00FA5CED" w14:paraId="2FC3802B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6490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0447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124C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ED23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D376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1C2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5553.35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8ED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933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846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2849E53D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CB2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C00F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Non-motorized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C31C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E3D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5A5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8E0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5556.75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74E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1A36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32C1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10EC9A0B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27CF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F116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0BE5F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1322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Both recreation and grizzly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EEA47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60FD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5557.14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906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2FCB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26D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0.00</w:t>
            </w:r>
          </w:p>
        </w:tc>
      </w:tr>
      <w:tr w:rsidR="00FA5CED" w:rsidRPr="00FA5CED" w14:paraId="34AA2EA0" w14:textId="77777777" w:rsidTr="00FA5CE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E484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69830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95A94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4C465" w14:textId="77777777" w:rsidR="00FA5CED" w:rsidRPr="00FA5CED" w:rsidRDefault="00FA5CED" w:rsidP="00FA5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Both recreation and grizzly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CF2E5C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46D5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5536.71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410D4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65860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94008" w14:textId="77777777" w:rsidR="00FA5CED" w:rsidRPr="00FA5CED" w:rsidRDefault="00FA5CED" w:rsidP="00FA5C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A5C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0.12</w:t>
            </w:r>
          </w:p>
        </w:tc>
      </w:tr>
    </w:tbl>
    <w:p w14:paraId="4C7F7ABA" w14:textId="77777777" w:rsidR="002070F4" w:rsidRPr="00913CD6" w:rsidRDefault="002070F4" w:rsidP="002070F4">
      <w:pPr>
        <w:rPr>
          <w:rFonts w:ascii="Times New Roman" w:hAnsi="Times New Roman" w:cs="Times New Roman"/>
          <w:b/>
          <w:sz w:val="24"/>
          <w:szCs w:val="24"/>
        </w:rPr>
      </w:pPr>
    </w:p>
    <w:p w14:paraId="020EEA4A" w14:textId="4099B99C" w:rsidR="00150ABE" w:rsidRPr="00FA5CED" w:rsidRDefault="00150ABE" w:rsidP="00150ABE">
      <w:pPr>
        <w:spacing w:line="480" w:lineRule="auto"/>
        <w:jc w:val="both"/>
        <w:rPr>
          <w:rFonts w:ascii="Georgia" w:hAnsi="Georgia"/>
        </w:rPr>
      </w:pPr>
      <w:r w:rsidRPr="00FA5CED">
        <w:rPr>
          <w:rFonts w:ascii="Georgia" w:hAnsi="Georgia" w:cs="Times New Roman"/>
        </w:rPr>
        <w:t>S1 Fig</w:t>
      </w:r>
      <w:r w:rsidR="00FA5CED" w:rsidRPr="00FA5CED">
        <w:rPr>
          <w:rFonts w:ascii="Georgia" w:hAnsi="Georgia" w:cs="Times New Roman"/>
        </w:rPr>
        <w:t xml:space="preserve"> 1</w:t>
      </w:r>
      <w:r w:rsidRPr="00FA5CED">
        <w:rPr>
          <w:rFonts w:ascii="Georgia" w:hAnsi="Georgia" w:cs="Times New Roman"/>
        </w:rPr>
        <w:t xml:space="preserve"> Posterior distributions for change in occurrence (grey) and intensity of use (black) by motorised activity and non-motorised activity inside protected areas (on the logit scale). </w:t>
      </w:r>
      <w:r w:rsidRPr="00FA5CED">
        <w:rPr>
          <w:rFonts w:ascii="Georgia" w:hAnsi="Georgia"/>
        </w:rPr>
        <w:t>The central mark represents the median, and the tails represent the 95% confidence intervals. Results were treated as non-significant if confidence intervals overlapped zero (red line).</w:t>
      </w:r>
    </w:p>
    <w:p w14:paraId="6B3CD81A" w14:textId="77777777" w:rsidR="00FA5CED" w:rsidRPr="00FA5CED" w:rsidRDefault="00FA5CED" w:rsidP="00FA5CED">
      <w:pPr>
        <w:spacing w:line="480" w:lineRule="auto"/>
        <w:jc w:val="both"/>
        <w:rPr>
          <w:rFonts w:ascii="Georgia" w:hAnsi="Georgia" w:cs="Times New Roman"/>
        </w:rPr>
      </w:pPr>
      <w:r w:rsidRPr="00FA5CED">
        <w:rPr>
          <w:rFonts w:ascii="Georgia" w:hAnsi="Georgia" w:cs="Times New Roman"/>
        </w:rPr>
        <w:t>Fig S2. Probability density functions across 24-hour period for grizzly (solid line) and black (jagged line) bears. Blue shaded area represents overlap in activity between the two species. Coefficient of overlapping was estimated at 0.8.</w:t>
      </w:r>
    </w:p>
    <w:p w14:paraId="113ECFF5" w14:textId="77777777" w:rsidR="00551199" w:rsidRDefault="00551199"/>
    <w:sectPr w:rsidR="00551199" w:rsidSect="00FA5C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0F4"/>
    <w:rsid w:val="000E15E4"/>
    <w:rsid w:val="00150ABE"/>
    <w:rsid w:val="001661F3"/>
    <w:rsid w:val="0018412E"/>
    <w:rsid w:val="002070F4"/>
    <w:rsid w:val="00232A5C"/>
    <w:rsid w:val="00551199"/>
    <w:rsid w:val="00617201"/>
    <w:rsid w:val="007B4D58"/>
    <w:rsid w:val="00B02833"/>
    <w:rsid w:val="00B66939"/>
    <w:rsid w:val="00CD44BB"/>
    <w:rsid w:val="00D627C0"/>
    <w:rsid w:val="00FA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87F4"/>
  <w15:chartTrackingRefBased/>
  <w15:docId w15:val="{19A7FD88-6F06-45A1-8C26-27C2CB42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0F4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0F4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Ladle</cp:lastModifiedBy>
  <cp:revision>2</cp:revision>
  <dcterms:created xsi:type="dcterms:W3CDTF">2018-01-23T16:16:00Z</dcterms:created>
  <dcterms:modified xsi:type="dcterms:W3CDTF">2018-01-23T16:16:00Z</dcterms:modified>
</cp:coreProperties>
</file>