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simple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cereal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Schwarz</w:t>
      </w:r>
    </w:p>
    <w:p>
      <w:pPr>
        <w:pStyle w:val="Date"/>
      </w:pPr>
      <w:r>
        <w:t xml:space="preserve">2018-06-18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What is the relationship between the calories in a serving of breakfast</w:t>
      </w:r>
      <w:r>
        <w:t xml:space="preserve"> </w:t>
      </w:r>
      <w:r>
        <w:t xml:space="preserve">cereal and the placement of the cereal on the shelf in the supermarket?</w:t>
      </w:r>
    </w:p>
    <w:p>
      <w:pPr>
        <w:pStyle w:val="Heading1"/>
      </w:pPr>
      <w:bookmarkStart w:id="22" w:name="material-and-methods"/>
      <w:bookmarkEnd w:id="22"/>
      <w:r>
        <w:t xml:space="preserve">Material and Methods</w:t>
      </w:r>
    </w:p>
    <w:p>
      <w:pPr>
        <w:pStyle w:val="FirstParagraph"/>
      </w:pPr>
      <w:r>
        <w:t xml:space="preserve">A sample of 77 cereals were sampled from a local grocery store</w:t>
      </w:r>
      <w:r>
        <w:t xml:space="preserve"> </w:t>
      </w:r>
      <w:r>
        <w:t xml:space="preserve">and the nutritional information (e.g. number of grams of fat, protein, carbohydrates, etc.)</w:t>
      </w:r>
      <w:r>
        <w:t xml:space="preserve"> </w:t>
      </w:r>
      <w:r>
        <w:t xml:space="preserve">and the number of calories per serving was extracted.</w:t>
      </w:r>
      <w:r>
        <w:t xml:space="preserve"> </w:t>
      </w:r>
      <w:r>
        <w:t xml:space="preserve">The display shelf on which the cereal was stored was also recorded.</w:t>
      </w:r>
    </w:p>
    <w:p>
      <w:pPr>
        <w:pStyle w:val="BodyText"/>
      </w:pPr>
      <w:r>
        <w:t xml:space="preserve">A single-factor Completely Randomized Design (CRD) analysis of variance was</w:t>
      </w:r>
      <w:r>
        <w:t xml:space="preserve"> </w:t>
      </w:r>
      <w:r>
        <w:t xml:space="preserve">used to compare the mean number of calories of cereals from each display</w:t>
      </w:r>
      <w:r>
        <w:t xml:space="preserve"> </w:t>
      </w:r>
      <w:r>
        <w:t xml:space="preserve">shelf. This was followed by a Tukey multiple comparison procedure</w:t>
      </w:r>
      <w:r>
        <w:t xml:space="preserve"> </w:t>
      </w:r>
      <w:r>
        <w:t xml:space="preserve">to investigate among which shelves the mean may differ.</w:t>
      </w:r>
    </w:p>
    <w:p>
      <w:pPr>
        <w:pStyle w:val="BodyText"/>
      </w:pPr>
      <w:r>
        <w:t xml:space="preserve">All computations were performed using R version 3.5.0 (2018-04-23).</w:t>
      </w:r>
    </w:p>
    <w:p>
      <w:pPr>
        <w:pStyle w:val="Heading1"/>
      </w:pPr>
      <w:bookmarkStart w:id="23" w:name="results"/>
      <w:bookmarkEnd w:id="23"/>
      <w:r>
        <w:t xml:space="preserve">Results</w:t>
      </w:r>
    </w:p>
    <w:p>
      <w:pPr>
        <w:pStyle w:val="FirstParagraph"/>
      </w:pPr>
      <w:r>
        <w:t xml:space="preserve">The data was screened for outliers and no unusal points were located.</w:t>
      </w:r>
    </w:p>
    <w:p>
      <w:pPr>
        <w:pStyle w:val="BodyText"/>
      </w:pPr>
      <w:r>
        <w:t xml:space="preserve">This table summarizes the calories per serving by shelf number.</w:t>
      </w:r>
      <w:r>
        <w:t xml:space="preserve"> </w:t>
      </w:r>
      <w:r>
        <w:t xml:space="preserve">shelf</w:t>
      </w:r>
      <w:r>
        <w:t xml:space="preserve"> </w:t>
      </w:r>
      <w:r>
        <w:t xml:space="preserve">shelfc 1 2 3</w:t>
      </w:r>
      <w:r>
        <w:t xml:space="preserve"> </w:t>
      </w:r>
      <w:r>
        <w:t xml:space="preserve">High 0 0 36</w:t>
      </w:r>
      <w:r>
        <w:t xml:space="preserve"> </w:t>
      </w:r>
      <w:r>
        <w:t xml:space="preserve">Low 20 0 0</w:t>
      </w:r>
      <w:r>
        <w:t xml:space="preserve"> </w:t>
      </w:r>
      <w:r>
        <w:t xml:space="preserve">Middle 0 21 0</w:t>
      </w:r>
    </w:p>
    <w:p>
      <w:pPr>
        <w:pStyle w:val="TableCaption"/>
      </w:pPr>
      <w:r>
        <w:t xml:space="preserve">Summary statistics on calories per serving</w:t>
      </w:r>
    </w:p>
    <w:tbl>
      <w:tblPr>
        <w:tblStyle w:val="TableNormal"/>
        <w:tblW w:type="pct" w:w="4027.777777777778"/>
        <w:tblLook w:firstRow="1"/>
        <w:tblCaption w:val="Summary statistics on calories per serving"/>
      </w:tblPr>
      <w:tblGrid>
        <w:gridCol w:w="990"/>
        <w:gridCol w:w="550"/>
        <w:gridCol w:w="1210"/>
        <w:gridCol w:w="1210"/>
        <w:gridCol w:w="121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Shelf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  <w:r>
              <w:t xml:space="preserve"> </w:t>
            </w:r>
            <w:r>
              <w:t xml:space="preserve">calories</w:t>
            </w:r>
            <w:r>
              <w:t xml:space="preserve"> </w:t>
            </w:r>
            <w:r>
              <w:t xml:space="preserve">per</w:t>
            </w:r>
            <w:r>
              <w:t xml:space="preserve"> </w:t>
            </w:r>
            <w:r>
              <w:t xml:space="preserve">serving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  <w:r>
              <w:t xml:space="preserve"> </w:t>
            </w:r>
            <w:r>
              <w:t xml:space="preserve">calories</w:t>
            </w:r>
            <w:r>
              <w:t xml:space="preserve"> </w:t>
            </w:r>
            <w:r>
              <w:t xml:space="preserve">per</w:t>
            </w:r>
            <w:r>
              <w:t xml:space="preserve"> </w:t>
            </w:r>
            <w:r>
              <w:t xml:space="preserve">serving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  <w:r>
              <w:t xml:space="preserve"> </w:t>
            </w:r>
            <w:r>
              <w:t xml:space="preserve">calories</w:t>
            </w:r>
            <w:r>
              <w:t xml:space="preserve"> </w:t>
            </w:r>
            <w:r>
              <w:t xml:space="preserve">per</w:t>
            </w:r>
            <w:r>
              <w:t xml:space="preserve"> </w:t>
            </w:r>
            <w:r>
              <w:t xml:space="preserve">serving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  <w:r>
              <w:t xml:space="preserve"> </w:t>
            </w:r>
            <w:r>
              <w:t xml:space="preserve">calories</w:t>
            </w:r>
            <w:r>
              <w:t xml:space="preserve"> </w:t>
            </w:r>
            <w:r>
              <w:t xml:space="preserve">per</w:t>
            </w:r>
            <w:r>
              <w:t xml:space="preserve"> </w:t>
            </w:r>
            <w:r>
              <w:t xml:space="preserve">serving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100.5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Middle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107.6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106.1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</w:tbl>
    <w:p>
      <w:pPr>
        <w:pStyle w:val="BodyText"/>
      </w:pPr>
      <w:r>
        <w:t xml:space="preserve">This figure shows a graphical display of the calories per serving</w:t>
      </w:r>
    </w:p>
    <w:p>
      <w:pPr>
        <w:pStyle w:val="BodyText"/>
      </w:pPr>
      <w:r>
        <w:drawing>
          <wp:inline>
            <wp:extent cx="5943600" cy="396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Rmarkdown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no evidence (p=0.54) of a difference in the mean calories per serving</w:t>
      </w:r>
      <w:r>
        <w:t xml:space="preserve"> </w:t>
      </w:r>
      <w:r>
        <w:t xml:space="preserve">among the shelf height. But there was evidence of a difference in the mean grams of sugar per</w:t>
      </w:r>
      <w:r>
        <w:t xml:space="preserve"> </w:t>
      </w:r>
      <w:r>
        <w:t xml:space="preserve">serving among the shelf height (p=0). A bar graph of the mean grams</w:t>
      </w:r>
      <w:r>
        <w:t xml:space="preserve"> </w:t>
      </w:r>
      <w:r>
        <w:t xml:space="preserve">per serving is shown below. There was no evidence that the mean amount of sugar per serving varied</w:t>
      </w:r>
      <w:r>
        <w:t xml:space="preserve"> </w:t>
      </w:r>
      <w:r>
        <w:t xml:space="preserve">between the</w:t>
      </w:r>
      <w:r>
        <w:t xml:space="preserve"> </w:t>
      </w:r>
      <w:r>
        <w:rPr>
          <w:i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High</w:t>
      </w:r>
      <w:r>
        <w:t xml:space="preserve"> </w:t>
      </w:r>
      <w:r>
        <w:t xml:space="preserve">shelves, but there was evidence that the mean of both shelves</w:t>
      </w:r>
      <w:r>
        <w:t xml:space="preserve"> </w:t>
      </w:r>
      <w:r>
        <w:t xml:space="preserve">differed from that on the</w:t>
      </w:r>
      <w:r>
        <w:t xml:space="preserve"> </w:t>
      </w:r>
      <w:r>
        <w:rPr>
          <w:i/>
        </w:rPr>
        <w:t xml:space="preserve">Middle</w:t>
      </w:r>
      <w:r>
        <w:t xml:space="preserve"> </w:t>
      </w:r>
      <w:r>
        <w:t xml:space="preserve">shelf.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Rmarkdown_files/figure-docx/c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We found no evidence that the mean number of calories varied among shelve heights, but there</w:t>
      </w:r>
      <w:r>
        <w:t xml:space="preserve"> </w:t>
      </w:r>
      <w:r>
        <w:t xml:space="preserve">was evidence the the mean amount of sugars did.</w:t>
      </w:r>
    </w:p>
    <w:sectPr w:rsidR="00F653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B9279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F3522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35F2D4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883E18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7C9E38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3FDC48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0B4FC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4980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3341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5BD0C5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448D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5C9EB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C9F5DED"/>
    <w:multiLevelType w:val="multilevel"/>
    <w:tmpl w:val="FB220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1B41C9"/>
    <w:multiLevelType w:val="multilevel"/>
    <w:tmpl w:val="84B0DB1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>
    <w:nsid w:val="1311152B"/>
    <w:multiLevelType w:val="multilevel"/>
    <w:tmpl w:val="3C0029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16347EDE"/>
    <w:multiLevelType w:val="multilevel"/>
    <w:tmpl w:val="9D6C9D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AC23D85"/>
    <w:multiLevelType w:val="multilevel"/>
    <w:tmpl w:val="C5CC9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>
    <w:nsid w:val="1C33DF80"/>
    <w:multiLevelType w:val="multilevel"/>
    <w:tmpl w:val="ECF65A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2623A8C"/>
    <w:multiLevelType w:val="multilevel"/>
    <w:tmpl w:val="C5CC9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>
    <w:nsid w:val="38456E02"/>
    <w:multiLevelType w:val="multilevel"/>
    <w:tmpl w:val="AF7A7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8346C"/>
    <w:multiLevelType w:val="multilevel"/>
    <w:tmpl w:val="B88C4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>
    <w:nsid w:val="3DD26E74"/>
    <w:multiLevelType w:val="multilevel"/>
    <w:tmpl w:val="3C0029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493A6AD3"/>
    <w:multiLevelType w:val="hybridMultilevel"/>
    <w:tmpl w:val="F86013BE"/>
    <w:lvl w:ilvl="0" w:tplc="E5A0C1DC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7976F"/>
    <w:multiLevelType w:val="multilevel"/>
    <w:tmpl w:val="205A70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E8A4460"/>
    <w:multiLevelType w:val="multilevel"/>
    <w:tmpl w:val="D58E3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E6512AD"/>
    <w:multiLevelType w:val="multilevel"/>
    <w:tmpl w:val="02780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F86A12"/>
    <w:multiLevelType w:val="multilevel"/>
    <w:tmpl w:val="76B0C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>
    <w:nsid w:val="68072F79"/>
    <w:multiLevelType w:val="multilevel"/>
    <w:tmpl w:val="220CA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90">
    <w:nsid w:val="e3880c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7"/>
  </w:num>
  <w:num w:numId="3">
    <w:abstractNumId w:val="23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  <w:num w:numId="15">
    <w:abstractNumId w:val="22"/>
  </w:num>
  <w:num w:numId="16">
    <w:abstractNumId w:val="27"/>
  </w:num>
  <w:num w:numId="17">
    <w:abstractNumId w:val="14"/>
  </w:num>
  <w:num w:numId="18">
    <w:abstractNumId w:val="19"/>
  </w:num>
  <w:num w:numId="19">
    <w:abstractNumId w:val="25"/>
  </w:num>
  <w:num w:numId="20">
    <w:abstractNumId w:val="12"/>
  </w:num>
  <w:num w:numId="21">
    <w:abstractNumId w:val="21"/>
  </w:num>
  <w:num w:numId="22">
    <w:abstractNumId w:val="16"/>
  </w:num>
  <w:num w:numId="23">
    <w:abstractNumId w:val="15"/>
  </w:num>
  <w:num w:numId="24">
    <w:abstractNumId w:val="24"/>
  </w:num>
  <w:num w:numId="25">
    <w:abstractNumId w:val="20"/>
  </w:num>
  <w:num w:numId="26">
    <w:abstractNumId w:val="26"/>
  </w:num>
  <w:num w:numId="27">
    <w:abstractNumId w:val="18"/>
  </w:num>
  <w:num w:numId="28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D1976"/>
    <w:pPr>
      <w:keepNext/>
      <w:keepLines/>
      <w:numPr>
        <w:numId w:val="2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36692"/>
    <w:pPr>
      <w:keepNext/>
      <w:keepLines/>
      <w:numPr>
        <w:ilvl w:val="1"/>
        <w:numId w:val="2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numPr>
        <w:numId w:val="15"/>
      </w:num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numPr>
        <w:numId w:val="0"/>
      </w:num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D16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16A9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C01873"/>
  </w:style>
  <w:style w:type="paragraph" w:styleId="Header">
    <w:name w:val="header"/>
    <w:basedOn w:val="Normal"/>
    <w:link w:val="HeaderChar"/>
    <w:unhideWhenUsed/>
    <w:rsid w:val="008E63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E63E4"/>
  </w:style>
  <w:style w:type="paragraph" w:styleId="BalloonText">
    <w:name w:val="Balloon Text"/>
    <w:basedOn w:val="Normal"/>
    <w:link w:val="BalloonTextChar"/>
    <w:semiHidden/>
    <w:unhideWhenUsed/>
    <w:rsid w:val="00EC7F1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7F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873</Characters>
  <Application>Microsoft Macintosh Word</Application>
  <DocSecurity>0</DocSecurity>
  <Lines>7</Lines>
  <Paragraphs>2</Paragraphs>
  <ScaleCrop>false</ScaleCrop>
  <Company>Simon Fraser University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simple analysis of the cereal dataset</dc:title>
  <dc:creator>Carl Schwarz</dc:creator>
  <dcterms:created xsi:type="dcterms:W3CDTF">2018-06-18T16:19:18Z</dcterms:created>
  <dcterms:modified xsi:type="dcterms:W3CDTF">2018-06-18T16:19:18Z</dcterms:modified>
</cp:coreProperties>
</file>