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5EF81" w14:textId="1A0AA231" w:rsidR="00C1103E" w:rsidRPr="00402B57" w:rsidRDefault="00BB2A53" w:rsidP="00084537">
      <w:pPr>
        <w:spacing w:after="0" w:line="240" w:lineRule="auto"/>
        <w:jc w:val="center"/>
        <w:rPr>
          <w:rFonts w:ascii="Times New Roman" w:eastAsia="Times New Roman" w:hAnsi="Times New Roman" w:cs="Times New Roman"/>
          <w:b/>
          <w:sz w:val="24"/>
          <w:szCs w:val="24"/>
        </w:rPr>
      </w:pPr>
      <w:bookmarkStart w:id="0" w:name="_GoBack"/>
      <w:bookmarkEnd w:id="0"/>
      <w:r w:rsidRPr="00A85D2F">
        <w:rPr>
          <w:rFonts w:ascii="Times New Roman" w:eastAsia="Times New Roman" w:hAnsi="Times New Roman" w:cs="Times New Roman"/>
          <w:b/>
          <w:sz w:val="24"/>
          <w:szCs w:val="24"/>
        </w:rPr>
        <w:t xml:space="preserve">Uniform </w:t>
      </w:r>
      <w:r w:rsidR="00C1103E" w:rsidRPr="000D4D1D">
        <w:rPr>
          <w:rFonts w:ascii="Times New Roman" w:eastAsia="Times New Roman" w:hAnsi="Times New Roman" w:cs="Times New Roman"/>
          <w:b/>
          <w:sz w:val="24"/>
          <w:szCs w:val="24"/>
        </w:rPr>
        <w:t xml:space="preserve">Notice </w:t>
      </w:r>
      <w:r w:rsidR="00BB4CFD" w:rsidRPr="00402B57">
        <w:rPr>
          <w:rFonts w:ascii="Times New Roman" w:eastAsia="Times New Roman" w:hAnsi="Times New Roman" w:cs="Times New Roman"/>
          <w:b/>
          <w:sz w:val="24"/>
          <w:szCs w:val="24"/>
        </w:rPr>
        <w:t xml:space="preserve">of </w:t>
      </w:r>
      <w:r w:rsidR="00D81AD6" w:rsidRPr="00402B57">
        <w:rPr>
          <w:rFonts w:ascii="Times New Roman" w:eastAsia="Times New Roman" w:hAnsi="Times New Roman" w:cs="Times New Roman"/>
          <w:b/>
          <w:sz w:val="24"/>
          <w:szCs w:val="24"/>
        </w:rPr>
        <w:t xml:space="preserve">Funding </w:t>
      </w:r>
      <w:r w:rsidR="00C1103E" w:rsidRPr="00402B57">
        <w:rPr>
          <w:rFonts w:ascii="Times New Roman" w:eastAsia="Times New Roman" w:hAnsi="Times New Roman" w:cs="Times New Roman"/>
          <w:b/>
          <w:sz w:val="24"/>
          <w:szCs w:val="24"/>
        </w:rPr>
        <w:t>Opportunity</w:t>
      </w:r>
    </w:p>
    <w:p w14:paraId="18420DD8" w14:textId="7EB37DCC" w:rsidR="00DC39A5" w:rsidRPr="00402B57" w:rsidRDefault="00FF46FA" w:rsidP="00084537">
      <w:pPr>
        <w:spacing w:after="0" w:line="240" w:lineRule="auto"/>
        <w:contextualSpacing/>
        <w:jc w:val="center"/>
        <w:rPr>
          <w:rFonts w:ascii="Times New Roman" w:hAnsi="Times New Roman" w:cs="Times New Roman"/>
          <w:sz w:val="24"/>
          <w:szCs w:val="24"/>
        </w:rPr>
      </w:pPr>
      <w:r w:rsidRPr="00402B57">
        <w:rPr>
          <w:rFonts w:ascii="Times New Roman" w:hAnsi="Times New Roman" w:cs="Times New Roman"/>
          <w:sz w:val="24"/>
          <w:szCs w:val="24"/>
        </w:rPr>
        <w:t>TRAUMA RESPONSIVE SCHOOLS</w:t>
      </w:r>
    </w:p>
    <w:p w14:paraId="3919D31D" w14:textId="63308AEE" w:rsidR="00A27234" w:rsidRPr="00402B57" w:rsidRDefault="00FF46FA" w:rsidP="00084537">
      <w:pPr>
        <w:spacing w:after="0" w:line="240" w:lineRule="auto"/>
        <w:contextualSpacing/>
        <w:jc w:val="center"/>
        <w:rPr>
          <w:rFonts w:ascii="Times New Roman" w:hAnsi="Times New Roman" w:cs="Times New Roman"/>
          <w:bCs/>
          <w:sz w:val="24"/>
          <w:szCs w:val="24"/>
        </w:rPr>
      </w:pPr>
      <w:r w:rsidRPr="00402B57">
        <w:rPr>
          <w:rFonts w:ascii="Times New Roman" w:hAnsi="Times New Roman" w:cs="Times New Roman"/>
          <w:sz w:val="24"/>
          <w:szCs w:val="24"/>
        </w:rPr>
        <w:t xml:space="preserve">JANUARY </w:t>
      </w:r>
      <w:r w:rsidR="00A0534A" w:rsidRPr="00A0534A">
        <w:rPr>
          <w:rFonts w:ascii="Times New Roman" w:hAnsi="Times New Roman" w:cs="Times New Roman"/>
          <w:sz w:val="24"/>
          <w:szCs w:val="24"/>
        </w:rPr>
        <w:t>15</w:t>
      </w:r>
      <w:r w:rsidRPr="00402B57">
        <w:rPr>
          <w:rFonts w:ascii="Times New Roman" w:hAnsi="Times New Roman" w:cs="Times New Roman"/>
          <w:sz w:val="24"/>
          <w:szCs w:val="24"/>
        </w:rPr>
        <w:t>, 2019</w:t>
      </w:r>
    </w:p>
    <w:p w14:paraId="2EC4C97E" w14:textId="77777777" w:rsidR="0043526B" w:rsidRPr="00402B57" w:rsidRDefault="0043526B" w:rsidP="00084537">
      <w:pPr>
        <w:spacing w:after="0" w:line="240" w:lineRule="auto"/>
        <w:contextualSpacing/>
        <w:jc w:val="center"/>
        <w:rPr>
          <w:rFonts w:ascii="Times New Roman" w:hAnsi="Times New Roman" w:cs="Times New Roman"/>
          <w:b/>
          <w:bCs/>
          <w:sz w:val="24"/>
          <w:szCs w:val="24"/>
        </w:rPr>
      </w:pPr>
    </w:p>
    <w:tbl>
      <w:tblPr>
        <w:tblStyle w:val="TableGrid"/>
        <w:tblW w:w="9573" w:type="dxa"/>
        <w:tblLook w:val="04A0" w:firstRow="1" w:lastRow="0" w:firstColumn="1" w:lastColumn="0" w:noHBand="0" w:noVBand="1"/>
      </w:tblPr>
      <w:tblGrid>
        <w:gridCol w:w="445"/>
        <w:gridCol w:w="3600"/>
        <w:gridCol w:w="5528"/>
      </w:tblGrid>
      <w:tr w:rsidR="00CA4B4F" w:rsidRPr="00402B57" w14:paraId="614D0BD8" w14:textId="77777777" w:rsidTr="00D43359">
        <w:tc>
          <w:tcPr>
            <w:tcW w:w="445" w:type="dxa"/>
            <w:shd w:val="clear" w:color="auto" w:fill="D9D9D9" w:themeFill="background1" w:themeFillShade="D9"/>
          </w:tcPr>
          <w:p w14:paraId="4E72A4F7" w14:textId="77777777" w:rsidR="00CA4B4F" w:rsidRPr="00402B57" w:rsidRDefault="00CA4B4F" w:rsidP="00084537">
            <w:pPr>
              <w:contextualSpacing/>
              <w:jc w:val="center"/>
              <w:rPr>
                <w:rFonts w:ascii="Times New Roman" w:hAnsi="Times New Roman" w:cs="Times New Roman"/>
                <w:b/>
                <w:bCs/>
                <w:sz w:val="24"/>
                <w:szCs w:val="24"/>
              </w:rPr>
            </w:pPr>
          </w:p>
        </w:tc>
        <w:tc>
          <w:tcPr>
            <w:tcW w:w="3600" w:type="dxa"/>
            <w:shd w:val="clear" w:color="auto" w:fill="D9D9D9" w:themeFill="background1" w:themeFillShade="D9"/>
          </w:tcPr>
          <w:p w14:paraId="1F2F686E" w14:textId="77777777" w:rsidR="00CA4B4F" w:rsidRPr="00402B57" w:rsidRDefault="00CA4B4F" w:rsidP="00084537">
            <w:pPr>
              <w:contextualSpacing/>
              <w:jc w:val="center"/>
              <w:rPr>
                <w:rFonts w:ascii="Times New Roman" w:hAnsi="Times New Roman" w:cs="Times New Roman"/>
                <w:b/>
                <w:bCs/>
                <w:sz w:val="24"/>
                <w:szCs w:val="24"/>
              </w:rPr>
            </w:pPr>
            <w:r w:rsidRPr="00402B57">
              <w:rPr>
                <w:rFonts w:ascii="Times New Roman" w:hAnsi="Times New Roman" w:cs="Times New Roman"/>
                <w:b/>
                <w:bCs/>
                <w:sz w:val="24"/>
                <w:szCs w:val="24"/>
              </w:rPr>
              <w:t>Data Field</w:t>
            </w:r>
          </w:p>
        </w:tc>
        <w:tc>
          <w:tcPr>
            <w:tcW w:w="5528" w:type="dxa"/>
            <w:shd w:val="clear" w:color="auto" w:fill="D9D9D9" w:themeFill="background1" w:themeFillShade="D9"/>
          </w:tcPr>
          <w:p w14:paraId="78C60F7C" w14:textId="77777777" w:rsidR="00CA4B4F" w:rsidRPr="00402B57" w:rsidRDefault="00CA4B4F" w:rsidP="00084537">
            <w:pPr>
              <w:contextualSpacing/>
              <w:jc w:val="center"/>
              <w:rPr>
                <w:rFonts w:ascii="Times New Roman" w:hAnsi="Times New Roman" w:cs="Times New Roman"/>
                <w:b/>
                <w:bCs/>
                <w:sz w:val="24"/>
                <w:szCs w:val="24"/>
              </w:rPr>
            </w:pPr>
          </w:p>
        </w:tc>
      </w:tr>
      <w:tr w:rsidR="00CA4B4F" w:rsidRPr="00402B57" w14:paraId="77FE7CDC" w14:textId="77777777" w:rsidTr="00D43359">
        <w:tc>
          <w:tcPr>
            <w:tcW w:w="445" w:type="dxa"/>
          </w:tcPr>
          <w:p w14:paraId="63CC4ACA" w14:textId="77777777" w:rsidR="00CA4B4F" w:rsidRPr="00402B57" w:rsidRDefault="00CA4B4F" w:rsidP="00084537">
            <w:pPr>
              <w:pStyle w:val="ListParagraph"/>
              <w:numPr>
                <w:ilvl w:val="0"/>
                <w:numId w:val="2"/>
              </w:numPr>
              <w:rPr>
                <w:rFonts w:ascii="Times New Roman" w:hAnsi="Times New Roman" w:cs="Times New Roman"/>
                <w:bCs/>
                <w:color w:val="333333"/>
                <w:sz w:val="24"/>
                <w:szCs w:val="24"/>
              </w:rPr>
            </w:pPr>
          </w:p>
        </w:tc>
        <w:tc>
          <w:tcPr>
            <w:tcW w:w="3600" w:type="dxa"/>
          </w:tcPr>
          <w:p w14:paraId="2F5E01BF" w14:textId="77777777" w:rsidR="00CA4B4F" w:rsidRPr="00402B57" w:rsidRDefault="00CA4B4F" w:rsidP="00084537">
            <w:pPr>
              <w:contextualSpacing/>
              <w:rPr>
                <w:rFonts w:ascii="Times New Roman" w:hAnsi="Times New Roman" w:cs="Times New Roman"/>
                <w:bCs/>
                <w:sz w:val="24"/>
                <w:szCs w:val="24"/>
              </w:rPr>
            </w:pPr>
            <w:r w:rsidRPr="00402B57">
              <w:rPr>
                <w:rFonts w:ascii="Times New Roman" w:hAnsi="Times New Roman" w:cs="Times New Roman"/>
                <w:bCs/>
                <w:color w:val="333333"/>
                <w:sz w:val="24"/>
                <w:szCs w:val="24"/>
              </w:rPr>
              <w:t>Awarding Agency Name:</w:t>
            </w:r>
            <w:r w:rsidRPr="00402B57">
              <w:rPr>
                <w:rFonts w:ascii="Times New Roman" w:hAnsi="Times New Roman" w:cs="Times New Roman"/>
                <w:bCs/>
                <w:color w:val="333333"/>
                <w:sz w:val="24"/>
                <w:szCs w:val="24"/>
              </w:rPr>
              <w:tab/>
            </w:r>
          </w:p>
        </w:tc>
        <w:tc>
          <w:tcPr>
            <w:tcW w:w="5528" w:type="dxa"/>
          </w:tcPr>
          <w:p w14:paraId="4475D879" w14:textId="77777777" w:rsidR="00D43359" w:rsidRPr="00402B57" w:rsidRDefault="00764A2E" w:rsidP="00084537">
            <w:pPr>
              <w:contextualSpacing/>
              <w:rPr>
                <w:rFonts w:ascii="Times New Roman" w:hAnsi="Times New Roman" w:cs="Times New Roman"/>
                <w:bCs/>
                <w:sz w:val="24"/>
                <w:szCs w:val="24"/>
              </w:rPr>
            </w:pPr>
            <w:r w:rsidRPr="00402B57">
              <w:rPr>
                <w:rFonts w:ascii="Times New Roman" w:hAnsi="Times New Roman" w:cs="Times New Roman"/>
                <w:bCs/>
                <w:sz w:val="24"/>
                <w:szCs w:val="24"/>
              </w:rPr>
              <w:t>Illinois Criminal Justice Information Authority</w:t>
            </w:r>
          </w:p>
        </w:tc>
      </w:tr>
      <w:tr w:rsidR="00A2008A" w:rsidRPr="00402B57" w14:paraId="077701A9" w14:textId="77777777" w:rsidTr="00D43359">
        <w:tc>
          <w:tcPr>
            <w:tcW w:w="445" w:type="dxa"/>
          </w:tcPr>
          <w:p w14:paraId="7908FB21" w14:textId="77777777" w:rsidR="00A2008A" w:rsidRPr="00402B57" w:rsidRDefault="00A2008A" w:rsidP="00084537">
            <w:pPr>
              <w:pStyle w:val="ListParagraph"/>
              <w:numPr>
                <w:ilvl w:val="0"/>
                <w:numId w:val="2"/>
              </w:numPr>
              <w:rPr>
                <w:rFonts w:ascii="Times New Roman" w:hAnsi="Times New Roman" w:cs="Times New Roman"/>
                <w:bCs/>
                <w:color w:val="333333"/>
                <w:sz w:val="24"/>
                <w:szCs w:val="24"/>
              </w:rPr>
            </w:pPr>
          </w:p>
        </w:tc>
        <w:tc>
          <w:tcPr>
            <w:tcW w:w="3600" w:type="dxa"/>
          </w:tcPr>
          <w:p w14:paraId="689720E4" w14:textId="31B265D5" w:rsidR="00A2008A" w:rsidRPr="00402B57" w:rsidRDefault="0060294A" w:rsidP="00084537">
            <w:pPr>
              <w:contextualSpacing/>
              <w:rPr>
                <w:rFonts w:ascii="Times New Roman" w:hAnsi="Times New Roman" w:cs="Times New Roman"/>
                <w:bCs/>
                <w:color w:val="333333"/>
                <w:sz w:val="24"/>
                <w:szCs w:val="24"/>
              </w:rPr>
            </w:pPr>
            <w:r w:rsidRPr="00402B57">
              <w:rPr>
                <w:rFonts w:ascii="Times New Roman" w:hAnsi="Times New Roman" w:cs="Times New Roman"/>
                <w:bCs/>
                <w:color w:val="333333"/>
                <w:sz w:val="24"/>
                <w:szCs w:val="24"/>
              </w:rPr>
              <w:t xml:space="preserve">Awarding </w:t>
            </w:r>
            <w:r w:rsidR="00A2008A" w:rsidRPr="00402B57">
              <w:rPr>
                <w:rFonts w:ascii="Times New Roman" w:hAnsi="Times New Roman" w:cs="Times New Roman"/>
                <w:bCs/>
                <w:color w:val="333333"/>
                <w:sz w:val="24"/>
                <w:szCs w:val="24"/>
              </w:rPr>
              <w:t>Agency Contact:</w:t>
            </w:r>
          </w:p>
        </w:tc>
        <w:tc>
          <w:tcPr>
            <w:tcW w:w="5528" w:type="dxa"/>
          </w:tcPr>
          <w:p w14:paraId="4A2CDC66" w14:textId="55056395" w:rsidR="005D1578" w:rsidRPr="00402B57" w:rsidRDefault="00106939" w:rsidP="00084537">
            <w:pPr>
              <w:contextualSpacing/>
              <w:rPr>
                <w:rFonts w:ascii="Times New Roman" w:hAnsi="Times New Roman" w:cs="Times New Roman"/>
                <w:bCs/>
                <w:sz w:val="24"/>
                <w:szCs w:val="24"/>
              </w:rPr>
            </w:pPr>
            <w:r w:rsidRPr="00402B57">
              <w:rPr>
                <w:rFonts w:ascii="Times New Roman" w:hAnsi="Times New Roman" w:cs="Times New Roman"/>
                <w:bCs/>
                <w:sz w:val="24"/>
                <w:szCs w:val="24"/>
              </w:rPr>
              <w:t xml:space="preserve">Reshma Desai </w:t>
            </w:r>
          </w:p>
          <w:p w14:paraId="4ACA3DEB" w14:textId="0FB64793" w:rsidR="005D1578" w:rsidRPr="00402B57" w:rsidRDefault="003A359D" w:rsidP="00084537">
            <w:pPr>
              <w:contextualSpacing/>
              <w:rPr>
                <w:rFonts w:ascii="Times New Roman" w:hAnsi="Times New Roman" w:cs="Times New Roman"/>
                <w:bCs/>
                <w:sz w:val="24"/>
                <w:szCs w:val="24"/>
              </w:rPr>
            </w:pPr>
            <w:r w:rsidRPr="00402B57">
              <w:rPr>
                <w:rFonts w:ascii="Times New Roman" w:hAnsi="Times New Roman" w:cs="Times New Roman"/>
                <w:bCs/>
                <w:sz w:val="24"/>
                <w:szCs w:val="24"/>
              </w:rPr>
              <w:t>Strategic Policy Advisor</w:t>
            </w:r>
          </w:p>
          <w:p w14:paraId="36101CC2" w14:textId="77777777" w:rsidR="005D1578" w:rsidRPr="00402B57" w:rsidRDefault="005D1578" w:rsidP="00084537">
            <w:pPr>
              <w:rPr>
                <w:rFonts w:ascii="Times New Roman" w:hAnsi="Times New Roman" w:cs="Times New Roman"/>
                <w:sz w:val="24"/>
                <w:szCs w:val="24"/>
              </w:rPr>
            </w:pPr>
            <w:r w:rsidRPr="00402B57">
              <w:rPr>
                <w:rFonts w:ascii="Times New Roman" w:hAnsi="Times New Roman" w:cs="Times New Roman"/>
                <w:sz w:val="24"/>
                <w:szCs w:val="24"/>
              </w:rPr>
              <w:t>Illinois Criminal Justice Information Authority</w:t>
            </w:r>
          </w:p>
          <w:p w14:paraId="232C00F1" w14:textId="77777777" w:rsidR="005D1578" w:rsidRPr="00402B57" w:rsidRDefault="005D1578" w:rsidP="00084537">
            <w:pPr>
              <w:rPr>
                <w:rFonts w:ascii="Times New Roman" w:hAnsi="Times New Roman" w:cs="Times New Roman"/>
                <w:sz w:val="24"/>
                <w:szCs w:val="24"/>
              </w:rPr>
            </w:pPr>
            <w:r w:rsidRPr="00402B57">
              <w:rPr>
                <w:rFonts w:ascii="Times New Roman" w:hAnsi="Times New Roman" w:cs="Times New Roman"/>
                <w:sz w:val="24"/>
                <w:szCs w:val="24"/>
              </w:rPr>
              <w:t>300 West Adams, Suite 200</w:t>
            </w:r>
          </w:p>
          <w:p w14:paraId="6A2CD572" w14:textId="77777777" w:rsidR="005D1578" w:rsidRPr="00402B57" w:rsidRDefault="005D1578" w:rsidP="00084537">
            <w:pPr>
              <w:rPr>
                <w:rFonts w:ascii="Times New Roman" w:hAnsi="Times New Roman" w:cs="Times New Roman"/>
                <w:sz w:val="24"/>
                <w:szCs w:val="24"/>
              </w:rPr>
            </w:pPr>
            <w:r w:rsidRPr="00402B57">
              <w:rPr>
                <w:rFonts w:ascii="Times New Roman" w:hAnsi="Times New Roman" w:cs="Times New Roman"/>
                <w:sz w:val="24"/>
                <w:szCs w:val="24"/>
              </w:rPr>
              <w:t>Chicago, Illinois 60606</w:t>
            </w:r>
          </w:p>
          <w:p w14:paraId="77EDE1A2" w14:textId="6D5F6011" w:rsidR="00764A2E" w:rsidRPr="00A85D2F" w:rsidRDefault="003A359D" w:rsidP="00084537">
            <w:pPr>
              <w:contextualSpacing/>
              <w:rPr>
                <w:rFonts w:ascii="Times New Roman" w:hAnsi="Times New Roman" w:cs="Times New Roman"/>
                <w:bCs/>
                <w:sz w:val="24"/>
                <w:szCs w:val="24"/>
              </w:rPr>
            </w:pPr>
            <w:r w:rsidRPr="00402B57">
              <w:rPr>
                <w:rFonts w:ascii="Times New Roman" w:hAnsi="Times New Roman" w:cs="Times New Roman"/>
                <w:bCs/>
                <w:sz w:val="24"/>
                <w:szCs w:val="24"/>
              </w:rPr>
              <w:t>R</w:t>
            </w:r>
            <w:hyperlink r:id="rId8" w:history="1">
              <w:r w:rsidRPr="000D4D1D">
                <w:rPr>
                  <w:rStyle w:val="Hyperlink"/>
                  <w:rFonts w:ascii="Times New Roman" w:hAnsi="Times New Roman" w:cs="Times New Roman"/>
                  <w:bCs/>
                  <w:color w:val="auto"/>
                  <w:sz w:val="24"/>
                  <w:szCs w:val="24"/>
                </w:rPr>
                <w:t>eshma.desai@illinois.gov</w:t>
              </w:r>
            </w:hyperlink>
          </w:p>
          <w:p w14:paraId="08D5A712" w14:textId="25BCA3BB" w:rsidR="003A359D" w:rsidRPr="00402B57" w:rsidRDefault="003A359D" w:rsidP="00084537">
            <w:pPr>
              <w:contextualSpacing/>
              <w:rPr>
                <w:rFonts w:ascii="Times New Roman" w:hAnsi="Times New Roman" w:cs="Times New Roman"/>
                <w:bCs/>
                <w:color w:val="FF0000"/>
                <w:sz w:val="24"/>
                <w:szCs w:val="24"/>
              </w:rPr>
            </w:pPr>
            <w:r w:rsidRPr="000D4D1D">
              <w:rPr>
                <w:rFonts w:ascii="Times New Roman" w:hAnsi="Times New Roman" w:cs="Times New Roman"/>
                <w:bCs/>
                <w:sz w:val="24"/>
                <w:szCs w:val="24"/>
              </w:rPr>
              <w:t>(312) 793-</w:t>
            </w:r>
            <w:r w:rsidR="00FF46FA" w:rsidRPr="00402B57">
              <w:rPr>
                <w:rFonts w:ascii="Times New Roman" w:hAnsi="Times New Roman" w:cs="Times New Roman"/>
                <w:bCs/>
                <w:sz w:val="24"/>
                <w:szCs w:val="24"/>
              </w:rPr>
              <w:t>7057</w:t>
            </w:r>
          </w:p>
        </w:tc>
      </w:tr>
      <w:tr w:rsidR="00A2008A" w:rsidRPr="00402B57" w14:paraId="51EA11E3" w14:textId="77777777" w:rsidTr="00D43359">
        <w:tc>
          <w:tcPr>
            <w:tcW w:w="445" w:type="dxa"/>
          </w:tcPr>
          <w:p w14:paraId="7B8752A2" w14:textId="77777777" w:rsidR="00A2008A" w:rsidRPr="00402B57" w:rsidRDefault="00A2008A" w:rsidP="00084537">
            <w:pPr>
              <w:pStyle w:val="ListParagraph"/>
              <w:numPr>
                <w:ilvl w:val="0"/>
                <w:numId w:val="2"/>
              </w:numPr>
              <w:rPr>
                <w:rFonts w:ascii="Times New Roman" w:hAnsi="Times New Roman" w:cs="Times New Roman"/>
                <w:bCs/>
                <w:color w:val="333333"/>
                <w:sz w:val="24"/>
                <w:szCs w:val="24"/>
              </w:rPr>
            </w:pPr>
          </w:p>
        </w:tc>
        <w:tc>
          <w:tcPr>
            <w:tcW w:w="3600" w:type="dxa"/>
          </w:tcPr>
          <w:p w14:paraId="117A116F" w14:textId="77777777" w:rsidR="00A2008A" w:rsidRPr="00402B57" w:rsidRDefault="00A2008A" w:rsidP="00084537">
            <w:pPr>
              <w:contextualSpacing/>
              <w:rPr>
                <w:rFonts w:ascii="Times New Roman" w:hAnsi="Times New Roman" w:cs="Times New Roman"/>
                <w:bCs/>
                <w:sz w:val="24"/>
                <w:szCs w:val="24"/>
              </w:rPr>
            </w:pPr>
            <w:r w:rsidRPr="00402B57">
              <w:rPr>
                <w:rFonts w:ascii="Times New Roman" w:hAnsi="Times New Roman" w:cs="Times New Roman"/>
                <w:bCs/>
                <w:color w:val="333333"/>
                <w:sz w:val="24"/>
                <w:szCs w:val="24"/>
              </w:rPr>
              <w:t>Announcement Type:</w:t>
            </w:r>
          </w:p>
        </w:tc>
        <w:tc>
          <w:tcPr>
            <w:tcW w:w="5528" w:type="dxa"/>
          </w:tcPr>
          <w:p w14:paraId="12FB771D" w14:textId="77777777" w:rsidR="00A2008A" w:rsidRPr="00402B57" w:rsidRDefault="00135575" w:rsidP="00084537">
            <w:pPr>
              <w:contextualSpacing/>
              <w:rPr>
                <w:rFonts w:ascii="Times New Roman" w:hAnsi="Times New Roman" w:cs="Times New Roman"/>
                <w:bCs/>
                <w:sz w:val="24"/>
                <w:szCs w:val="24"/>
              </w:rPr>
            </w:pPr>
            <w:r w:rsidRPr="00402B57">
              <w:rPr>
                <w:rFonts w:ascii="Times New Roman" w:hAnsi="Times New Roman" w:cs="Times New Roman"/>
                <w:bCs/>
                <w:sz w:val="24"/>
                <w:szCs w:val="24"/>
              </w:rPr>
              <w:t>X</w:t>
            </w:r>
            <w:r w:rsidR="00A2008A" w:rsidRPr="00402B57">
              <w:rPr>
                <w:rFonts w:ascii="Times New Roman" w:hAnsi="Times New Roman" w:cs="Times New Roman"/>
                <w:bCs/>
                <w:sz w:val="24"/>
                <w:szCs w:val="24"/>
              </w:rPr>
              <w:t xml:space="preserve"> Initial announcement</w:t>
            </w:r>
            <w:r w:rsidR="0067250E" w:rsidRPr="00402B57">
              <w:rPr>
                <w:rFonts w:ascii="Times New Roman" w:hAnsi="Times New Roman" w:cs="Times New Roman"/>
                <w:bCs/>
                <w:sz w:val="24"/>
                <w:szCs w:val="24"/>
              </w:rPr>
              <w:t xml:space="preserve"> </w:t>
            </w:r>
            <w:r w:rsidR="00A2008A" w:rsidRPr="00402B57">
              <w:rPr>
                <w:rFonts w:ascii="Times New Roman" w:hAnsi="Times New Roman" w:cs="Times New Roman"/>
                <w:bCs/>
                <w:sz w:val="24"/>
                <w:szCs w:val="24"/>
              </w:rPr>
              <w:t xml:space="preserve"> </w:t>
            </w:r>
          </w:p>
          <w:p w14:paraId="54155852" w14:textId="77777777" w:rsidR="00A2008A" w:rsidRPr="00402B57" w:rsidRDefault="00A2008A" w:rsidP="00084537">
            <w:pPr>
              <w:contextualSpacing/>
              <w:rPr>
                <w:rFonts w:ascii="Times New Roman" w:hAnsi="Times New Roman" w:cs="Times New Roman"/>
                <w:bCs/>
                <w:sz w:val="24"/>
                <w:szCs w:val="24"/>
              </w:rPr>
            </w:pPr>
            <w:r w:rsidRPr="00402B57">
              <w:rPr>
                <w:rFonts w:ascii="Times New Roman" w:hAnsi="Times New Roman" w:cs="Times New Roman"/>
                <w:bCs/>
                <w:sz w:val="24"/>
                <w:szCs w:val="24"/>
              </w:rPr>
              <w:t>□ Modification of a previous announcement</w:t>
            </w:r>
          </w:p>
        </w:tc>
      </w:tr>
      <w:tr w:rsidR="004E717F" w:rsidRPr="00402B57" w14:paraId="3085462C" w14:textId="77777777" w:rsidTr="00D43359">
        <w:tc>
          <w:tcPr>
            <w:tcW w:w="445" w:type="dxa"/>
          </w:tcPr>
          <w:p w14:paraId="1BBD11FA" w14:textId="77777777" w:rsidR="004E717F" w:rsidRPr="00402B57" w:rsidRDefault="004E717F" w:rsidP="00084537">
            <w:pPr>
              <w:pStyle w:val="ListParagraph"/>
              <w:numPr>
                <w:ilvl w:val="0"/>
                <w:numId w:val="2"/>
              </w:numPr>
              <w:rPr>
                <w:rFonts w:ascii="Times New Roman" w:hAnsi="Times New Roman" w:cs="Times New Roman"/>
                <w:bCs/>
                <w:color w:val="333333"/>
                <w:sz w:val="24"/>
                <w:szCs w:val="24"/>
              </w:rPr>
            </w:pPr>
          </w:p>
        </w:tc>
        <w:tc>
          <w:tcPr>
            <w:tcW w:w="3600" w:type="dxa"/>
          </w:tcPr>
          <w:p w14:paraId="3F675580" w14:textId="77777777" w:rsidR="004E717F" w:rsidRPr="00402B57" w:rsidRDefault="004E717F" w:rsidP="00084537">
            <w:pPr>
              <w:contextualSpacing/>
              <w:rPr>
                <w:rFonts w:ascii="Times New Roman" w:hAnsi="Times New Roman" w:cs="Times New Roman"/>
                <w:bCs/>
                <w:color w:val="333333"/>
                <w:sz w:val="24"/>
                <w:szCs w:val="24"/>
              </w:rPr>
            </w:pPr>
            <w:r w:rsidRPr="00402B57">
              <w:rPr>
                <w:rFonts w:ascii="Times New Roman" w:hAnsi="Times New Roman" w:cs="Times New Roman"/>
                <w:bCs/>
                <w:color w:val="333333"/>
                <w:sz w:val="24"/>
                <w:szCs w:val="24"/>
              </w:rPr>
              <w:t>Type of Assistance Instrument:</w:t>
            </w:r>
          </w:p>
        </w:tc>
        <w:tc>
          <w:tcPr>
            <w:tcW w:w="5528" w:type="dxa"/>
          </w:tcPr>
          <w:p w14:paraId="7A47D362" w14:textId="77777777" w:rsidR="004E717F" w:rsidRPr="00402B57" w:rsidRDefault="004E717F" w:rsidP="00084537">
            <w:pPr>
              <w:contextualSpacing/>
              <w:rPr>
                <w:rFonts w:ascii="Times New Roman" w:hAnsi="Times New Roman" w:cs="Times New Roman"/>
                <w:bCs/>
                <w:sz w:val="24"/>
                <w:szCs w:val="24"/>
              </w:rPr>
            </w:pPr>
            <w:r w:rsidRPr="00402B57">
              <w:rPr>
                <w:rFonts w:ascii="Times New Roman" w:hAnsi="Times New Roman" w:cs="Times New Roman"/>
                <w:bCs/>
                <w:sz w:val="24"/>
                <w:szCs w:val="24"/>
              </w:rPr>
              <w:t>Grant</w:t>
            </w:r>
          </w:p>
        </w:tc>
      </w:tr>
      <w:tr w:rsidR="00A2008A" w:rsidRPr="00402B57" w14:paraId="37AE9B2A" w14:textId="77777777" w:rsidTr="0067180F">
        <w:trPr>
          <w:trHeight w:val="377"/>
        </w:trPr>
        <w:tc>
          <w:tcPr>
            <w:tcW w:w="445" w:type="dxa"/>
          </w:tcPr>
          <w:p w14:paraId="03E1CB4C" w14:textId="77777777" w:rsidR="00A2008A" w:rsidRPr="00402B57" w:rsidRDefault="00A2008A" w:rsidP="00084537">
            <w:pPr>
              <w:pStyle w:val="ListParagraph"/>
              <w:numPr>
                <w:ilvl w:val="0"/>
                <w:numId w:val="2"/>
              </w:numPr>
              <w:rPr>
                <w:rFonts w:ascii="Times New Roman" w:hAnsi="Times New Roman" w:cs="Times New Roman"/>
                <w:bCs/>
                <w:color w:val="333333"/>
                <w:sz w:val="24"/>
                <w:szCs w:val="24"/>
              </w:rPr>
            </w:pPr>
            <w:bookmarkStart w:id="1" w:name="_Hlk534875966"/>
          </w:p>
        </w:tc>
        <w:tc>
          <w:tcPr>
            <w:tcW w:w="3600" w:type="dxa"/>
          </w:tcPr>
          <w:p w14:paraId="0840D6C3" w14:textId="77777777" w:rsidR="00A2008A" w:rsidRPr="00402B57" w:rsidRDefault="00A2008A" w:rsidP="00084537">
            <w:pPr>
              <w:contextualSpacing/>
              <w:rPr>
                <w:rFonts w:ascii="Times New Roman" w:hAnsi="Times New Roman" w:cs="Times New Roman"/>
                <w:bCs/>
                <w:sz w:val="24"/>
                <w:szCs w:val="24"/>
              </w:rPr>
            </w:pPr>
            <w:r w:rsidRPr="00402B57">
              <w:rPr>
                <w:rFonts w:ascii="Times New Roman" w:hAnsi="Times New Roman" w:cs="Times New Roman"/>
                <w:bCs/>
                <w:color w:val="333333"/>
                <w:sz w:val="24"/>
                <w:szCs w:val="24"/>
              </w:rPr>
              <w:t xml:space="preserve">Funding Opportunity Number: </w:t>
            </w:r>
            <w:r w:rsidRPr="00402B57">
              <w:rPr>
                <w:rFonts w:ascii="Times New Roman" w:hAnsi="Times New Roman" w:cs="Times New Roman"/>
                <w:bCs/>
                <w:color w:val="333333"/>
                <w:sz w:val="24"/>
                <w:szCs w:val="24"/>
              </w:rPr>
              <w:tab/>
            </w:r>
          </w:p>
        </w:tc>
        <w:tc>
          <w:tcPr>
            <w:tcW w:w="5528" w:type="dxa"/>
          </w:tcPr>
          <w:p w14:paraId="3A7BBA80" w14:textId="757072E4" w:rsidR="00A2008A" w:rsidRPr="00402B57" w:rsidRDefault="001C559E" w:rsidP="00084537">
            <w:pPr>
              <w:contextualSpacing/>
              <w:rPr>
                <w:rFonts w:ascii="Times New Roman" w:hAnsi="Times New Roman" w:cs="Times New Roman"/>
                <w:bCs/>
                <w:color w:val="FF0000"/>
                <w:sz w:val="24"/>
                <w:szCs w:val="24"/>
              </w:rPr>
            </w:pPr>
            <w:r w:rsidRPr="001C559E">
              <w:rPr>
                <w:rFonts w:ascii="Times New Roman" w:hAnsi="Times New Roman" w:cs="Times New Roman"/>
                <w:sz w:val="24"/>
                <w:szCs w:val="24"/>
              </w:rPr>
              <w:t>1704-960</w:t>
            </w:r>
          </w:p>
        </w:tc>
      </w:tr>
      <w:tr w:rsidR="00A2008A" w:rsidRPr="00402B57" w14:paraId="3D4291C9" w14:textId="77777777" w:rsidTr="00D43359">
        <w:tc>
          <w:tcPr>
            <w:tcW w:w="445" w:type="dxa"/>
          </w:tcPr>
          <w:p w14:paraId="40836BDB" w14:textId="77777777" w:rsidR="00A2008A" w:rsidRPr="00402B57" w:rsidRDefault="00A2008A" w:rsidP="00084537">
            <w:pPr>
              <w:pStyle w:val="ListParagraph"/>
              <w:numPr>
                <w:ilvl w:val="0"/>
                <w:numId w:val="2"/>
              </w:numPr>
              <w:rPr>
                <w:rFonts w:ascii="Times New Roman" w:hAnsi="Times New Roman" w:cs="Times New Roman"/>
                <w:bCs/>
                <w:color w:val="333333"/>
                <w:sz w:val="24"/>
                <w:szCs w:val="24"/>
              </w:rPr>
            </w:pPr>
          </w:p>
        </w:tc>
        <w:tc>
          <w:tcPr>
            <w:tcW w:w="3600" w:type="dxa"/>
          </w:tcPr>
          <w:p w14:paraId="0CCD82FC" w14:textId="77777777" w:rsidR="00A2008A" w:rsidRPr="00402B57" w:rsidRDefault="00A2008A" w:rsidP="00084537">
            <w:pPr>
              <w:contextualSpacing/>
              <w:rPr>
                <w:rFonts w:ascii="Times New Roman" w:hAnsi="Times New Roman" w:cs="Times New Roman"/>
                <w:bCs/>
                <w:sz w:val="24"/>
                <w:szCs w:val="24"/>
              </w:rPr>
            </w:pPr>
            <w:r w:rsidRPr="00402B57">
              <w:rPr>
                <w:rFonts w:ascii="Times New Roman" w:hAnsi="Times New Roman" w:cs="Times New Roman"/>
                <w:bCs/>
                <w:color w:val="333333"/>
                <w:sz w:val="24"/>
                <w:szCs w:val="24"/>
              </w:rPr>
              <w:t>Funding Opportunity Title:</w:t>
            </w:r>
          </w:p>
        </w:tc>
        <w:tc>
          <w:tcPr>
            <w:tcW w:w="5528" w:type="dxa"/>
          </w:tcPr>
          <w:p w14:paraId="4326A988" w14:textId="1C931CFC" w:rsidR="00A2008A" w:rsidRPr="00402B57" w:rsidRDefault="00A0534A" w:rsidP="00084537">
            <w:pPr>
              <w:contextualSpacing/>
              <w:rPr>
                <w:rFonts w:ascii="Times New Roman" w:hAnsi="Times New Roman" w:cs="Times New Roman"/>
                <w:bCs/>
                <w:sz w:val="24"/>
                <w:szCs w:val="24"/>
              </w:rPr>
            </w:pPr>
            <w:r>
              <w:rPr>
                <w:rFonts w:ascii="Times New Roman" w:hAnsi="Times New Roman" w:cs="Times New Roman"/>
                <w:bCs/>
                <w:sz w:val="24"/>
                <w:szCs w:val="24"/>
              </w:rPr>
              <w:t>Trauma Responsive Schools</w:t>
            </w:r>
          </w:p>
        </w:tc>
      </w:tr>
      <w:tr w:rsidR="00A2008A" w:rsidRPr="00402B57" w14:paraId="02501CEB" w14:textId="77777777" w:rsidTr="00D43359">
        <w:tc>
          <w:tcPr>
            <w:tcW w:w="445" w:type="dxa"/>
          </w:tcPr>
          <w:p w14:paraId="3DDF9B85" w14:textId="77777777" w:rsidR="00A2008A" w:rsidRPr="00402B57" w:rsidRDefault="00A2008A" w:rsidP="00084537">
            <w:pPr>
              <w:pStyle w:val="ListParagraph"/>
              <w:numPr>
                <w:ilvl w:val="0"/>
                <w:numId w:val="2"/>
              </w:numPr>
              <w:rPr>
                <w:rFonts w:ascii="Times New Roman" w:hAnsi="Times New Roman" w:cs="Times New Roman"/>
                <w:color w:val="363636"/>
                <w:sz w:val="24"/>
                <w:szCs w:val="24"/>
              </w:rPr>
            </w:pPr>
          </w:p>
        </w:tc>
        <w:tc>
          <w:tcPr>
            <w:tcW w:w="3600" w:type="dxa"/>
          </w:tcPr>
          <w:p w14:paraId="465E0C71" w14:textId="77777777" w:rsidR="00A2008A" w:rsidRPr="00402B57" w:rsidRDefault="00A2008A" w:rsidP="00084537">
            <w:pPr>
              <w:contextualSpacing/>
              <w:rPr>
                <w:rFonts w:ascii="Times New Roman" w:hAnsi="Times New Roman" w:cs="Times New Roman"/>
                <w:bCs/>
                <w:sz w:val="24"/>
                <w:szCs w:val="24"/>
              </w:rPr>
            </w:pPr>
            <w:r w:rsidRPr="00402B57">
              <w:rPr>
                <w:rFonts w:ascii="Times New Roman" w:hAnsi="Times New Roman" w:cs="Times New Roman"/>
                <w:color w:val="363636"/>
                <w:sz w:val="24"/>
                <w:szCs w:val="24"/>
              </w:rPr>
              <w:t>CSFA Number:</w:t>
            </w:r>
          </w:p>
        </w:tc>
        <w:tc>
          <w:tcPr>
            <w:tcW w:w="5528" w:type="dxa"/>
          </w:tcPr>
          <w:p w14:paraId="21101DB3" w14:textId="20F74EC3" w:rsidR="00A2008A" w:rsidRPr="00CA39FF" w:rsidRDefault="00CA39FF" w:rsidP="00084537">
            <w:pPr>
              <w:contextualSpacing/>
              <w:rPr>
                <w:rFonts w:ascii="Times New Roman" w:hAnsi="Times New Roman" w:cs="Times New Roman"/>
                <w:sz w:val="24"/>
                <w:szCs w:val="24"/>
              </w:rPr>
            </w:pPr>
            <w:r w:rsidRPr="00CA39FF">
              <w:rPr>
                <w:rFonts w:ascii="Times New Roman" w:hAnsi="Times New Roman" w:cs="Times New Roman"/>
                <w:sz w:val="24"/>
                <w:szCs w:val="24"/>
              </w:rPr>
              <w:t>546-00-1704</w:t>
            </w:r>
          </w:p>
        </w:tc>
      </w:tr>
      <w:tr w:rsidR="00A2008A" w:rsidRPr="00402B57" w14:paraId="2876ED83" w14:textId="77777777" w:rsidTr="00D43359">
        <w:tc>
          <w:tcPr>
            <w:tcW w:w="445" w:type="dxa"/>
          </w:tcPr>
          <w:p w14:paraId="56722262" w14:textId="77777777" w:rsidR="00A2008A" w:rsidRPr="00402B57" w:rsidRDefault="00A2008A" w:rsidP="00084537">
            <w:pPr>
              <w:pStyle w:val="ListParagraph"/>
              <w:numPr>
                <w:ilvl w:val="0"/>
                <w:numId w:val="2"/>
              </w:numPr>
              <w:rPr>
                <w:rFonts w:ascii="Times New Roman" w:hAnsi="Times New Roman" w:cs="Times New Roman"/>
                <w:bCs/>
                <w:color w:val="333333"/>
                <w:sz w:val="24"/>
                <w:szCs w:val="24"/>
              </w:rPr>
            </w:pPr>
          </w:p>
        </w:tc>
        <w:tc>
          <w:tcPr>
            <w:tcW w:w="3600" w:type="dxa"/>
          </w:tcPr>
          <w:p w14:paraId="739E0096" w14:textId="77777777" w:rsidR="00A2008A" w:rsidRPr="00402B57" w:rsidRDefault="00A2008A" w:rsidP="00084537">
            <w:pPr>
              <w:contextualSpacing/>
              <w:rPr>
                <w:rFonts w:ascii="Times New Roman" w:hAnsi="Times New Roman" w:cs="Times New Roman"/>
                <w:bCs/>
                <w:sz w:val="24"/>
                <w:szCs w:val="24"/>
              </w:rPr>
            </w:pPr>
            <w:r w:rsidRPr="00402B57">
              <w:rPr>
                <w:rFonts w:ascii="Times New Roman" w:hAnsi="Times New Roman" w:cs="Times New Roman"/>
                <w:bCs/>
                <w:color w:val="333333"/>
                <w:sz w:val="24"/>
                <w:szCs w:val="24"/>
              </w:rPr>
              <w:t>CSFA Popular Name:</w:t>
            </w:r>
          </w:p>
        </w:tc>
        <w:tc>
          <w:tcPr>
            <w:tcW w:w="5528" w:type="dxa"/>
          </w:tcPr>
          <w:p w14:paraId="0F897C6C" w14:textId="6EEC02CF" w:rsidR="00A2008A" w:rsidRPr="00CA39FF" w:rsidRDefault="00CA39FF" w:rsidP="00084537">
            <w:pPr>
              <w:contextualSpacing/>
              <w:rPr>
                <w:rFonts w:ascii="Times New Roman" w:hAnsi="Times New Roman" w:cs="Times New Roman"/>
                <w:bCs/>
                <w:sz w:val="24"/>
                <w:szCs w:val="24"/>
              </w:rPr>
            </w:pPr>
            <w:r w:rsidRPr="00CA39FF">
              <w:rPr>
                <w:rFonts w:ascii="Times New Roman" w:hAnsi="Times New Roman" w:cs="Times New Roman"/>
                <w:sz w:val="24"/>
                <w:szCs w:val="24"/>
              </w:rPr>
              <w:t>BP SFY19</w:t>
            </w:r>
          </w:p>
        </w:tc>
      </w:tr>
      <w:bookmarkEnd w:id="1"/>
      <w:tr w:rsidR="00A2008A" w:rsidRPr="00402B57" w14:paraId="5B2DD540" w14:textId="77777777" w:rsidTr="00D43359">
        <w:tc>
          <w:tcPr>
            <w:tcW w:w="445" w:type="dxa"/>
          </w:tcPr>
          <w:p w14:paraId="75828FDB" w14:textId="77777777" w:rsidR="00A2008A" w:rsidRPr="00402B57" w:rsidRDefault="00A2008A" w:rsidP="00084537">
            <w:pPr>
              <w:pStyle w:val="ListParagraph"/>
              <w:numPr>
                <w:ilvl w:val="0"/>
                <w:numId w:val="2"/>
              </w:numPr>
              <w:rPr>
                <w:rFonts w:ascii="Times New Roman" w:hAnsi="Times New Roman" w:cs="Times New Roman"/>
                <w:bCs/>
                <w:color w:val="333333"/>
                <w:sz w:val="24"/>
                <w:szCs w:val="24"/>
              </w:rPr>
            </w:pPr>
          </w:p>
        </w:tc>
        <w:tc>
          <w:tcPr>
            <w:tcW w:w="3600" w:type="dxa"/>
          </w:tcPr>
          <w:p w14:paraId="2CD5B986" w14:textId="77777777" w:rsidR="00A2008A" w:rsidRPr="00402B57" w:rsidRDefault="00A2008A" w:rsidP="00084537">
            <w:pPr>
              <w:contextualSpacing/>
              <w:rPr>
                <w:rFonts w:ascii="Times New Roman" w:hAnsi="Times New Roman" w:cs="Times New Roman"/>
                <w:bCs/>
                <w:sz w:val="24"/>
                <w:szCs w:val="24"/>
              </w:rPr>
            </w:pPr>
            <w:r w:rsidRPr="00402B57">
              <w:rPr>
                <w:rFonts w:ascii="Times New Roman" w:hAnsi="Times New Roman" w:cs="Times New Roman"/>
                <w:bCs/>
                <w:color w:val="333333"/>
                <w:sz w:val="24"/>
                <w:szCs w:val="24"/>
              </w:rPr>
              <w:t>CFDA Number(s):</w:t>
            </w:r>
          </w:p>
        </w:tc>
        <w:tc>
          <w:tcPr>
            <w:tcW w:w="5528" w:type="dxa"/>
          </w:tcPr>
          <w:p w14:paraId="1E3B11FD" w14:textId="3B4F27E9" w:rsidR="00A2008A" w:rsidRPr="00402B57" w:rsidRDefault="00106939" w:rsidP="00084537">
            <w:pPr>
              <w:contextualSpacing/>
              <w:rPr>
                <w:rFonts w:ascii="Times New Roman" w:hAnsi="Times New Roman" w:cs="Times New Roman"/>
                <w:sz w:val="24"/>
                <w:szCs w:val="24"/>
              </w:rPr>
            </w:pPr>
            <w:r w:rsidRPr="001C559E">
              <w:rPr>
                <w:rFonts w:ascii="Times New Roman" w:hAnsi="Times New Roman" w:cs="Times New Roman"/>
                <w:sz w:val="24"/>
                <w:szCs w:val="24"/>
              </w:rPr>
              <w:t>Not Applicable</w:t>
            </w:r>
          </w:p>
        </w:tc>
      </w:tr>
      <w:tr w:rsidR="00A2008A" w:rsidRPr="00402B57" w14:paraId="041E5B08" w14:textId="77777777" w:rsidTr="00D43359">
        <w:tc>
          <w:tcPr>
            <w:tcW w:w="445" w:type="dxa"/>
          </w:tcPr>
          <w:p w14:paraId="085AD6E3" w14:textId="77777777" w:rsidR="00A2008A" w:rsidRPr="00402B57" w:rsidRDefault="00A2008A" w:rsidP="00084537">
            <w:pPr>
              <w:pStyle w:val="ListParagraph"/>
              <w:numPr>
                <w:ilvl w:val="0"/>
                <w:numId w:val="2"/>
              </w:numPr>
              <w:rPr>
                <w:rFonts w:ascii="Times New Roman" w:hAnsi="Times New Roman" w:cs="Times New Roman"/>
                <w:bCs/>
                <w:color w:val="333333"/>
                <w:sz w:val="24"/>
                <w:szCs w:val="24"/>
              </w:rPr>
            </w:pPr>
          </w:p>
        </w:tc>
        <w:tc>
          <w:tcPr>
            <w:tcW w:w="3600" w:type="dxa"/>
          </w:tcPr>
          <w:p w14:paraId="1FF285C1" w14:textId="77777777" w:rsidR="00A2008A" w:rsidRPr="00402B57" w:rsidRDefault="004E717F" w:rsidP="00084537">
            <w:pPr>
              <w:contextualSpacing/>
              <w:rPr>
                <w:rFonts w:ascii="Times New Roman" w:hAnsi="Times New Roman" w:cs="Times New Roman"/>
                <w:bCs/>
                <w:sz w:val="24"/>
                <w:szCs w:val="24"/>
              </w:rPr>
            </w:pPr>
            <w:r w:rsidRPr="00402B57">
              <w:rPr>
                <w:rFonts w:ascii="Times New Roman" w:hAnsi="Times New Roman" w:cs="Times New Roman"/>
                <w:bCs/>
                <w:color w:val="333333"/>
                <w:sz w:val="24"/>
                <w:szCs w:val="24"/>
              </w:rPr>
              <w:t xml:space="preserve">Anticipated </w:t>
            </w:r>
            <w:r w:rsidR="00A2008A" w:rsidRPr="00402B57">
              <w:rPr>
                <w:rFonts w:ascii="Times New Roman" w:hAnsi="Times New Roman" w:cs="Times New Roman"/>
                <w:bCs/>
                <w:color w:val="333333"/>
                <w:sz w:val="24"/>
                <w:szCs w:val="24"/>
              </w:rPr>
              <w:t>Number of Awards:</w:t>
            </w:r>
          </w:p>
        </w:tc>
        <w:tc>
          <w:tcPr>
            <w:tcW w:w="5528" w:type="dxa"/>
          </w:tcPr>
          <w:p w14:paraId="3601F4F0" w14:textId="065C0B15" w:rsidR="004E717F" w:rsidRPr="00402B57" w:rsidRDefault="00106939" w:rsidP="00084537">
            <w:pPr>
              <w:contextualSpacing/>
              <w:rPr>
                <w:rFonts w:ascii="Times New Roman" w:hAnsi="Times New Roman" w:cs="Times New Roman"/>
                <w:bCs/>
                <w:sz w:val="24"/>
                <w:szCs w:val="24"/>
              </w:rPr>
            </w:pPr>
            <w:r w:rsidRPr="00402B57">
              <w:rPr>
                <w:rFonts w:ascii="Times New Roman" w:hAnsi="Times New Roman" w:cs="Times New Roman"/>
                <w:bCs/>
                <w:sz w:val="24"/>
                <w:szCs w:val="24"/>
              </w:rPr>
              <w:t>2</w:t>
            </w:r>
          </w:p>
        </w:tc>
      </w:tr>
      <w:tr w:rsidR="00A2008A" w:rsidRPr="00402B57" w14:paraId="0EA3BD60" w14:textId="77777777" w:rsidTr="00D43359">
        <w:tc>
          <w:tcPr>
            <w:tcW w:w="445" w:type="dxa"/>
          </w:tcPr>
          <w:p w14:paraId="1B96EC18" w14:textId="77777777" w:rsidR="00A2008A" w:rsidRPr="00402B57" w:rsidRDefault="00A2008A" w:rsidP="00084537">
            <w:pPr>
              <w:pStyle w:val="ListParagraph"/>
              <w:numPr>
                <w:ilvl w:val="0"/>
                <w:numId w:val="2"/>
              </w:numPr>
              <w:rPr>
                <w:rFonts w:ascii="Times New Roman" w:hAnsi="Times New Roman" w:cs="Times New Roman"/>
                <w:bCs/>
                <w:color w:val="333333"/>
                <w:sz w:val="24"/>
                <w:szCs w:val="24"/>
              </w:rPr>
            </w:pPr>
          </w:p>
        </w:tc>
        <w:tc>
          <w:tcPr>
            <w:tcW w:w="3600" w:type="dxa"/>
          </w:tcPr>
          <w:p w14:paraId="07EC1250" w14:textId="77777777" w:rsidR="00A2008A" w:rsidRPr="00402B57" w:rsidRDefault="00A2008A" w:rsidP="00084537">
            <w:pPr>
              <w:contextualSpacing/>
              <w:rPr>
                <w:rFonts w:ascii="Times New Roman" w:hAnsi="Times New Roman" w:cs="Times New Roman"/>
                <w:bCs/>
                <w:color w:val="333333"/>
                <w:sz w:val="24"/>
                <w:szCs w:val="24"/>
              </w:rPr>
            </w:pPr>
            <w:r w:rsidRPr="00402B57">
              <w:rPr>
                <w:rFonts w:ascii="Times New Roman" w:hAnsi="Times New Roman" w:cs="Times New Roman"/>
                <w:bCs/>
                <w:color w:val="333333"/>
                <w:sz w:val="24"/>
                <w:szCs w:val="24"/>
              </w:rPr>
              <w:t>Estimated Total Program Funding:</w:t>
            </w:r>
          </w:p>
        </w:tc>
        <w:tc>
          <w:tcPr>
            <w:tcW w:w="5528" w:type="dxa"/>
          </w:tcPr>
          <w:p w14:paraId="06874661" w14:textId="6822BB8F" w:rsidR="00A2008A" w:rsidRPr="00402B57" w:rsidRDefault="00106939" w:rsidP="00084537">
            <w:pPr>
              <w:pStyle w:val="Default"/>
              <w:rPr>
                <w:rFonts w:ascii="Times New Roman" w:hAnsi="Times New Roman" w:cs="Times New Roman"/>
                <w:b/>
                <w:bCs/>
              </w:rPr>
            </w:pPr>
            <w:r w:rsidRPr="00402B57">
              <w:rPr>
                <w:rFonts w:ascii="Times New Roman" w:hAnsi="Times New Roman" w:cs="Times New Roman"/>
                <w:b/>
                <w:bCs/>
              </w:rPr>
              <w:t>$3</w:t>
            </w:r>
            <w:r w:rsidR="00940F2F" w:rsidRPr="00402B57">
              <w:rPr>
                <w:rFonts w:ascii="Times New Roman" w:hAnsi="Times New Roman" w:cs="Times New Roman"/>
                <w:b/>
                <w:bCs/>
              </w:rPr>
              <w:t>98,700</w:t>
            </w:r>
          </w:p>
        </w:tc>
      </w:tr>
      <w:tr w:rsidR="00A2008A" w:rsidRPr="00402B57" w14:paraId="3A73C9FB" w14:textId="77777777" w:rsidTr="00D43359">
        <w:tc>
          <w:tcPr>
            <w:tcW w:w="445" w:type="dxa"/>
          </w:tcPr>
          <w:p w14:paraId="3AA4BFF3" w14:textId="77777777" w:rsidR="00A2008A" w:rsidRPr="00402B57" w:rsidRDefault="00A2008A" w:rsidP="00084537">
            <w:pPr>
              <w:pStyle w:val="ListParagraph"/>
              <w:numPr>
                <w:ilvl w:val="0"/>
                <w:numId w:val="2"/>
              </w:numPr>
              <w:rPr>
                <w:rFonts w:ascii="Times New Roman" w:hAnsi="Times New Roman" w:cs="Times New Roman"/>
                <w:bCs/>
                <w:sz w:val="24"/>
                <w:szCs w:val="24"/>
              </w:rPr>
            </w:pPr>
          </w:p>
        </w:tc>
        <w:tc>
          <w:tcPr>
            <w:tcW w:w="3600" w:type="dxa"/>
          </w:tcPr>
          <w:p w14:paraId="5D64B055" w14:textId="77777777" w:rsidR="00A2008A" w:rsidRPr="00402B57" w:rsidRDefault="00A2008A" w:rsidP="00084537">
            <w:pPr>
              <w:contextualSpacing/>
              <w:rPr>
                <w:rFonts w:ascii="Times New Roman" w:hAnsi="Times New Roman" w:cs="Times New Roman"/>
                <w:bCs/>
                <w:sz w:val="24"/>
                <w:szCs w:val="24"/>
              </w:rPr>
            </w:pPr>
            <w:r w:rsidRPr="00402B57">
              <w:rPr>
                <w:rFonts w:ascii="Times New Roman" w:hAnsi="Times New Roman" w:cs="Times New Roman"/>
                <w:bCs/>
                <w:sz w:val="24"/>
                <w:szCs w:val="24"/>
              </w:rPr>
              <w:t>Award Range</w:t>
            </w:r>
          </w:p>
        </w:tc>
        <w:tc>
          <w:tcPr>
            <w:tcW w:w="5528" w:type="dxa"/>
          </w:tcPr>
          <w:p w14:paraId="7ACD8BA9" w14:textId="0DDF210A" w:rsidR="00A2008A" w:rsidRPr="00402B57" w:rsidRDefault="00A2008A" w:rsidP="00084537">
            <w:pPr>
              <w:contextualSpacing/>
              <w:rPr>
                <w:rFonts w:ascii="Times New Roman" w:hAnsi="Times New Roman" w:cs="Times New Roman"/>
                <w:bCs/>
                <w:sz w:val="24"/>
                <w:szCs w:val="24"/>
              </w:rPr>
            </w:pPr>
          </w:p>
        </w:tc>
      </w:tr>
      <w:tr w:rsidR="00F8458D" w:rsidRPr="00402B57" w14:paraId="07699781" w14:textId="77777777" w:rsidTr="00D43359">
        <w:tc>
          <w:tcPr>
            <w:tcW w:w="445" w:type="dxa"/>
          </w:tcPr>
          <w:p w14:paraId="07187821" w14:textId="77777777" w:rsidR="00A2008A" w:rsidRPr="00402B57" w:rsidRDefault="00A2008A" w:rsidP="00084537">
            <w:pPr>
              <w:pStyle w:val="ListParagraph"/>
              <w:numPr>
                <w:ilvl w:val="0"/>
                <w:numId w:val="2"/>
              </w:numPr>
              <w:rPr>
                <w:rFonts w:ascii="Times New Roman" w:hAnsi="Times New Roman" w:cs="Times New Roman"/>
                <w:bCs/>
                <w:sz w:val="24"/>
                <w:szCs w:val="24"/>
              </w:rPr>
            </w:pPr>
          </w:p>
        </w:tc>
        <w:tc>
          <w:tcPr>
            <w:tcW w:w="3600" w:type="dxa"/>
          </w:tcPr>
          <w:p w14:paraId="50C54A93" w14:textId="77777777" w:rsidR="00A2008A" w:rsidRPr="00402B57" w:rsidRDefault="00A2008A" w:rsidP="00084537">
            <w:pPr>
              <w:contextualSpacing/>
              <w:rPr>
                <w:rFonts w:ascii="Times New Roman" w:hAnsi="Times New Roman" w:cs="Times New Roman"/>
                <w:bCs/>
                <w:sz w:val="24"/>
                <w:szCs w:val="24"/>
              </w:rPr>
            </w:pPr>
            <w:r w:rsidRPr="00402B57">
              <w:rPr>
                <w:rFonts w:ascii="Times New Roman" w:hAnsi="Times New Roman" w:cs="Times New Roman"/>
                <w:bCs/>
                <w:sz w:val="24"/>
                <w:szCs w:val="24"/>
              </w:rPr>
              <w:t>Source of Funding:</w:t>
            </w:r>
          </w:p>
        </w:tc>
        <w:tc>
          <w:tcPr>
            <w:tcW w:w="5528" w:type="dxa"/>
          </w:tcPr>
          <w:p w14:paraId="3BCAD945" w14:textId="77777777" w:rsidR="00A2008A" w:rsidRPr="00402B57" w:rsidRDefault="00A27234" w:rsidP="00084537">
            <w:pPr>
              <w:autoSpaceDE w:val="0"/>
              <w:autoSpaceDN w:val="0"/>
              <w:adjustRightInd w:val="0"/>
              <w:ind w:hanging="18"/>
              <w:rPr>
                <w:rFonts w:ascii="Times New Roman" w:hAnsi="Times New Roman" w:cs="Times New Roman"/>
                <w:bCs/>
                <w:sz w:val="24"/>
                <w:szCs w:val="24"/>
              </w:rPr>
            </w:pPr>
            <w:r w:rsidRPr="00402B57">
              <w:rPr>
                <w:rFonts w:ascii="Times New Roman" w:hAnsi="Times New Roman" w:cs="Times New Roman"/>
                <w:bCs/>
                <w:sz w:val="24"/>
                <w:szCs w:val="24"/>
              </w:rPr>
              <w:t>□</w:t>
            </w:r>
            <w:r w:rsidR="00A2008A" w:rsidRPr="00402B57">
              <w:rPr>
                <w:rFonts w:ascii="Times New Roman" w:hAnsi="Times New Roman" w:cs="Times New Roman"/>
                <w:bCs/>
                <w:sz w:val="24"/>
                <w:szCs w:val="24"/>
              </w:rPr>
              <w:t xml:space="preserve"> Federal or Federal pass-through</w:t>
            </w:r>
          </w:p>
          <w:p w14:paraId="6FFE0D2C" w14:textId="4D36C9E5" w:rsidR="00A2008A" w:rsidRPr="00402B57" w:rsidRDefault="00940F2F" w:rsidP="00084537">
            <w:pPr>
              <w:autoSpaceDE w:val="0"/>
              <w:autoSpaceDN w:val="0"/>
              <w:adjustRightInd w:val="0"/>
              <w:ind w:hanging="18"/>
              <w:rPr>
                <w:rFonts w:ascii="Times New Roman" w:hAnsi="Times New Roman" w:cs="Times New Roman"/>
                <w:bCs/>
                <w:sz w:val="24"/>
                <w:szCs w:val="24"/>
              </w:rPr>
            </w:pPr>
            <w:r w:rsidRPr="00402B57">
              <w:rPr>
                <w:rFonts w:ascii="Times New Roman" w:hAnsi="Times New Roman" w:cs="Times New Roman"/>
                <w:bCs/>
                <w:sz w:val="24"/>
                <w:szCs w:val="24"/>
              </w:rPr>
              <w:t>X</w:t>
            </w:r>
            <w:r w:rsidR="00A2008A" w:rsidRPr="00402B57">
              <w:rPr>
                <w:rFonts w:ascii="Times New Roman" w:hAnsi="Times New Roman" w:cs="Times New Roman"/>
                <w:bCs/>
                <w:sz w:val="24"/>
                <w:szCs w:val="24"/>
              </w:rPr>
              <w:t xml:space="preserve"> State </w:t>
            </w:r>
          </w:p>
          <w:p w14:paraId="004C3A6A" w14:textId="77777777" w:rsidR="00A2008A" w:rsidRPr="00402B57" w:rsidRDefault="00A2008A" w:rsidP="00084537">
            <w:pPr>
              <w:autoSpaceDE w:val="0"/>
              <w:autoSpaceDN w:val="0"/>
              <w:adjustRightInd w:val="0"/>
              <w:ind w:hanging="18"/>
              <w:rPr>
                <w:rFonts w:ascii="Times New Roman" w:hAnsi="Times New Roman" w:cs="Times New Roman"/>
                <w:sz w:val="24"/>
                <w:szCs w:val="24"/>
              </w:rPr>
            </w:pPr>
            <w:r w:rsidRPr="00402B57">
              <w:rPr>
                <w:rFonts w:ascii="Times New Roman" w:hAnsi="Times New Roman" w:cs="Times New Roman"/>
                <w:bCs/>
                <w:sz w:val="24"/>
                <w:szCs w:val="24"/>
              </w:rPr>
              <w:t xml:space="preserve">□ Private </w:t>
            </w:r>
            <w:r w:rsidR="004E717F" w:rsidRPr="00402B57">
              <w:rPr>
                <w:rFonts w:ascii="Times New Roman" w:hAnsi="Times New Roman" w:cs="Times New Roman"/>
                <w:bCs/>
                <w:sz w:val="24"/>
                <w:szCs w:val="24"/>
              </w:rPr>
              <w:t xml:space="preserve">/ other </w:t>
            </w:r>
            <w:r w:rsidRPr="00402B57">
              <w:rPr>
                <w:rFonts w:ascii="Times New Roman" w:hAnsi="Times New Roman" w:cs="Times New Roman"/>
                <w:bCs/>
                <w:sz w:val="24"/>
                <w:szCs w:val="24"/>
              </w:rPr>
              <w:t xml:space="preserve">funding </w:t>
            </w:r>
          </w:p>
        </w:tc>
      </w:tr>
      <w:tr w:rsidR="00A2008A" w:rsidRPr="00402B57" w14:paraId="427C2BF2" w14:textId="77777777" w:rsidTr="00D43359">
        <w:tc>
          <w:tcPr>
            <w:tcW w:w="445" w:type="dxa"/>
          </w:tcPr>
          <w:p w14:paraId="78E5DCAB" w14:textId="77777777" w:rsidR="00A2008A" w:rsidRPr="00402B57" w:rsidRDefault="00A2008A" w:rsidP="00084537">
            <w:pPr>
              <w:pStyle w:val="ListParagraph"/>
              <w:numPr>
                <w:ilvl w:val="0"/>
                <w:numId w:val="2"/>
              </w:numPr>
              <w:rPr>
                <w:rFonts w:ascii="Times New Roman" w:hAnsi="Times New Roman" w:cs="Times New Roman"/>
                <w:bCs/>
                <w:color w:val="333333"/>
                <w:sz w:val="24"/>
                <w:szCs w:val="24"/>
              </w:rPr>
            </w:pPr>
          </w:p>
        </w:tc>
        <w:tc>
          <w:tcPr>
            <w:tcW w:w="3600" w:type="dxa"/>
          </w:tcPr>
          <w:p w14:paraId="254F8C2B" w14:textId="77777777" w:rsidR="00A2008A" w:rsidRPr="00402B57" w:rsidRDefault="00A2008A" w:rsidP="00084537">
            <w:pPr>
              <w:contextualSpacing/>
              <w:rPr>
                <w:rFonts w:ascii="Times New Roman" w:hAnsi="Times New Roman" w:cs="Times New Roman"/>
                <w:bCs/>
                <w:sz w:val="24"/>
                <w:szCs w:val="24"/>
              </w:rPr>
            </w:pPr>
            <w:r w:rsidRPr="00402B57">
              <w:rPr>
                <w:rFonts w:ascii="Times New Roman" w:hAnsi="Times New Roman" w:cs="Times New Roman"/>
                <w:bCs/>
                <w:color w:val="333333"/>
                <w:sz w:val="24"/>
                <w:szCs w:val="24"/>
              </w:rPr>
              <w:t>Cost Sharing or Matching Requirement:</w:t>
            </w:r>
          </w:p>
        </w:tc>
        <w:tc>
          <w:tcPr>
            <w:tcW w:w="5528" w:type="dxa"/>
          </w:tcPr>
          <w:p w14:paraId="77C10225" w14:textId="2341183D" w:rsidR="00A2008A" w:rsidRPr="00402B57" w:rsidRDefault="00B179C7" w:rsidP="00084537">
            <w:pPr>
              <w:contextualSpacing/>
              <w:rPr>
                <w:rFonts w:ascii="Times New Roman" w:hAnsi="Times New Roman" w:cs="Times New Roman"/>
                <w:b/>
                <w:bCs/>
                <w:sz w:val="24"/>
                <w:szCs w:val="24"/>
              </w:rPr>
            </w:pPr>
            <w:r w:rsidRPr="00402B57">
              <w:rPr>
                <w:rFonts w:ascii="Times New Roman" w:hAnsi="Times New Roman" w:cs="Times New Roman"/>
                <w:bCs/>
                <w:sz w:val="24"/>
                <w:szCs w:val="24"/>
              </w:rPr>
              <w:t>□</w:t>
            </w:r>
            <w:r w:rsidR="00A2008A" w:rsidRPr="00402B57">
              <w:rPr>
                <w:rFonts w:ascii="Times New Roman" w:hAnsi="Times New Roman" w:cs="Times New Roman"/>
                <w:bCs/>
                <w:sz w:val="24"/>
                <w:szCs w:val="24"/>
              </w:rPr>
              <w:t xml:space="preserve"> </w:t>
            </w:r>
            <w:r w:rsidR="00A2008A" w:rsidRPr="00402B57">
              <w:rPr>
                <w:rFonts w:ascii="Times New Roman" w:hAnsi="Times New Roman" w:cs="Times New Roman"/>
                <w:sz w:val="24"/>
                <w:szCs w:val="24"/>
              </w:rPr>
              <w:t>Yes</w:t>
            </w:r>
            <w:r w:rsidR="0067250E" w:rsidRPr="00402B57">
              <w:rPr>
                <w:rFonts w:ascii="Times New Roman" w:hAnsi="Times New Roman" w:cs="Times New Roman"/>
                <w:sz w:val="24"/>
                <w:szCs w:val="24"/>
              </w:rPr>
              <w:t xml:space="preserve">  </w:t>
            </w:r>
            <w:r w:rsidR="00940F2F" w:rsidRPr="00402B57">
              <w:rPr>
                <w:rFonts w:ascii="Times New Roman" w:hAnsi="Times New Roman" w:cs="Times New Roman"/>
                <w:bCs/>
                <w:sz w:val="24"/>
                <w:szCs w:val="24"/>
              </w:rPr>
              <w:t>X</w:t>
            </w:r>
            <w:r w:rsidR="00A2008A" w:rsidRPr="00402B57">
              <w:rPr>
                <w:rFonts w:ascii="Times New Roman" w:hAnsi="Times New Roman" w:cs="Times New Roman"/>
                <w:bCs/>
                <w:sz w:val="24"/>
                <w:szCs w:val="24"/>
              </w:rPr>
              <w:t xml:space="preserve"> </w:t>
            </w:r>
            <w:r w:rsidR="00A2008A" w:rsidRPr="00402B57">
              <w:rPr>
                <w:rFonts w:ascii="Times New Roman" w:hAnsi="Times New Roman" w:cs="Times New Roman"/>
                <w:sz w:val="24"/>
                <w:szCs w:val="24"/>
              </w:rPr>
              <w:t>No</w:t>
            </w:r>
            <w:r w:rsidR="0067250E" w:rsidRPr="00402B57">
              <w:rPr>
                <w:rFonts w:ascii="Times New Roman" w:hAnsi="Times New Roman" w:cs="Times New Roman"/>
                <w:sz w:val="24"/>
                <w:szCs w:val="24"/>
              </w:rPr>
              <w:t xml:space="preserve"> </w:t>
            </w:r>
            <w:r w:rsidR="00A2008A" w:rsidRPr="00402B57">
              <w:rPr>
                <w:rFonts w:ascii="Times New Roman" w:hAnsi="Times New Roman" w:cs="Times New Roman"/>
                <w:sz w:val="24"/>
                <w:szCs w:val="24"/>
              </w:rPr>
              <w:t xml:space="preserve"> </w:t>
            </w:r>
          </w:p>
        </w:tc>
      </w:tr>
      <w:tr w:rsidR="00A2008A" w:rsidRPr="00402B57" w14:paraId="5EE33967" w14:textId="77777777" w:rsidTr="00D43359">
        <w:tc>
          <w:tcPr>
            <w:tcW w:w="445" w:type="dxa"/>
          </w:tcPr>
          <w:p w14:paraId="30AEA8F9" w14:textId="77777777" w:rsidR="00A2008A" w:rsidRPr="00402B57" w:rsidRDefault="00A2008A" w:rsidP="00084537">
            <w:pPr>
              <w:pStyle w:val="ListParagraph"/>
              <w:numPr>
                <w:ilvl w:val="0"/>
                <w:numId w:val="2"/>
              </w:numPr>
              <w:rPr>
                <w:rFonts w:ascii="Times New Roman" w:hAnsi="Times New Roman" w:cs="Times New Roman"/>
                <w:bCs/>
                <w:sz w:val="24"/>
                <w:szCs w:val="24"/>
              </w:rPr>
            </w:pPr>
          </w:p>
        </w:tc>
        <w:tc>
          <w:tcPr>
            <w:tcW w:w="3600" w:type="dxa"/>
          </w:tcPr>
          <w:p w14:paraId="37952BEE" w14:textId="77777777" w:rsidR="00A2008A" w:rsidRPr="00402B57" w:rsidRDefault="00A2008A" w:rsidP="00084537">
            <w:pPr>
              <w:contextualSpacing/>
              <w:rPr>
                <w:rFonts w:ascii="Times New Roman" w:hAnsi="Times New Roman" w:cs="Times New Roman"/>
                <w:bCs/>
                <w:sz w:val="24"/>
                <w:szCs w:val="24"/>
              </w:rPr>
            </w:pPr>
            <w:r w:rsidRPr="00402B57">
              <w:rPr>
                <w:rFonts w:ascii="Times New Roman" w:hAnsi="Times New Roman" w:cs="Times New Roman"/>
                <w:bCs/>
                <w:sz w:val="24"/>
                <w:szCs w:val="24"/>
              </w:rPr>
              <w:t>Indirect Costs Allowed</w:t>
            </w:r>
          </w:p>
          <w:p w14:paraId="70C30A45" w14:textId="77777777" w:rsidR="00A2008A" w:rsidRPr="00402B57" w:rsidRDefault="00A2008A" w:rsidP="00084537">
            <w:pPr>
              <w:contextualSpacing/>
              <w:rPr>
                <w:rFonts w:ascii="Times New Roman" w:hAnsi="Times New Roman" w:cs="Times New Roman"/>
                <w:bCs/>
                <w:sz w:val="24"/>
                <w:szCs w:val="24"/>
              </w:rPr>
            </w:pPr>
          </w:p>
          <w:p w14:paraId="056DFDD8" w14:textId="77777777" w:rsidR="00A2008A" w:rsidRPr="00402B57" w:rsidRDefault="00A2008A" w:rsidP="00084537">
            <w:pPr>
              <w:contextualSpacing/>
              <w:rPr>
                <w:rFonts w:ascii="Times New Roman" w:hAnsi="Times New Roman" w:cs="Times New Roman"/>
                <w:bCs/>
                <w:sz w:val="24"/>
                <w:szCs w:val="24"/>
              </w:rPr>
            </w:pPr>
            <w:r w:rsidRPr="00402B57">
              <w:rPr>
                <w:rFonts w:ascii="Times New Roman" w:hAnsi="Times New Roman" w:cs="Times New Roman"/>
                <w:bCs/>
                <w:sz w:val="24"/>
                <w:szCs w:val="24"/>
              </w:rPr>
              <w:t>Restrictions on Indirect Costs</w:t>
            </w:r>
          </w:p>
          <w:p w14:paraId="67AFF5D9" w14:textId="77777777" w:rsidR="00A2008A" w:rsidRPr="00402B57" w:rsidRDefault="00A2008A" w:rsidP="00084537">
            <w:pPr>
              <w:contextualSpacing/>
              <w:rPr>
                <w:rFonts w:ascii="Times New Roman" w:hAnsi="Times New Roman" w:cs="Times New Roman"/>
                <w:bCs/>
                <w:sz w:val="24"/>
                <w:szCs w:val="24"/>
              </w:rPr>
            </w:pPr>
          </w:p>
        </w:tc>
        <w:tc>
          <w:tcPr>
            <w:tcW w:w="5528" w:type="dxa"/>
          </w:tcPr>
          <w:p w14:paraId="64777061" w14:textId="77777777" w:rsidR="00A2008A" w:rsidRPr="00402B57" w:rsidRDefault="00135575" w:rsidP="00084537">
            <w:pPr>
              <w:contextualSpacing/>
              <w:rPr>
                <w:rFonts w:ascii="Times New Roman" w:hAnsi="Times New Roman" w:cs="Times New Roman"/>
                <w:sz w:val="24"/>
                <w:szCs w:val="24"/>
              </w:rPr>
            </w:pPr>
            <w:r w:rsidRPr="00402B57">
              <w:rPr>
                <w:rFonts w:ascii="Times New Roman" w:hAnsi="Times New Roman" w:cs="Times New Roman"/>
                <w:bCs/>
                <w:sz w:val="24"/>
                <w:szCs w:val="24"/>
              </w:rPr>
              <w:t>X</w:t>
            </w:r>
            <w:r w:rsidR="00A2008A" w:rsidRPr="00402B57">
              <w:rPr>
                <w:rFonts w:ascii="Times New Roman" w:hAnsi="Times New Roman" w:cs="Times New Roman"/>
                <w:bCs/>
                <w:sz w:val="24"/>
                <w:szCs w:val="24"/>
              </w:rPr>
              <w:t xml:space="preserve"> </w:t>
            </w:r>
            <w:r w:rsidR="00A2008A" w:rsidRPr="00402B57">
              <w:rPr>
                <w:rFonts w:ascii="Times New Roman" w:hAnsi="Times New Roman" w:cs="Times New Roman"/>
                <w:sz w:val="24"/>
                <w:szCs w:val="24"/>
              </w:rPr>
              <w:t>Yes</w:t>
            </w:r>
            <w:r w:rsidR="0067250E" w:rsidRPr="00402B57">
              <w:rPr>
                <w:rFonts w:ascii="Times New Roman" w:hAnsi="Times New Roman" w:cs="Times New Roman"/>
                <w:sz w:val="24"/>
                <w:szCs w:val="24"/>
              </w:rPr>
              <w:t xml:space="preserve">  </w:t>
            </w:r>
            <w:r w:rsidR="00A2008A" w:rsidRPr="00402B57">
              <w:rPr>
                <w:rFonts w:ascii="Times New Roman" w:hAnsi="Times New Roman" w:cs="Times New Roman"/>
                <w:bCs/>
                <w:sz w:val="24"/>
                <w:szCs w:val="24"/>
              </w:rPr>
              <w:t xml:space="preserve">□ </w:t>
            </w:r>
            <w:r w:rsidR="00A2008A" w:rsidRPr="00402B57">
              <w:rPr>
                <w:rFonts w:ascii="Times New Roman" w:hAnsi="Times New Roman" w:cs="Times New Roman"/>
                <w:sz w:val="24"/>
                <w:szCs w:val="24"/>
              </w:rPr>
              <w:t>No</w:t>
            </w:r>
            <w:r w:rsidR="0067250E" w:rsidRPr="00402B57">
              <w:rPr>
                <w:rFonts w:ascii="Times New Roman" w:hAnsi="Times New Roman" w:cs="Times New Roman"/>
                <w:sz w:val="24"/>
                <w:szCs w:val="24"/>
              </w:rPr>
              <w:t xml:space="preserve"> </w:t>
            </w:r>
            <w:r w:rsidR="00A2008A" w:rsidRPr="00402B57">
              <w:rPr>
                <w:rFonts w:ascii="Times New Roman" w:hAnsi="Times New Roman" w:cs="Times New Roman"/>
                <w:sz w:val="24"/>
                <w:szCs w:val="24"/>
              </w:rPr>
              <w:t xml:space="preserve"> </w:t>
            </w:r>
          </w:p>
          <w:p w14:paraId="551F1E51" w14:textId="77777777" w:rsidR="00A2008A" w:rsidRPr="00402B57" w:rsidRDefault="00A2008A" w:rsidP="00084537">
            <w:pPr>
              <w:contextualSpacing/>
              <w:rPr>
                <w:rFonts w:ascii="Times New Roman" w:hAnsi="Times New Roman" w:cs="Times New Roman"/>
                <w:sz w:val="24"/>
                <w:szCs w:val="24"/>
              </w:rPr>
            </w:pPr>
          </w:p>
          <w:p w14:paraId="25DAE48A" w14:textId="77777777" w:rsidR="00A2008A" w:rsidRPr="00402B57" w:rsidRDefault="00A2008A" w:rsidP="00084537">
            <w:pPr>
              <w:contextualSpacing/>
              <w:rPr>
                <w:rFonts w:ascii="Times New Roman" w:hAnsi="Times New Roman" w:cs="Times New Roman"/>
                <w:sz w:val="24"/>
                <w:szCs w:val="24"/>
              </w:rPr>
            </w:pPr>
            <w:r w:rsidRPr="00402B57">
              <w:rPr>
                <w:rFonts w:ascii="Times New Roman" w:hAnsi="Times New Roman" w:cs="Times New Roman"/>
                <w:bCs/>
                <w:sz w:val="24"/>
                <w:szCs w:val="24"/>
              </w:rPr>
              <w:t xml:space="preserve">□ </w:t>
            </w:r>
            <w:r w:rsidRPr="00402B57">
              <w:rPr>
                <w:rFonts w:ascii="Times New Roman" w:hAnsi="Times New Roman" w:cs="Times New Roman"/>
                <w:sz w:val="24"/>
                <w:szCs w:val="24"/>
              </w:rPr>
              <w:t>Yes</w:t>
            </w:r>
            <w:r w:rsidR="0067250E" w:rsidRPr="00402B57">
              <w:rPr>
                <w:rFonts w:ascii="Times New Roman" w:hAnsi="Times New Roman" w:cs="Times New Roman"/>
                <w:sz w:val="24"/>
                <w:szCs w:val="24"/>
              </w:rPr>
              <w:t xml:space="preserve">  </w:t>
            </w:r>
            <w:r w:rsidR="00131D26" w:rsidRPr="00402B57">
              <w:rPr>
                <w:rFonts w:ascii="Times New Roman" w:hAnsi="Times New Roman" w:cs="Times New Roman"/>
                <w:bCs/>
                <w:sz w:val="24"/>
                <w:szCs w:val="24"/>
              </w:rPr>
              <w:t>X</w:t>
            </w:r>
            <w:r w:rsidRPr="00402B57">
              <w:rPr>
                <w:rFonts w:ascii="Times New Roman" w:hAnsi="Times New Roman" w:cs="Times New Roman"/>
                <w:bCs/>
                <w:sz w:val="24"/>
                <w:szCs w:val="24"/>
              </w:rPr>
              <w:t xml:space="preserve"> </w:t>
            </w:r>
            <w:r w:rsidRPr="00402B57">
              <w:rPr>
                <w:rFonts w:ascii="Times New Roman" w:hAnsi="Times New Roman" w:cs="Times New Roman"/>
                <w:sz w:val="24"/>
                <w:szCs w:val="24"/>
              </w:rPr>
              <w:t>No</w:t>
            </w:r>
            <w:r w:rsidR="0067250E" w:rsidRPr="00402B57">
              <w:rPr>
                <w:rFonts w:ascii="Times New Roman" w:hAnsi="Times New Roman" w:cs="Times New Roman"/>
                <w:sz w:val="24"/>
                <w:szCs w:val="24"/>
              </w:rPr>
              <w:t xml:space="preserve"> </w:t>
            </w:r>
            <w:r w:rsidRPr="00402B57">
              <w:rPr>
                <w:rFonts w:ascii="Times New Roman" w:hAnsi="Times New Roman" w:cs="Times New Roman"/>
                <w:sz w:val="24"/>
                <w:szCs w:val="24"/>
              </w:rPr>
              <w:t xml:space="preserve"> </w:t>
            </w:r>
          </w:p>
          <w:p w14:paraId="597E572D" w14:textId="77777777" w:rsidR="00A2008A" w:rsidRPr="00402B57" w:rsidRDefault="00A2008A" w:rsidP="00084537">
            <w:pPr>
              <w:contextualSpacing/>
              <w:rPr>
                <w:rFonts w:ascii="Times New Roman" w:hAnsi="Times New Roman" w:cs="Times New Roman"/>
                <w:sz w:val="24"/>
                <w:szCs w:val="24"/>
              </w:rPr>
            </w:pPr>
          </w:p>
        </w:tc>
      </w:tr>
      <w:tr w:rsidR="00A2008A" w:rsidRPr="00402B57" w14:paraId="258F3C97" w14:textId="77777777" w:rsidTr="00D43359">
        <w:tc>
          <w:tcPr>
            <w:tcW w:w="445" w:type="dxa"/>
          </w:tcPr>
          <w:p w14:paraId="4E1E1F60" w14:textId="77777777" w:rsidR="00A2008A" w:rsidRPr="00402B57" w:rsidRDefault="00A2008A" w:rsidP="00084537">
            <w:pPr>
              <w:pStyle w:val="ListParagraph"/>
              <w:numPr>
                <w:ilvl w:val="0"/>
                <w:numId w:val="2"/>
              </w:numPr>
              <w:rPr>
                <w:rFonts w:ascii="Times New Roman" w:hAnsi="Times New Roman" w:cs="Times New Roman"/>
                <w:bCs/>
                <w:color w:val="333333"/>
                <w:sz w:val="24"/>
                <w:szCs w:val="24"/>
              </w:rPr>
            </w:pPr>
          </w:p>
        </w:tc>
        <w:tc>
          <w:tcPr>
            <w:tcW w:w="3600" w:type="dxa"/>
          </w:tcPr>
          <w:p w14:paraId="74A6827C" w14:textId="77777777" w:rsidR="00A2008A" w:rsidRPr="00402B57" w:rsidRDefault="00A2008A" w:rsidP="00084537">
            <w:pPr>
              <w:contextualSpacing/>
              <w:rPr>
                <w:rFonts w:ascii="Times New Roman" w:hAnsi="Times New Roman" w:cs="Times New Roman"/>
                <w:bCs/>
                <w:sz w:val="24"/>
                <w:szCs w:val="24"/>
              </w:rPr>
            </w:pPr>
            <w:r w:rsidRPr="00402B57">
              <w:rPr>
                <w:rFonts w:ascii="Times New Roman" w:hAnsi="Times New Roman" w:cs="Times New Roman"/>
                <w:bCs/>
                <w:color w:val="333333"/>
                <w:sz w:val="24"/>
                <w:szCs w:val="24"/>
              </w:rPr>
              <w:t xml:space="preserve">Posted Date: </w:t>
            </w:r>
            <w:r w:rsidRPr="00402B57">
              <w:rPr>
                <w:rFonts w:ascii="Times New Roman" w:hAnsi="Times New Roman" w:cs="Times New Roman"/>
                <w:bCs/>
                <w:color w:val="333333"/>
                <w:sz w:val="24"/>
                <w:szCs w:val="24"/>
              </w:rPr>
              <w:tab/>
            </w:r>
          </w:p>
        </w:tc>
        <w:tc>
          <w:tcPr>
            <w:tcW w:w="5528" w:type="dxa"/>
          </w:tcPr>
          <w:p w14:paraId="32E8BC5E" w14:textId="3ADC58A8" w:rsidR="00A2008A" w:rsidRPr="00402B57" w:rsidRDefault="00CA39FF" w:rsidP="00084537">
            <w:pPr>
              <w:contextualSpacing/>
              <w:rPr>
                <w:rFonts w:ascii="Times New Roman" w:hAnsi="Times New Roman" w:cs="Times New Roman"/>
                <w:bCs/>
                <w:sz w:val="24"/>
                <w:szCs w:val="24"/>
              </w:rPr>
            </w:pPr>
            <w:r>
              <w:rPr>
                <w:rFonts w:ascii="Times New Roman" w:hAnsi="Times New Roman" w:cs="Times New Roman"/>
                <w:bCs/>
                <w:sz w:val="24"/>
                <w:szCs w:val="24"/>
              </w:rPr>
              <w:t>January 15, 2019</w:t>
            </w:r>
          </w:p>
        </w:tc>
      </w:tr>
      <w:tr w:rsidR="00A2008A" w:rsidRPr="00402B57" w14:paraId="568DE534" w14:textId="77777777" w:rsidTr="00D43359">
        <w:tc>
          <w:tcPr>
            <w:tcW w:w="445" w:type="dxa"/>
          </w:tcPr>
          <w:p w14:paraId="0314298D" w14:textId="77777777" w:rsidR="00A2008A" w:rsidRPr="00402B57" w:rsidRDefault="00A2008A" w:rsidP="00084537">
            <w:pPr>
              <w:pStyle w:val="ListParagraph"/>
              <w:numPr>
                <w:ilvl w:val="0"/>
                <w:numId w:val="2"/>
              </w:numPr>
              <w:rPr>
                <w:rFonts w:ascii="Times New Roman" w:hAnsi="Times New Roman" w:cs="Times New Roman"/>
                <w:bCs/>
                <w:color w:val="333333"/>
                <w:sz w:val="24"/>
                <w:szCs w:val="24"/>
              </w:rPr>
            </w:pPr>
          </w:p>
        </w:tc>
        <w:tc>
          <w:tcPr>
            <w:tcW w:w="3600" w:type="dxa"/>
          </w:tcPr>
          <w:p w14:paraId="378ABEA5" w14:textId="77777777" w:rsidR="00A2008A" w:rsidRPr="00402B57" w:rsidRDefault="00A2008A" w:rsidP="00084537">
            <w:pPr>
              <w:contextualSpacing/>
              <w:rPr>
                <w:rFonts w:ascii="Times New Roman" w:hAnsi="Times New Roman" w:cs="Times New Roman"/>
                <w:bCs/>
                <w:sz w:val="24"/>
                <w:szCs w:val="24"/>
              </w:rPr>
            </w:pPr>
            <w:r w:rsidRPr="00402B57">
              <w:rPr>
                <w:rFonts w:ascii="Times New Roman" w:hAnsi="Times New Roman" w:cs="Times New Roman"/>
                <w:bCs/>
                <w:color w:val="333333"/>
                <w:sz w:val="24"/>
                <w:szCs w:val="24"/>
              </w:rPr>
              <w:t>Closing Date for Applications:</w:t>
            </w:r>
          </w:p>
        </w:tc>
        <w:tc>
          <w:tcPr>
            <w:tcW w:w="5528" w:type="dxa"/>
          </w:tcPr>
          <w:p w14:paraId="60C0912A" w14:textId="5C781955" w:rsidR="00A2008A" w:rsidRPr="00402B57" w:rsidRDefault="00CA39FF" w:rsidP="00084537">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11:59 p.m., February 15, 2019</w:t>
            </w:r>
          </w:p>
        </w:tc>
      </w:tr>
      <w:tr w:rsidR="00A2008A" w:rsidRPr="00402B57" w14:paraId="49D2E95B" w14:textId="77777777" w:rsidTr="00D43359">
        <w:tc>
          <w:tcPr>
            <w:tcW w:w="445" w:type="dxa"/>
          </w:tcPr>
          <w:p w14:paraId="1C9ED9C7" w14:textId="77777777" w:rsidR="00A2008A" w:rsidRPr="00402B57" w:rsidRDefault="00A2008A" w:rsidP="00084537">
            <w:pPr>
              <w:pStyle w:val="ListParagraph"/>
              <w:numPr>
                <w:ilvl w:val="0"/>
                <w:numId w:val="2"/>
              </w:numPr>
              <w:rPr>
                <w:rFonts w:ascii="Times New Roman" w:hAnsi="Times New Roman" w:cs="Times New Roman"/>
                <w:bCs/>
                <w:color w:val="333333"/>
                <w:sz w:val="24"/>
                <w:szCs w:val="24"/>
              </w:rPr>
            </w:pPr>
          </w:p>
        </w:tc>
        <w:tc>
          <w:tcPr>
            <w:tcW w:w="3600" w:type="dxa"/>
          </w:tcPr>
          <w:p w14:paraId="151571A0" w14:textId="77777777" w:rsidR="00A2008A" w:rsidRPr="00402B57" w:rsidRDefault="00A2008A" w:rsidP="00084537">
            <w:pPr>
              <w:contextualSpacing/>
              <w:rPr>
                <w:rFonts w:ascii="Times New Roman" w:hAnsi="Times New Roman" w:cs="Times New Roman"/>
                <w:bCs/>
                <w:sz w:val="24"/>
                <w:szCs w:val="24"/>
              </w:rPr>
            </w:pPr>
            <w:r w:rsidRPr="00402B57">
              <w:rPr>
                <w:rFonts w:ascii="Times New Roman" w:hAnsi="Times New Roman" w:cs="Times New Roman"/>
                <w:bCs/>
                <w:color w:val="333333"/>
                <w:sz w:val="24"/>
                <w:szCs w:val="24"/>
              </w:rPr>
              <w:t>Technical Assistance Session:</w:t>
            </w:r>
          </w:p>
        </w:tc>
        <w:tc>
          <w:tcPr>
            <w:tcW w:w="5528" w:type="dxa"/>
          </w:tcPr>
          <w:p w14:paraId="72B4C1CB" w14:textId="7FE4110E" w:rsidR="00A2008A" w:rsidRPr="00402B57" w:rsidRDefault="00A2008A" w:rsidP="00084537">
            <w:pPr>
              <w:contextualSpacing/>
              <w:rPr>
                <w:rFonts w:ascii="Times New Roman" w:hAnsi="Times New Roman" w:cs="Times New Roman"/>
                <w:sz w:val="24"/>
                <w:szCs w:val="24"/>
              </w:rPr>
            </w:pPr>
            <w:r w:rsidRPr="00402B57">
              <w:rPr>
                <w:rFonts w:ascii="Times New Roman" w:hAnsi="Times New Roman" w:cs="Times New Roman"/>
                <w:sz w:val="24"/>
                <w:szCs w:val="24"/>
              </w:rPr>
              <w:t>Session Offered:</w:t>
            </w:r>
            <w:r w:rsidR="0067250E" w:rsidRPr="00402B57">
              <w:rPr>
                <w:rFonts w:ascii="Times New Roman" w:hAnsi="Times New Roman" w:cs="Times New Roman"/>
                <w:sz w:val="24"/>
                <w:szCs w:val="24"/>
              </w:rPr>
              <w:t xml:space="preserve"> </w:t>
            </w:r>
            <w:r w:rsidR="00A27234" w:rsidRPr="00402B57">
              <w:rPr>
                <w:rFonts w:ascii="Times New Roman" w:hAnsi="Times New Roman" w:cs="Times New Roman"/>
                <w:bCs/>
                <w:sz w:val="24"/>
                <w:szCs w:val="24"/>
              </w:rPr>
              <w:t>□</w:t>
            </w:r>
            <w:r w:rsidRPr="00402B57">
              <w:rPr>
                <w:rFonts w:ascii="Times New Roman" w:hAnsi="Times New Roman" w:cs="Times New Roman"/>
                <w:bCs/>
                <w:sz w:val="24"/>
                <w:szCs w:val="24"/>
              </w:rPr>
              <w:t xml:space="preserve"> </w:t>
            </w:r>
            <w:r w:rsidRPr="00402B57">
              <w:rPr>
                <w:rFonts w:ascii="Times New Roman" w:hAnsi="Times New Roman" w:cs="Times New Roman"/>
                <w:sz w:val="24"/>
                <w:szCs w:val="24"/>
              </w:rPr>
              <w:t>Yes</w:t>
            </w:r>
            <w:r w:rsidR="0067250E" w:rsidRPr="00402B57">
              <w:rPr>
                <w:rFonts w:ascii="Times New Roman" w:hAnsi="Times New Roman" w:cs="Times New Roman"/>
                <w:sz w:val="24"/>
                <w:szCs w:val="24"/>
              </w:rPr>
              <w:t xml:space="preserve">  </w:t>
            </w:r>
            <w:r w:rsidR="00940F2F" w:rsidRPr="00402B57">
              <w:rPr>
                <w:rFonts w:ascii="Times New Roman" w:hAnsi="Times New Roman" w:cs="Times New Roman"/>
                <w:bCs/>
                <w:sz w:val="24"/>
                <w:szCs w:val="24"/>
              </w:rPr>
              <w:t>X</w:t>
            </w:r>
            <w:r w:rsidRPr="00402B57">
              <w:rPr>
                <w:rFonts w:ascii="Times New Roman" w:hAnsi="Times New Roman" w:cs="Times New Roman"/>
                <w:bCs/>
                <w:sz w:val="24"/>
                <w:szCs w:val="24"/>
              </w:rPr>
              <w:t xml:space="preserve"> </w:t>
            </w:r>
            <w:r w:rsidRPr="00402B57">
              <w:rPr>
                <w:rFonts w:ascii="Times New Roman" w:hAnsi="Times New Roman" w:cs="Times New Roman"/>
                <w:sz w:val="24"/>
                <w:szCs w:val="24"/>
              </w:rPr>
              <w:t>No</w:t>
            </w:r>
            <w:r w:rsidR="0067250E" w:rsidRPr="00402B57">
              <w:rPr>
                <w:rFonts w:ascii="Times New Roman" w:hAnsi="Times New Roman" w:cs="Times New Roman"/>
                <w:sz w:val="24"/>
                <w:szCs w:val="24"/>
              </w:rPr>
              <w:t xml:space="preserve"> </w:t>
            </w:r>
            <w:r w:rsidRPr="00402B57">
              <w:rPr>
                <w:rFonts w:ascii="Times New Roman" w:hAnsi="Times New Roman" w:cs="Times New Roman"/>
                <w:sz w:val="24"/>
                <w:szCs w:val="24"/>
              </w:rPr>
              <w:t xml:space="preserve"> </w:t>
            </w:r>
          </w:p>
          <w:p w14:paraId="2DAFBC2E" w14:textId="70ECB2C7" w:rsidR="0041018B" w:rsidRPr="00402B57" w:rsidRDefault="00A2008A" w:rsidP="00084537">
            <w:pPr>
              <w:contextualSpacing/>
              <w:rPr>
                <w:rFonts w:ascii="Times New Roman" w:hAnsi="Times New Roman" w:cs="Times New Roman"/>
                <w:sz w:val="24"/>
                <w:szCs w:val="24"/>
              </w:rPr>
            </w:pPr>
            <w:r w:rsidRPr="00402B57">
              <w:rPr>
                <w:rFonts w:ascii="Times New Roman" w:hAnsi="Times New Roman" w:cs="Times New Roman"/>
                <w:sz w:val="24"/>
                <w:szCs w:val="24"/>
              </w:rPr>
              <w:t>Session Mandatory:</w:t>
            </w:r>
            <w:r w:rsidR="00940F2F" w:rsidRPr="00402B57">
              <w:rPr>
                <w:rFonts w:ascii="Times New Roman" w:hAnsi="Times New Roman" w:cs="Times New Roman"/>
                <w:bCs/>
                <w:sz w:val="24"/>
                <w:szCs w:val="24"/>
              </w:rPr>
              <w:t xml:space="preserve"> NA</w:t>
            </w:r>
          </w:p>
        </w:tc>
      </w:tr>
    </w:tbl>
    <w:p w14:paraId="3B4F2E30" w14:textId="77777777" w:rsidR="00D26BE0" w:rsidRPr="00402B57" w:rsidRDefault="00D26BE0" w:rsidP="00084537">
      <w:pPr>
        <w:spacing w:after="0" w:line="240" w:lineRule="auto"/>
        <w:rPr>
          <w:rFonts w:ascii="Times New Roman" w:hAnsi="Times New Roman" w:cs="Times New Roman"/>
          <w:b/>
          <w:sz w:val="24"/>
          <w:szCs w:val="24"/>
        </w:rPr>
      </w:pPr>
    </w:p>
    <w:p w14:paraId="67ABB104" w14:textId="77777777" w:rsidR="00D26BE0" w:rsidRPr="00402B57" w:rsidRDefault="00D26BE0" w:rsidP="00084537">
      <w:pPr>
        <w:spacing w:after="0" w:line="240" w:lineRule="auto"/>
        <w:rPr>
          <w:rFonts w:ascii="Times New Roman" w:hAnsi="Times New Roman" w:cs="Times New Roman"/>
          <w:b/>
          <w:sz w:val="24"/>
          <w:szCs w:val="24"/>
        </w:rPr>
      </w:pPr>
      <w:r w:rsidRPr="00402B57">
        <w:rPr>
          <w:rFonts w:ascii="Times New Roman" w:hAnsi="Times New Roman" w:cs="Times New Roman"/>
          <w:b/>
          <w:sz w:val="24"/>
          <w:szCs w:val="24"/>
        </w:rPr>
        <w:br w:type="page"/>
      </w:r>
    </w:p>
    <w:p w14:paraId="40B2CE87" w14:textId="77777777" w:rsidR="004D42EC" w:rsidRPr="00402B57" w:rsidRDefault="0080725C" w:rsidP="00084537">
      <w:pPr>
        <w:pStyle w:val="ListParagraph"/>
        <w:numPr>
          <w:ilvl w:val="0"/>
          <w:numId w:val="1"/>
        </w:numPr>
        <w:spacing w:after="0" w:line="240" w:lineRule="auto"/>
        <w:rPr>
          <w:rFonts w:ascii="Times New Roman" w:eastAsia="Times New Roman" w:hAnsi="Times New Roman" w:cs="Times New Roman"/>
          <w:b/>
          <w:sz w:val="24"/>
          <w:szCs w:val="24"/>
        </w:rPr>
      </w:pPr>
      <w:r w:rsidRPr="00402B57">
        <w:rPr>
          <w:rFonts w:ascii="Times New Roman" w:eastAsia="Times New Roman" w:hAnsi="Times New Roman" w:cs="Times New Roman"/>
          <w:b/>
          <w:sz w:val="24"/>
          <w:szCs w:val="24"/>
        </w:rPr>
        <w:lastRenderedPageBreak/>
        <w:t>Program Description</w:t>
      </w:r>
    </w:p>
    <w:p w14:paraId="26A9F659" w14:textId="77777777" w:rsidR="00A0489D" w:rsidRPr="00402B57" w:rsidRDefault="00A0489D" w:rsidP="00084537">
      <w:pPr>
        <w:pStyle w:val="ListParagraph"/>
        <w:spacing w:after="0" w:line="240" w:lineRule="auto"/>
        <w:ind w:left="360"/>
        <w:rPr>
          <w:rFonts w:ascii="Times New Roman" w:eastAsia="Times New Roman" w:hAnsi="Times New Roman" w:cs="Times New Roman"/>
          <w:sz w:val="24"/>
          <w:szCs w:val="24"/>
        </w:rPr>
      </w:pPr>
    </w:p>
    <w:p w14:paraId="615C7DFC" w14:textId="77777777" w:rsidR="00A27234" w:rsidRPr="00402B57" w:rsidRDefault="00A27234" w:rsidP="00084537">
      <w:pPr>
        <w:pStyle w:val="Default"/>
        <w:rPr>
          <w:rFonts w:ascii="Times New Roman" w:hAnsi="Times New Roman" w:cs="Times New Roman"/>
        </w:rPr>
      </w:pPr>
      <w:r w:rsidRPr="00402B57">
        <w:rPr>
          <w:rFonts w:ascii="Times New Roman" w:hAnsi="Times New Roman" w:cs="Times New Roman"/>
        </w:rPr>
        <w:t>Criminal Justice Information Authority (ICJIA) is a state agency dedicated to improving the administration of criminal justice. ICJIA brings together key leaders from the justice system and the public to identify critical issues facing the criminal justice system in Illinois, and to propose and evaluate policies, programs, and legislation that address those issues. The statutory responsibilities of ICJIA fit into four areas: grants administration; research and analysis; policy and planning; and information systems and technology.</w:t>
      </w:r>
    </w:p>
    <w:p w14:paraId="345A1B97" w14:textId="77777777" w:rsidR="00A27234" w:rsidRPr="00402B57" w:rsidRDefault="00A27234" w:rsidP="00084537">
      <w:pPr>
        <w:pStyle w:val="Default"/>
        <w:rPr>
          <w:rFonts w:ascii="Times New Roman" w:hAnsi="Times New Roman" w:cs="Times New Roman"/>
        </w:rPr>
      </w:pPr>
    </w:p>
    <w:p w14:paraId="7FE15109" w14:textId="2B7BDD91" w:rsidR="007B099A" w:rsidRPr="00402B57" w:rsidRDefault="00074C77" w:rsidP="00084537">
      <w:pPr>
        <w:pStyle w:val="Default"/>
        <w:rPr>
          <w:rFonts w:ascii="Times New Roman" w:hAnsi="Times New Roman" w:cs="Times New Roman"/>
        </w:rPr>
      </w:pPr>
      <w:r w:rsidRPr="00402B57">
        <w:rPr>
          <w:rFonts w:ascii="Times New Roman" w:hAnsi="Times New Roman" w:cs="Times New Roman"/>
        </w:rPr>
        <w:t xml:space="preserve">In State Fiscal Year 2019, the Illinois Criminal Justice Information Authority received an appropriation for bullying prevention grant and administrative costs that must be expended by June 30, 2019. The total amount available </w:t>
      </w:r>
      <w:r w:rsidR="005E6102" w:rsidRPr="00402B57">
        <w:rPr>
          <w:rFonts w:ascii="Times New Roman" w:hAnsi="Times New Roman" w:cs="Times New Roman"/>
        </w:rPr>
        <w:t xml:space="preserve">under this notice </w:t>
      </w:r>
      <w:r w:rsidRPr="00402B57">
        <w:rPr>
          <w:rFonts w:ascii="Times New Roman" w:hAnsi="Times New Roman" w:cs="Times New Roman"/>
        </w:rPr>
        <w:t>is $398,700.</w:t>
      </w:r>
    </w:p>
    <w:p w14:paraId="01EEB6AB" w14:textId="77777777" w:rsidR="0073630F" w:rsidRPr="00402B57" w:rsidRDefault="0073630F" w:rsidP="00084537">
      <w:pPr>
        <w:pStyle w:val="Default"/>
        <w:rPr>
          <w:rFonts w:ascii="Times New Roman" w:hAnsi="Times New Roman" w:cs="Times New Roman"/>
        </w:rPr>
      </w:pPr>
    </w:p>
    <w:p w14:paraId="3DE25CEB" w14:textId="77777777" w:rsidR="00A27234" w:rsidRPr="00402B57" w:rsidRDefault="00A27234" w:rsidP="00084537">
      <w:pPr>
        <w:pStyle w:val="ListParagraph"/>
        <w:numPr>
          <w:ilvl w:val="0"/>
          <w:numId w:val="1"/>
        </w:numPr>
        <w:spacing w:after="0" w:line="240" w:lineRule="auto"/>
        <w:rPr>
          <w:rFonts w:ascii="Times New Roman" w:eastAsia="Times New Roman" w:hAnsi="Times New Roman" w:cs="Times New Roman"/>
          <w:b/>
          <w:sz w:val="24"/>
          <w:szCs w:val="24"/>
        </w:rPr>
      </w:pPr>
      <w:r w:rsidRPr="00402B57">
        <w:rPr>
          <w:rFonts w:ascii="Times New Roman" w:eastAsia="Times New Roman" w:hAnsi="Times New Roman" w:cs="Times New Roman"/>
          <w:b/>
          <w:sz w:val="24"/>
          <w:szCs w:val="24"/>
        </w:rPr>
        <w:t xml:space="preserve">Authorizing Statutes </w:t>
      </w:r>
    </w:p>
    <w:p w14:paraId="30136FF4" w14:textId="77777777" w:rsidR="00A27234" w:rsidRPr="00402B57" w:rsidRDefault="00A27234" w:rsidP="00084537">
      <w:pPr>
        <w:autoSpaceDE w:val="0"/>
        <w:autoSpaceDN w:val="0"/>
        <w:adjustRightInd w:val="0"/>
        <w:spacing w:after="0" w:line="240" w:lineRule="auto"/>
        <w:rPr>
          <w:rFonts w:ascii="Times New Roman" w:eastAsia="Times New Roman" w:hAnsi="Times New Roman" w:cs="Times New Roman"/>
          <w:color w:val="9BBB59" w:themeColor="accent3"/>
          <w:sz w:val="24"/>
          <w:szCs w:val="24"/>
          <w:u w:val="single"/>
        </w:rPr>
      </w:pPr>
    </w:p>
    <w:p w14:paraId="0DE6CFBA" w14:textId="16FBCBD0" w:rsidR="0069631F" w:rsidRPr="003D5E81" w:rsidRDefault="003D5E81" w:rsidP="00084537">
      <w:pPr>
        <w:autoSpaceDE w:val="0"/>
        <w:autoSpaceDN w:val="0"/>
        <w:adjustRightInd w:val="0"/>
        <w:spacing w:after="0" w:line="240" w:lineRule="auto"/>
        <w:rPr>
          <w:rFonts w:ascii="Times New Roman" w:hAnsi="Times New Roman" w:cs="Times New Roman"/>
          <w:sz w:val="24"/>
          <w:szCs w:val="24"/>
        </w:rPr>
      </w:pPr>
      <w:r w:rsidRPr="003D5E81">
        <w:rPr>
          <w:rFonts w:ascii="Times New Roman" w:hAnsi="Times New Roman" w:cs="Times New Roman"/>
          <w:sz w:val="24"/>
          <w:szCs w:val="24"/>
        </w:rPr>
        <w:t>Section 7 of the Illinois Criminal Justice Information Act grants ICJIA authority “to apply for, receive, establish priorities for, allocate, disburse, and spend grants of funds that are made available by and received on or after January 1, 1983 from private sources or from the United States pursuant to the federal Crime Control Act of 1973, as amended, and similar federal legislation, and to enter into agreements with the United States government to further the purposes of this Act, or as may be required as a condition of obtaining federal funds” and “to receive, expend, and account for such funds of the State of Illinois as may be made available to further the purposes of this Act</w:t>
      </w:r>
      <w:r>
        <w:rPr>
          <w:rFonts w:ascii="Times New Roman" w:hAnsi="Times New Roman" w:cs="Times New Roman"/>
          <w:sz w:val="24"/>
          <w:szCs w:val="24"/>
        </w:rPr>
        <w:t>.”</w:t>
      </w:r>
      <w:r w:rsidRPr="003D5E81">
        <w:rPr>
          <w:rFonts w:ascii="Times New Roman" w:hAnsi="Times New Roman" w:cs="Times New Roman"/>
          <w:sz w:val="24"/>
          <w:szCs w:val="24"/>
        </w:rPr>
        <w:t xml:space="preserve"> (20 ILCS 3930/7(</w:t>
      </w:r>
      <w:r w:rsidR="0035512B">
        <w:rPr>
          <w:rFonts w:ascii="Times New Roman" w:hAnsi="Times New Roman" w:cs="Times New Roman"/>
          <w:sz w:val="24"/>
          <w:szCs w:val="24"/>
        </w:rPr>
        <w:t>k</w:t>
      </w:r>
      <w:r w:rsidRPr="003D5E81">
        <w:rPr>
          <w:rFonts w:ascii="Times New Roman" w:hAnsi="Times New Roman" w:cs="Times New Roman"/>
          <w:sz w:val="24"/>
          <w:szCs w:val="24"/>
        </w:rPr>
        <w:t>), (</w:t>
      </w:r>
      <w:r w:rsidR="0035512B">
        <w:rPr>
          <w:rFonts w:ascii="Times New Roman" w:hAnsi="Times New Roman" w:cs="Times New Roman"/>
          <w:sz w:val="24"/>
          <w:szCs w:val="24"/>
        </w:rPr>
        <w:t>l</w:t>
      </w:r>
      <w:r w:rsidRPr="003D5E81">
        <w:rPr>
          <w:rFonts w:ascii="Times New Roman" w:hAnsi="Times New Roman" w:cs="Times New Roman"/>
          <w:sz w:val="24"/>
          <w:szCs w:val="24"/>
        </w:rPr>
        <w:t>))</w:t>
      </w:r>
      <w:r w:rsidR="00FA074B">
        <w:rPr>
          <w:rFonts w:ascii="Times New Roman" w:hAnsi="Times New Roman" w:cs="Times New Roman"/>
          <w:sz w:val="24"/>
          <w:szCs w:val="24"/>
        </w:rPr>
        <w:t>.</w:t>
      </w:r>
    </w:p>
    <w:p w14:paraId="49259D8D" w14:textId="77777777" w:rsidR="003D5E81" w:rsidRPr="00402B57" w:rsidRDefault="003D5E81" w:rsidP="00084537">
      <w:pPr>
        <w:autoSpaceDE w:val="0"/>
        <w:autoSpaceDN w:val="0"/>
        <w:adjustRightInd w:val="0"/>
        <w:spacing w:after="0" w:line="240" w:lineRule="auto"/>
        <w:rPr>
          <w:rFonts w:ascii="Times New Roman" w:eastAsia="Times New Roman" w:hAnsi="Times New Roman" w:cs="Times New Roman"/>
          <w:sz w:val="24"/>
          <w:szCs w:val="24"/>
        </w:rPr>
      </w:pPr>
    </w:p>
    <w:p w14:paraId="32906646" w14:textId="77777777" w:rsidR="00A27234" w:rsidRPr="00402B57" w:rsidRDefault="00A27234" w:rsidP="00084537">
      <w:pPr>
        <w:spacing w:after="0" w:line="240" w:lineRule="auto"/>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The agency must comply with all applicable provisions of state and federal laws and regulations pertaining to nondiscrimination, sexual harassment and equal employment opportunity, including, but not limited to: The Illinois Human Rights Act (775 ILCS 5/1-101 et seq.), The Public Works Employment Discrimination Act (775 ILCS 10/1 et seq), The United States Civil Rights Act of 1964 ( as amended) (42 USC 2000a-and 2000H-6), Section 504 of the Rehabilitation Act of 1973 (29 USC 794), The Americans with Disabilities Act of 1990 (42 USC 12101 et seq.), and The Age Discrimination Act (42 USC 6101 et seq.).</w:t>
      </w:r>
    </w:p>
    <w:p w14:paraId="0519D3AA" w14:textId="3F99C5D0" w:rsidR="0073630F" w:rsidRPr="00402B57" w:rsidRDefault="0073630F" w:rsidP="00084537">
      <w:pPr>
        <w:spacing w:after="0" w:line="240" w:lineRule="auto"/>
        <w:rPr>
          <w:rFonts w:ascii="Times New Roman" w:eastAsia="Calibri" w:hAnsi="Times New Roman" w:cs="Times New Roman"/>
          <w:b/>
          <w:sz w:val="24"/>
          <w:szCs w:val="24"/>
          <w:u w:val="single"/>
        </w:rPr>
      </w:pPr>
    </w:p>
    <w:p w14:paraId="4AD9D43C" w14:textId="77777777" w:rsidR="007B099A" w:rsidRPr="00402B57" w:rsidRDefault="007B099A" w:rsidP="00084537">
      <w:pPr>
        <w:pStyle w:val="ListParagraph"/>
        <w:numPr>
          <w:ilvl w:val="0"/>
          <w:numId w:val="1"/>
        </w:numPr>
        <w:spacing w:after="0" w:line="240" w:lineRule="auto"/>
        <w:rPr>
          <w:rFonts w:ascii="Times New Roman" w:eastAsia="Times New Roman" w:hAnsi="Times New Roman" w:cs="Times New Roman"/>
          <w:b/>
          <w:sz w:val="24"/>
          <w:szCs w:val="24"/>
        </w:rPr>
      </w:pPr>
      <w:r w:rsidRPr="00402B57">
        <w:rPr>
          <w:rFonts w:ascii="Times New Roman" w:eastAsia="Times New Roman" w:hAnsi="Times New Roman" w:cs="Times New Roman"/>
          <w:b/>
          <w:sz w:val="24"/>
          <w:szCs w:val="24"/>
        </w:rPr>
        <w:t xml:space="preserve">Program-Specific Information </w:t>
      </w:r>
    </w:p>
    <w:p w14:paraId="21AFD379" w14:textId="77777777" w:rsidR="007B099A" w:rsidRPr="00402B57" w:rsidRDefault="007B099A" w:rsidP="00084537">
      <w:pPr>
        <w:pStyle w:val="Default"/>
        <w:rPr>
          <w:rFonts w:ascii="Times New Roman" w:hAnsi="Times New Roman" w:cs="Times New Roman"/>
          <w:b/>
        </w:rPr>
      </w:pPr>
    </w:p>
    <w:p w14:paraId="71507BFB" w14:textId="66418AB2" w:rsidR="00E44CC3" w:rsidRDefault="003A359D" w:rsidP="00084537">
      <w:pPr>
        <w:spacing w:after="0" w:line="240" w:lineRule="auto"/>
        <w:rPr>
          <w:rFonts w:ascii="Times New Roman" w:hAnsi="Times New Roman" w:cs="Times New Roman"/>
          <w:sz w:val="24"/>
          <w:szCs w:val="24"/>
          <w:u w:val="single"/>
        </w:rPr>
      </w:pPr>
      <w:r w:rsidRPr="00402B57">
        <w:rPr>
          <w:rFonts w:ascii="Times New Roman" w:hAnsi="Times New Roman" w:cs="Times New Roman"/>
          <w:sz w:val="24"/>
          <w:szCs w:val="24"/>
          <w:u w:val="single"/>
        </w:rPr>
        <w:t>Purpose</w:t>
      </w:r>
    </w:p>
    <w:p w14:paraId="7B72C7D2" w14:textId="77777777" w:rsidR="00FA074B" w:rsidRPr="00402B57" w:rsidRDefault="00FA074B" w:rsidP="00084537">
      <w:pPr>
        <w:spacing w:after="0" w:line="240" w:lineRule="auto"/>
        <w:rPr>
          <w:rFonts w:ascii="Times New Roman" w:hAnsi="Times New Roman" w:cs="Times New Roman"/>
          <w:sz w:val="24"/>
          <w:szCs w:val="24"/>
          <w:u w:val="single"/>
        </w:rPr>
      </w:pPr>
    </w:p>
    <w:p w14:paraId="5E231A55" w14:textId="1A32E7BA" w:rsidR="00074C77" w:rsidRDefault="00074C77" w:rsidP="00084537">
      <w:pPr>
        <w:spacing w:after="0" w:line="240" w:lineRule="auto"/>
        <w:rPr>
          <w:rFonts w:ascii="Times New Roman" w:hAnsi="Times New Roman" w:cs="Times New Roman"/>
          <w:sz w:val="24"/>
          <w:szCs w:val="24"/>
        </w:rPr>
      </w:pPr>
      <w:r w:rsidRPr="00402B57">
        <w:rPr>
          <w:rFonts w:ascii="Times New Roman" w:hAnsi="Times New Roman" w:cs="Times New Roman"/>
          <w:sz w:val="24"/>
          <w:szCs w:val="24"/>
        </w:rPr>
        <w:t xml:space="preserve">Bullying is defined as unwanted, aggressive behavior that involves a real or perceived power imbalance. The behavior can be verbal, physical, or social and occurs more than once or has the potential to be repeated over time (stopbullying.gov).  In a national study, 21% of Illinois high school students stated they had been bullied on school property and 17% had been electronically bullied (Center for Disease Control, 2017). </w:t>
      </w:r>
    </w:p>
    <w:p w14:paraId="2DF0998C" w14:textId="77777777" w:rsidR="00606504" w:rsidRPr="00402B57" w:rsidRDefault="00606504" w:rsidP="00084537">
      <w:pPr>
        <w:spacing w:after="0" w:line="240" w:lineRule="auto"/>
        <w:rPr>
          <w:rFonts w:ascii="Times New Roman" w:hAnsi="Times New Roman" w:cs="Times New Roman"/>
          <w:sz w:val="24"/>
          <w:szCs w:val="24"/>
        </w:rPr>
      </w:pPr>
    </w:p>
    <w:p w14:paraId="03B61BAE" w14:textId="023F5493" w:rsidR="00074C77" w:rsidRDefault="00074C77" w:rsidP="00084537">
      <w:pPr>
        <w:spacing w:after="0" w:line="240" w:lineRule="auto"/>
        <w:rPr>
          <w:rFonts w:ascii="Times New Roman" w:hAnsi="Times New Roman" w:cs="Times New Roman"/>
          <w:sz w:val="24"/>
          <w:szCs w:val="24"/>
        </w:rPr>
      </w:pPr>
      <w:r w:rsidRPr="00402B57">
        <w:rPr>
          <w:rFonts w:ascii="Times New Roman" w:hAnsi="Times New Roman" w:cs="Times New Roman"/>
          <w:sz w:val="24"/>
          <w:szCs w:val="24"/>
        </w:rPr>
        <w:t>The research on bullying prevention has shown that programs must address the school climate and culture in addition to addressing specific bullying behaviors (Child Safety Network August 8, 2018 webinar)</w:t>
      </w:r>
      <w:r w:rsidR="00736EB0" w:rsidRPr="00402B57">
        <w:rPr>
          <w:rFonts w:ascii="Times New Roman" w:hAnsi="Times New Roman" w:cs="Times New Roman"/>
          <w:sz w:val="24"/>
          <w:szCs w:val="24"/>
        </w:rPr>
        <w:t>.</w:t>
      </w:r>
      <w:r w:rsidRPr="00402B57">
        <w:rPr>
          <w:rFonts w:ascii="Times New Roman" w:hAnsi="Times New Roman" w:cs="Times New Roman"/>
          <w:sz w:val="24"/>
          <w:szCs w:val="24"/>
        </w:rPr>
        <w:t xml:space="preserve"> Evidence</w:t>
      </w:r>
      <w:r w:rsidR="00736EB0" w:rsidRPr="00402B57">
        <w:rPr>
          <w:rFonts w:ascii="Times New Roman" w:hAnsi="Times New Roman" w:cs="Times New Roman"/>
          <w:sz w:val="24"/>
          <w:szCs w:val="24"/>
        </w:rPr>
        <w:t xml:space="preserve">-informed </w:t>
      </w:r>
      <w:r w:rsidRPr="00402B57">
        <w:rPr>
          <w:rFonts w:ascii="Times New Roman" w:hAnsi="Times New Roman" w:cs="Times New Roman"/>
          <w:sz w:val="24"/>
          <w:szCs w:val="24"/>
        </w:rPr>
        <w:t>programs include school wide culture component</w:t>
      </w:r>
      <w:r w:rsidR="0078548F" w:rsidRPr="00402B57">
        <w:rPr>
          <w:rFonts w:ascii="Times New Roman" w:hAnsi="Times New Roman" w:cs="Times New Roman"/>
          <w:sz w:val="24"/>
          <w:szCs w:val="24"/>
        </w:rPr>
        <w:t>s</w:t>
      </w:r>
      <w:r w:rsidRPr="00402B57">
        <w:rPr>
          <w:rFonts w:ascii="Times New Roman" w:hAnsi="Times New Roman" w:cs="Times New Roman"/>
          <w:sz w:val="24"/>
          <w:szCs w:val="24"/>
        </w:rPr>
        <w:t xml:space="preserve"> </w:t>
      </w:r>
      <w:r w:rsidR="002342C2" w:rsidRPr="00402B57">
        <w:rPr>
          <w:rFonts w:ascii="Times New Roman" w:hAnsi="Times New Roman" w:cs="Times New Roman"/>
          <w:sz w:val="24"/>
          <w:szCs w:val="24"/>
        </w:rPr>
        <w:t>such as</w:t>
      </w:r>
      <w:r w:rsidRPr="00402B57">
        <w:rPr>
          <w:rFonts w:ascii="Times New Roman" w:hAnsi="Times New Roman" w:cs="Times New Roman"/>
          <w:sz w:val="24"/>
          <w:szCs w:val="24"/>
        </w:rPr>
        <w:t xml:space="preserve"> training, awareness, monitoring</w:t>
      </w:r>
      <w:r w:rsidR="00736EB0" w:rsidRPr="00402B57">
        <w:rPr>
          <w:rFonts w:ascii="Times New Roman" w:hAnsi="Times New Roman" w:cs="Times New Roman"/>
          <w:sz w:val="24"/>
          <w:szCs w:val="24"/>
        </w:rPr>
        <w:t>,</w:t>
      </w:r>
      <w:r w:rsidRPr="00402B57">
        <w:rPr>
          <w:rFonts w:ascii="Times New Roman" w:hAnsi="Times New Roman" w:cs="Times New Roman"/>
          <w:sz w:val="24"/>
          <w:szCs w:val="24"/>
        </w:rPr>
        <w:t xml:space="preserve"> and assessment of bullying and consistent modeling from staff. </w:t>
      </w:r>
      <w:r w:rsidR="002342C2" w:rsidRPr="00402B57">
        <w:rPr>
          <w:rFonts w:ascii="Times New Roman" w:hAnsi="Times New Roman" w:cs="Times New Roman"/>
          <w:sz w:val="24"/>
          <w:szCs w:val="24"/>
        </w:rPr>
        <w:lastRenderedPageBreak/>
        <w:t>Addressing school climate</w:t>
      </w:r>
      <w:r w:rsidRPr="00402B57">
        <w:rPr>
          <w:rFonts w:ascii="Times New Roman" w:hAnsi="Times New Roman" w:cs="Times New Roman"/>
          <w:sz w:val="24"/>
          <w:szCs w:val="24"/>
        </w:rPr>
        <w:t xml:space="preserve"> is consistent </w:t>
      </w:r>
      <w:r w:rsidR="002342C2" w:rsidRPr="00402B57">
        <w:rPr>
          <w:rFonts w:ascii="Times New Roman" w:hAnsi="Times New Roman" w:cs="Times New Roman"/>
          <w:sz w:val="24"/>
          <w:szCs w:val="24"/>
        </w:rPr>
        <w:t xml:space="preserve">with </w:t>
      </w:r>
      <w:r w:rsidRPr="00402B57">
        <w:rPr>
          <w:rFonts w:ascii="Times New Roman" w:hAnsi="Times New Roman" w:cs="Times New Roman"/>
          <w:sz w:val="24"/>
          <w:szCs w:val="24"/>
        </w:rPr>
        <w:t xml:space="preserve">Positive Behavior Intervention Supports (PBIS) used throughout Illinois schools, Social and Emotional Learning standards </w:t>
      </w:r>
      <w:r w:rsidR="00534D7E" w:rsidRPr="00402B57">
        <w:rPr>
          <w:rFonts w:ascii="Times New Roman" w:hAnsi="Times New Roman" w:cs="Times New Roman"/>
          <w:sz w:val="24"/>
          <w:szCs w:val="24"/>
        </w:rPr>
        <w:t xml:space="preserve">adopted by the Illinois State Board of Education </w:t>
      </w:r>
      <w:r w:rsidRPr="00402B57">
        <w:rPr>
          <w:rFonts w:ascii="Times New Roman" w:hAnsi="Times New Roman" w:cs="Times New Roman"/>
          <w:sz w:val="24"/>
          <w:szCs w:val="24"/>
        </w:rPr>
        <w:t>(Section 15(a) of Public Act 93-0495)</w:t>
      </w:r>
      <w:r w:rsidR="002342C2" w:rsidRPr="00402B57">
        <w:rPr>
          <w:rFonts w:ascii="Times New Roman" w:hAnsi="Times New Roman" w:cs="Times New Roman"/>
          <w:sz w:val="24"/>
          <w:szCs w:val="24"/>
        </w:rPr>
        <w:t>, and</w:t>
      </w:r>
      <w:r w:rsidRPr="00402B57">
        <w:rPr>
          <w:rFonts w:ascii="Times New Roman" w:hAnsi="Times New Roman" w:cs="Times New Roman"/>
          <w:sz w:val="24"/>
          <w:szCs w:val="24"/>
        </w:rPr>
        <w:t xml:space="preserve"> general violence prevention frameworks.</w:t>
      </w:r>
    </w:p>
    <w:p w14:paraId="529C2E2B" w14:textId="77777777" w:rsidR="00606504" w:rsidRPr="00402B57" w:rsidRDefault="00606504" w:rsidP="00084537">
      <w:pPr>
        <w:spacing w:after="0" w:line="240" w:lineRule="auto"/>
        <w:rPr>
          <w:rFonts w:ascii="Times New Roman" w:hAnsi="Times New Roman" w:cs="Times New Roman"/>
          <w:sz w:val="24"/>
          <w:szCs w:val="24"/>
        </w:rPr>
      </w:pPr>
    </w:p>
    <w:p w14:paraId="7C508BCB" w14:textId="4CA40C40" w:rsidR="00074C77" w:rsidRDefault="00074C77" w:rsidP="00084537">
      <w:pPr>
        <w:spacing w:after="0" w:line="240" w:lineRule="auto"/>
        <w:rPr>
          <w:rFonts w:ascii="Times New Roman" w:hAnsi="Times New Roman" w:cs="Times New Roman"/>
          <w:sz w:val="24"/>
          <w:szCs w:val="24"/>
        </w:rPr>
      </w:pPr>
      <w:r w:rsidRPr="00402B57">
        <w:rPr>
          <w:rFonts w:ascii="Times New Roman" w:hAnsi="Times New Roman" w:cs="Times New Roman"/>
          <w:sz w:val="24"/>
          <w:szCs w:val="24"/>
        </w:rPr>
        <w:t xml:space="preserve">These approaches are synergistic with the emerging work to develop trauma informed schools. The National Child Traumatic Stress Network suggests that the Multi-Tiered System of Support (MTSS) Model </w:t>
      </w:r>
      <w:r w:rsidR="00736EB0" w:rsidRPr="00402B57">
        <w:rPr>
          <w:rFonts w:ascii="Times New Roman" w:hAnsi="Times New Roman" w:cs="Times New Roman"/>
          <w:sz w:val="24"/>
          <w:szCs w:val="24"/>
        </w:rPr>
        <w:t xml:space="preserve">is </w:t>
      </w:r>
      <w:r w:rsidRPr="00402B57">
        <w:rPr>
          <w:rFonts w:ascii="Times New Roman" w:hAnsi="Times New Roman" w:cs="Times New Roman"/>
          <w:sz w:val="24"/>
          <w:szCs w:val="24"/>
        </w:rPr>
        <w:t>an appropriate framework</w:t>
      </w:r>
      <w:r w:rsidRPr="00402B57">
        <w:rPr>
          <w:rStyle w:val="A0"/>
          <w:rFonts w:ascii="Times New Roman" w:hAnsi="Times New Roman" w:cs="Times New Roman"/>
          <w:sz w:val="24"/>
          <w:szCs w:val="24"/>
        </w:rPr>
        <w:t xml:space="preserve"> to infuse trauma-informed concepts and practices. This model also emphasizes engaging families and incorporates the wider context including the school environment/culture and the larger community (National Child Traumatic Stress Network, Schools Committee, 2017)</w:t>
      </w:r>
      <w:r w:rsidR="00736EB0" w:rsidRPr="00402B57">
        <w:rPr>
          <w:rStyle w:val="A0"/>
          <w:rFonts w:ascii="Times New Roman" w:hAnsi="Times New Roman" w:cs="Times New Roman"/>
          <w:sz w:val="24"/>
          <w:szCs w:val="24"/>
        </w:rPr>
        <w:t>.</w:t>
      </w:r>
      <w:r w:rsidRPr="00402B57">
        <w:rPr>
          <w:rStyle w:val="A0"/>
          <w:rFonts w:ascii="Times New Roman" w:hAnsi="Times New Roman" w:cs="Times New Roman"/>
          <w:sz w:val="24"/>
          <w:szCs w:val="24"/>
        </w:rPr>
        <w:t xml:space="preserve"> </w:t>
      </w:r>
      <w:r w:rsidRPr="00402B57">
        <w:rPr>
          <w:rFonts w:ascii="Times New Roman" w:hAnsi="Times New Roman" w:cs="Times New Roman"/>
          <w:sz w:val="24"/>
          <w:szCs w:val="24"/>
        </w:rPr>
        <w:t>Tier One is foundational and directed to all students, teachers</w:t>
      </w:r>
      <w:r w:rsidR="00736EB0" w:rsidRPr="00402B57">
        <w:rPr>
          <w:rFonts w:ascii="Times New Roman" w:hAnsi="Times New Roman" w:cs="Times New Roman"/>
          <w:sz w:val="24"/>
          <w:szCs w:val="24"/>
        </w:rPr>
        <w:t>,</w:t>
      </w:r>
      <w:r w:rsidRPr="00402B57">
        <w:rPr>
          <w:rFonts w:ascii="Times New Roman" w:hAnsi="Times New Roman" w:cs="Times New Roman"/>
          <w:sz w:val="24"/>
          <w:szCs w:val="24"/>
        </w:rPr>
        <w:t xml:space="preserve"> and staff and creates an “environment with clear expectations for everyone, open communication, and a collective commitment to a safe and nurturing school culture” (National Child Traumatic Stress Network, Schools Committee, 2017). Tier </w:t>
      </w:r>
      <w:r w:rsidR="00736EB0" w:rsidRPr="00402B57">
        <w:rPr>
          <w:rFonts w:ascii="Times New Roman" w:hAnsi="Times New Roman" w:cs="Times New Roman"/>
          <w:sz w:val="24"/>
          <w:szCs w:val="24"/>
        </w:rPr>
        <w:t>T</w:t>
      </w:r>
      <w:r w:rsidRPr="00402B57">
        <w:rPr>
          <w:rFonts w:ascii="Times New Roman" w:hAnsi="Times New Roman" w:cs="Times New Roman"/>
          <w:sz w:val="24"/>
          <w:szCs w:val="24"/>
        </w:rPr>
        <w:t xml:space="preserve">wo is directed at students who are at risk and can receive supports in small groups. Finally Tier </w:t>
      </w:r>
      <w:r w:rsidR="00736EB0" w:rsidRPr="00402B57">
        <w:rPr>
          <w:rFonts w:ascii="Times New Roman" w:hAnsi="Times New Roman" w:cs="Times New Roman"/>
          <w:sz w:val="24"/>
          <w:szCs w:val="24"/>
        </w:rPr>
        <w:t>Three,</w:t>
      </w:r>
      <w:r w:rsidRPr="00402B57">
        <w:rPr>
          <w:rFonts w:ascii="Times New Roman" w:hAnsi="Times New Roman" w:cs="Times New Roman"/>
          <w:sz w:val="24"/>
          <w:szCs w:val="24"/>
        </w:rPr>
        <w:t xml:space="preserve"> includes intensive supports for students whose behavior and experiences require clinical interventions. All three tiers require unique training and skill development that are necessary for complete implementation. </w:t>
      </w:r>
    </w:p>
    <w:p w14:paraId="4C76E1EB" w14:textId="77777777" w:rsidR="00606504" w:rsidRPr="00402B57" w:rsidRDefault="00606504" w:rsidP="00084537">
      <w:pPr>
        <w:spacing w:after="0" w:line="240" w:lineRule="auto"/>
        <w:rPr>
          <w:rFonts w:ascii="Times New Roman" w:hAnsi="Times New Roman" w:cs="Times New Roman"/>
          <w:sz w:val="24"/>
          <w:szCs w:val="24"/>
        </w:rPr>
      </w:pPr>
    </w:p>
    <w:p w14:paraId="260EB7AF" w14:textId="77777777" w:rsidR="00A27234" w:rsidRPr="00402B57" w:rsidRDefault="00A27234" w:rsidP="00084537">
      <w:pPr>
        <w:pStyle w:val="Default"/>
        <w:rPr>
          <w:rFonts w:ascii="Times New Roman" w:hAnsi="Times New Roman" w:cs="Times New Roman"/>
          <w:u w:val="single"/>
        </w:rPr>
      </w:pPr>
      <w:r w:rsidRPr="00402B57">
        <w:rPr>
          <w:rFonts w:ascii="Times New Roman" w:hAnsi="Times New Roman" w:cs="Times New Roman"/>
          <w:u w:val="single"/>
        </w:rPr>
        <w:t>Program Design</w:t>
      </w:r>
    </w:p>
    <w:p w14:paraId="1DA9808E" w14:textId="77777777" w:rsidR="00A27234" w:rsidRPr="00402B57" w:rsidRDefault="00A27234" w:rsidP="00084537">
      <w:pPr>
        <w:pStyle w:val="Default"/>
        <w:rPr>
          <w:rFonts w:ascii="Times New Roman" w:hAnsi="Times New Roman" w:cs="Times New Roman"/>
        </w:rPr>
      </w:pPr>
    </w:p>
    <w:p w14:paraId="704D1A53" w14:textId="7E39FFD0" w:rsidR="00D26BE0" w:rsidRDefault="00A73249" w:rsidP="00084537">
      <w:pPr>
        <w:pStyle w:val="ListParagraph"/>
        <w:spacing w:after="0" w:line="240" w:lineRule="auto"/>
        <w:ind w:left="0"/>
        <w:rPr>
          <w:rFonts w:ascii="Times New Roman" w:hAnsi="Times New Roman" w:cs="Times New Roman"/>
          <w:sz w:val="24"/>
          <w:szCs w:val="24"/>
        </w:rPr>
      </w:pPr>
      <w:r w:rsidRPr="00402B57">
        <w:rPr>
          <w:rFonts w:ascii="Times New Roman" w:hAnsi="Times New Roman" w:cs="Times New Roman"/>
          <w:sz w:val="24"/>
          <w:szCs w:val="24"/>
        </w:rPr>
        <w:t xml:space="preserve">The program design consists of an assessment and planning period </w:t>
      </w:r>
      <w:r w:rsidR="003636E0" w:rsidRPr="00402B57">
        <w:rPr>
          <w:rFonts w:ascii="Times New Roman" w:hAnsi="Times New Roman" w:cs="Times New Roman"/>
          <w:sz w:val="24"/>
          <w:szCs w:val="24"/>
        </w:rPr>
        <w:t>to be completed by</w:t>
      </w:r>
      <w:r w:rsidR="0069631F" w:rsidRPr="00402B57">
        <w:rPr>
          <w:rFonts w:ascii="Times New Roman" w:hAnsi="Times New Roman" w:cs="Times New Roman"/>
          <w:sz w:val="24"/>
          <w:szCs w:val="24"/>
        </w:rPr>
        <w:t xml:space="preserve"> </w:t>
      </w:r>
      <w:r w:rsidRPr="00402B57">
        <w:rPr>
          <w:rFonts w:ascii="Times New Roman" w:hAnsi="Times New Roman" w:cs="Times New Roman"/>
          <w:sz w:val="24"/>
          <w:szCs w:val="24"/>
        </w:rPr>
        <w:t xml:space="preserve">June 30, 2019. Developed by the </w:t>
      </w:r>
      <w:r w:rsidRPr="00402B57">
        <w:rPr>
          <w:rFonts w:ascii="Times New Roman" w:hAnsi="Times New Roman" w:cs="Times New Roman"/>
          <w:color w:val="000000"/>
          <w:sz w:val="24"/>
          <w:szCs w:val="24"/>
        </w:rPr>
        <w:t xml:space="preserve">National Child Traumatic Stress Network’s Treatment and Services Adaptation Center for Resilience, Hope, and Wellness in Schools and the Center for School Mental Health, </w:t>
      </w:r>
      <w:r w:rsidRPr="00402B57">
        <w:rPr>
          <w:rFonts w:ascii="Times New Roman" w:hAnsi="Times New Roman" w:cs="Times New Roman"/>
          <w:sz w:val="24"/>
          <w:szCs w:val="24"/>
        </w:rPr>
        <w:t xml:space="preserve">the Trauma Responsive Schools Implementation Assessment (TRS-IA) provides a comprehensive assessment </w:t>
      </w:r>
      <w:r w:rsidR="006E7206" w:rsidRPr="00402B57">
        <w:rPr>
          <w:rFonts w:ascii="Times New Roman" w:hAnsi="Times New Roman" w:cs="Times New Roman"/>
          <w:sz w:val="24"/>
          <w:szCs w:val="24"/>
        </w:rPr>
        <w:t>that can also be used by</w:t>
      </w:r>
      <w:r w:rsidRPr="00402B57">
        <w:rPr>
          <w:rFonts w:ascii="Times New Roman" w:hAnsi="Times New Roman" w:cs="Times New Roman"/>
          <w:sz w:val="24"/>
          <w:szCs w:val="24"/>
        </w:rPr>
        <w:t xml:space="preserve"> </w:t>
      </w:r>
      <w:r w:rsidR="004A7656">
        <w:rPr>
          <w:rFonts w:ascii="Times New Roman" w:hAnsi="Times New Roman" w:cs="Times New Roman"/>
          <w:sz w:val="24"/>
          <w:szCs w:val="24"/>
        </w:rPr>
        <w:t>schools</w:t>
      </w:r>
      <w:r w:rsidR="0062420F" w:rsidRPr="00402B57">
        <w:rPr>
          <w:rFonts w:ascii="Times New Roman" w:hAnsi="Times New Roman" w:cs="Times New Roman"/>
          <w:sz w:val="24"/>
          <w:szCs w:val="24"/>
        </w:rPr>
        <w:t xml:space="preserve"> </w:t>
      </w:r>
      <w:r w:rsidR="006E7206" w:rsidRPr="00402B57">
        <w:rPr>
          <w:rFonts w:ascii="Times New Roman" w:hAnsi="Times New Roman" w:cs="Times New Roman"/>
          <w:sz w:val="24"/>
          <w:szCs w:val="24"/>
        </w:rPr>
        <w:t>to document</w:t>
      </w:r>
      <w:r w:rsidRPr="00402B57">
        <w:rPr>
          <w:rFonts w:ascii="Times New Roman" w:hAnsi="Times New Roman" w:cs="Times New Roman"/>
          <w:sz w:val="24"/>
          <w:szCs w:val="24"/>
        </w:rPr>
        <w:t xml:space="preserve"> immediate and long-term changes. </w:t>
      </w:r>
      <w:r w:rsidR="00B8192D">
        <w:rPr>
          <w:rFonts w:ascii="Times New Roman" w:hAnsi="Times New Roman" w:cs="Times New Roman"/>
          <w:sz w:val="24"/>
          <w:szCs w:val="24"/>
        </w:rPr>
        <w:t>G</w:t>
      </w:r>
      <w:r w:rsidRPr="00402B57">
        <w:rPr>
          <w:rFonts w:ascii="Times New Roman" w:hAnsi="Times New Roman" w:cs="Times New Roman"/>
          <w:sz w:val="24"/>
          <w:szCs w:val="24"/>
        </w:rPr>
        <w:t xml:space="preserve">rantees will assist schools in completing the assessment and developing an </w:t>
      </w:r>
      <w:r w:rsidR="006E7206" w:rsidRPr="00402B57">
        <w:rPr>
          <w:rFonts w:ascii="Times New Roman" w:hAnsi="Times New Roman" w:cs="Times New Roman"/>
          <w:sz w:val="24"/>
          <w:szCs w:val="24"/>
        </w:rPr>
        <w:t xml:space="preserve">action </w:t>
      </w:r>
      <w:r w:rsidRPr="00402B57">
        <w:rPr>
          <w:rFonts w:ascii="Times New Roman" w:hAnsi="Times New Roman" w:cs="Times New Roman"/>
          <w:sz w:val="24"/>
          <w:szCs w:val="24"/>
        </w:rPr>
        <w:t xml:space="preserve">plan with immediate and longer-term projects. </w:t>
      </w:r>
      <w:r w:rsidR="0056308E">
        <w:rPr>
          <w:rFonts w:ascii="Times New Roman" w:hAnsi="Times New Roman" w:cs="Times New Roman"/>
          <w:sz w:val="24"/>
          <w:szCs w:val="24"/>
        </w:rPr>
        <w:t>G</w:t>
      </w:r>
      <w:r w:rsidRPr="00402B57">
        <w:rPr>
          <w:rFonts w:ascii="Times New Roman" w:hAnsi="Times New Roman" w:cs="Times New Roman"/>
          <w:sz w:val="24"/>
          <w:szCs w:val="24"/>
        </w:rPr>
        <w:t xml:space="preserve">rantees may select to include additional tools in their assessment process. </w:t>
      </w:r>
      <w:r w:rsidR="00BA0339" w:rsidRPr="00402B57">
        <w:rPr>
          <w:rFonts w:ascii="Times New Roman" w:hAnsi="Times New Roman" w:cs="Times New Roman"/>
          <w:sz w:val="24"/>
          <w:szCs w:val="24"/>
        </w:rPr>
        <w:t xml:space="preserve">The action plan is due July 15, 2019 </w:t>
      </w:r>
      <w:r w:rsidR="001159AF" w:rsidRPr="00402B57">
        <w:rPr>
          <w:rFonts w:ascii="Times New Roman" w:hAnsi="Times New Roman" w:cs="Times New Roman"/>
          <w:sz w:val="24"/>
          <w:szCs w:val="24"/>
        </w:rPr>
        <w:t xml:space="preserve">and </w:t>
      </w:r>
      <w:r w:rsidR="00E51C35" w:rsidRPr="00402B57">
        <w:rPr>
          <w:rFonts w:ascii="Times New Roman" w:hAnsi="Times New Roman" w:cs="Times New Roman"/>
          <w:sz w:val="24"/>
          <w:szCs w:val="24"/>
        </w:rPr>
        <w:t>must</w:t>
      </w:r>
      <w:r w:rsidR="001159AF" w:rsidRPr="00402B57">
        <w:rPr>
          <w:rFonts w:ascii="Times New Roman" w:hAnsi="Times New Roman" w:cs="Times New Roman"/>
          <w:sz w:val="24"/>
          <w:szCs w:val="24"/>
        </w:rPr>
        <w:t xml:space="preserve"> be approved</w:t>
      </w:r>
      <w:r w:rsidR="00BA0339" w:rsidRPr="00402B57">
        <w:rPr>
          <w:rFonts w:ascii="Times New Roman" w:hAnsi="Times New Roman" w:cs="Times New Roman"/>
          <w:sz w:val="24"/>
          <w:szCs w:val="24"/>
        </w:rPr>
        <w:t xml:space="preserve"> by </w:t>
      </w:r>
      <w:r w:rsidR="0056308E">
        <w:rPr>
          <w:rFonts w:ascii="Times New Roman" w:hAnsi="Times New Roman" w:cs="Times New Roman"/>
          <w:sz w:val="24"/>
          <w:szCs w:val="24"/>
        </w:rPr>
        <w:t xml:space="preserve">ICJIA by </w:t>
      </w:r>
      <w:r w:rsidR="00BA0339" w:rsidRPr="00402B57">
        <w:rPr>
          <w:rFonts w:ascii="Times New Roman" w:hAnsi="Times New Roman" w:cs="Times New Roman"/>
          <w:sz w:val="24"/>
          <w:szCs w:val="24"/>
        </w:rPr>
        <w:t>August 1</w:t>
      </w:r>
      <w:r w:rsidR="00B8192D">
        <w:rPr>
          <w:rFonts w:ascii="Times New Roman" w:hAnsi="Times New Roman" w:cs="Times New Roman"/>
          <w:sz w:val="24"/>
          <w:szCs w:val="24"/>
        </w:rPr>
        <w:t>, 2019</w:t>
      </w:r>
      <w:r w:rsidR="001159AF" w:rsidRPr="00402B57">
        <w:rPr>
          <w:rFonts w:ascii="Times New Roman" w:hAnsi="Times New Roman" w:cs="Times New Roman"/>
          <w:sz w:val="24"/>
          <w:szCs w:val="24"/>
        </w:rPr>
        <w:t xml:space="preserve">. </w:t>
      </w:r>
      <w:r w:rsidR="00BA0339" w:rsidRPr="00402B57">
        <w:rPr>
          <w:rFonts w:ascii="Times New Roman" w:hAnsi="Times New Roman" w:cs="Times New Roman"/>
          <w:sz w:val="24"/>
          <w:szCs w:val="24"/>
        </w:rPr>
        <w:t xml:space="preserve"> </w:t>
      </w:r>
      <w:r w:rsidR="004C4BC0" w:rsidRPr="00402B57">
        <w:rPr>
          <w:rFonts w:ascii="Times New Roman" w:hAnsi="Times New Roman" w:cs="Times New Roman"/>
          <w:sz w:val="24"/>
          <w:szCs w:val="24"/>
        </w:rPr>
        <w:t>Conting</w:t>
      </w:r>
      <w:r w:rsidR="00AB68CB">
        <w:rPr>
          <w:rFonts w:ascii="Times New Roman" w:hAnsi="Times New Roman" w:cs="Times New Roman"/>
          <w:sz w:val="24"/>
          <w:szCs w:val="24"/>
        </w:rPr>
        <w:t xml:space="preserve">ent on satisfactory performance, </w:t>
      </w:r>
      <w:r w:rsidR="007C53EE">
        <w:rPr>
          <w:rFonts w:ascii="Times New Roman" w:hAnsi="Times New Roman" w:cs="Times New Roman"/>
          <w:sz w:val="24"/>
          <w:szCs w:val="24"/>
        </w:rPr>
        <w:t>future appropriation</w:t>
      </w:r>
      <w:r w:rsidR="004C4BC0" w:rsidRPr="00402B57">
        <w:rPr>
          <w:rFonts w:ascii="Times New Roman" w:hAnsi="Times New Roman" w:cs="Times New Roman"/>
          <w:sz w:val="24"/>
          <w:szCs w:val="24"/>
        </w:rPr>
        <w:t xml:space="preserve">, </w:t>
      </w:r>
      <w:r w:rsidR="00AB68CB">
        <w:rPr>
          <w:rFonts w:ascii="Times New Roman" w:hAnsi="Times New Roman" w:cs="Times New Roman"/>
          <w:sz w:val="24"/>
          <w:szCs w:val="24"/>
        </w:rPr>
        <w:t xml:space="preserve">and approval of the action plan, </w:t>
      </w:r>
      <w:r w:rsidR="006B3750" w:rsidRPr="00402B57">
        <w:rPr>
          <w:rFonts w:ascii="Times New Roman" w:hAnsi="Times New Roman" w:cs="Times New Roman"/>
          <w:sz w:val="24"/>
          <w:szCs w:val="24"/>
        </w:rPr>
        <w:t>grantees</w:t>
      </w:r>
      <w:r w:rsidR="004C4BC0" w:rsidRPr="00402B57">
        <w:rPr>
          <w:rFonts w:ascii="Times New Roman" w:hAnsi="Times New Roman" w:cs="Times New Roman"/>
          <w:sz w:val="24"/>
          <w:szCs w:val="24"/>
        </w:rPr>
        <w:t xml:space="preserve"> may receive</w:t>
      </w:r>
      <w:r w:rsidR="0069631F" w:rsidRPr="00402B57">
        <w:rPr>
          <w:rFonts w:ascii="Times New Roman" w:hAnsi="Times New Roman" w:cs="Times New Roman"/>
          <w:sz w:val="24"/>
          <w:szCs w:val="24"/>
        </w:rPr>
        <w:t xml:space="preserve"> continuation</w:t>
      </w:r>
      <w:r w:rsidR="004C4BC0" w:rsidRPr="00402B57">
        <w:rPr>
          <w:rFonts w:ascii="Times New Roman" w:hAnsi="Times New Roman" w:cs="Times New Roman"/>
          <w:sz w:val="24"/>
          <w:szCs w:val="24"/>
        </w:rPr>
        <w:t xml:space="preserve"> funding for implementation of the </w:t>
      </w:r>
      <w:r w:rsidR="006B3750" w:rsidRPr="00402B57">
        <w:rPr>
          <w:rFonts w:ascii="Times New Roman" w:hAnsi="Times New Roman" w:cs="Times New Roman"/>
          <w:sz w:val="24"/>
          <w:szCs w:val="24"/>
        </w:rPr>
        <w:t>action</w:t>
      </w:r>
      <w:r w:rsidR="004C4BC0" w:rsidRPr="00402B57">
        <w:rPr>
          <w:rFonts w:ascii="Times New Roman" w:hAnsi="Times New Roman" w:cs="Times New Roman"/>
          <w:sz w:val="24"/>
          <w:szCs w:val="24"/>
        </w:rPr>
        <w:t xml:space="preserve"> plan </w:t>
      </w:r>
      <w:r w:rsidR="00E51C35" w:rsidRPr="00402B57">
        <w:rPr>
          <w:rFonts w:ascii="Times New Roman" w:hAnsi="Times New Roman" w:cs="Times New Roman"/>
          <w:sz w:val="24"/>
          <w:szCs w:val="24"/>
        </w:rPr>
        <w:t xml:space="preserve">resulting from </w:t>
      </w:r>
      <w:r w:rsidR="004C4BC0" w:rsidRPr="00402B57">
        <w:rPr>
          <w:rFonts w:ascii="Times New Roman" w:hAnsi="Times New Roman" w:cs="Times New Roman"/>
          <w:sz w:val="24"/>
          <w:szCs w:val="24"/>
        </w:rPr>
        <w:t xml:space="preserve">this </w:t>
      </w:r>
      <w:r w:rsidR="006B3750" w:rsidRPr="00402B57">
        <w:rPr>
          <w:rFonts w:ascii="Times New Roman" w:hAnsi="Times New Roman" w:cs="Times New Roman"/>
          <w:sz w:val="24"/>
          <w:szCs w:val="24"/>
        </w:rPr>
        <w:t>notice</w:t>
      </w:r>
      <w:r w:rsidR="004C4BC0" w:rsidRPr="00402B57">
        <w:rPr>
          <w:rFonts w:ascii="Times New Roman" w:hAnsi="Times New Roman" w:cs="Times New Roman"/>
          <w:sz w:val="24"/>
          <w:szCs w:val="24"/>
        </w:rPr>
        <w:t xml:space="preserve">. </w:t>
      </w:r>
    </w:p>
    <w:p w14:paraId="40BD3BA6" w14:textId="77777777" w:rsidR="00B8192D" w:rsidRPr="00402B57" w:rsidRDefault="00B8192D" w:rsidP="00084537">
      <w:pPr>
        <w:pStyle w:val="ListParagraph"/>
        <w:spacing w:after="0" w:line="240" w:lineRule="auto"/>
        <w:ind w:left="0"/>
        <w:rPr>
          <w:rFonts w:ascii="Times New Roman" w:eastAsia="Times New Roman" w:hAnsi="Times New Roman" w:cs="Times New Roman"/>
          <w:sz w:val="24"/>
          <w:szCs w:val="24"/>
        </w:rPr>
      </w:pPr>
    </w:p>
    <w:p w14:paraId="58F7DE28" w14:textId="77777777" w:rsidR="00A45F46" w:rsidRPr="00402B57" w:rsidRDefault="00A27234" w:rsidP="00084537">
      <w:pPr>
        <w:pStyle w:val="Default"/>
        <w:rPr>
          <w:rFonts w:ascii="Times New Roman" w:hAnsi="Times New Roman" w:cs="Times New Roman"/>
          <w:u w:val="single"/>
        </w:rPr>
      </w:pPr>
      <w:r w:rsidRPr="00402B57">
        <w:rPr>
          <w:rFonts w:ascii="Times New Roman" w:hAnsi="Times New Roman" w:cs="Times New Roman"/>
          <w:u w:val="single"/>
        </w:rPr>
        <w:t>Program Requirements</w:t>
      </w:r>
      <w:r w:rsidR="00BB4CFD" w:rsidRPr="00402B57">
        <w:rPr>
          <w:rFonts w:ascii="Times New Roman" w:hAnsi="Times New Roman" w:cs="Times New Roman"/>
          <w:u w:val="single"/>
        </w:rPr>
        <w:br/>
      </w:r>
    </w:p>
    <w:p w14:paraId="21C4019D" w14:textId="19777654" w:rsidR="00A73249" w:rsidRDefault="00A73249" w:rsidP="00084537">
      <w:pPr>
        <w:spacing w:after="0" w:line="240" w:lineRule="auto"/>
        <w:rPr>
          <w:rFonts w:ascii="Times New Roman" w:hAnsi="Times New Roman" w:cs="Times New Roman"/>
          <w:sz w:val="24"/>
          <w:szCs w:val="24"/>
        </w:rPr>
      </w:pPr>
      <w:r w:rsidRPr="00402B57">
        <w:rPr>
          <w:rFonts w:ascii="Times New Roman" w:hAnsi="Times New Roman" w:cs="Times New Roman"/>
          <w:sz w:val="24"/>
          <w:szCs w:val="24"/>
        </w:rPr>
        <w:t>Program Requirements</w:t>
      </w:r>
    </w:p>
    <w:p w14:paraId="17032718" w14:textId="77777777" w:rsidR="00982C94" w:rsidRPr="00402B57" w:rsidRDefault="00982C94" w:rsidP="00084537">
      <w:pPr>
        <w:spacing w:after="0" w:line="240" w:lineRule="auto"/>
        <w:rPr>
          <w:rFonts w:ascii="Times New Roman" w:hAnsi="Times New Roman" w:cs="Times New Roman"/>
          <w:sz w:val="24"/>
          <w:szCs w:val="24"/>
        </w:rPr>
      </w:pPr>
    </w:p>
    <w:p w14:paraId="5A28FDC6" w14:textId="531CE8FD" w:rsidR="000F64A7" w:rsidRPr="00402B57" w:rsidRDefault="009E116C" w:rsidP="00084537">
      <w:pPr>
        <w:pStyle w:val="ListParagraph"/>
        <w:numPr>
          <w:ilvl w:val="0"/>
          <w:numId w:val="22"/>
        </w:numPr>
        <w:spacing w:after="0" w:line="240" w:lineRule="auto"/>
        <w:rPr>
          <w:rFonts w:ascii="Times New Roman" w:hAnsi="Times New Roman" w:cs="Times New Roman"/>
          <w:sz w:val="24"/>
          <w:szCs w:val="24"/>
        </w:rPr>
      </w:pPr>
      <w:r w:rsidRPr="00402B57">
        <w:rPr>
          <w:rFonts w:ascii="Times New Roman" w:hAnsi="Times New Roman" w:cs="Times New Roman"/>
          <w:sz w:val="24"/>
          <w:szCs w:val="24"/>
        </w:rPr>
        <w:t xml:space="preserve">Identify </w:t>
      </w:r>
      <w:r w:rsidR="001E5199">
        <w:rPr>
          <w:rFonts w:ascii="Times New Roman" w:hAnsi="Times New Roman" w:cs="Times New Roman"/>
          <w:sz w:val="24"/>
          <w:szCs w:val="24"/>
        </w:rPr>
        <w:t>multi-disciplinary school team</w:t>
      </w:r>
      <w:r w:rsidR="0042709F" w:rsidRPr="00402B57">
        <w:rPr>
          <w:rFonts w:ascii="Times New Roman" w:hAnsi="Times New Roman" w:cs="Times New Roman"/>
          <w:sz w:val="24"/>
          <w:szCs w:val="24"/>
        </w:rPr>
        <w:t xml:space="preserve"> members</w:t>
      </w:r>
      <w:r w:rsidR="001E5199">
        <w:rPr>
          <w:rFonts w:ascii="Times New Roman" w:hAnsi="Times New Roman" w:cs="Times New Roman"/>
          <w:sz w:val="24"/>
          <w:szCs w:val="24"/>
        </w:rPr>
        <w:t xml:space="preserve"> (</w:t>
      </w:r>
      <w:r w:rsidR="001E5199" w:rsidRPr="00402B57">
        <w:rPr>
          <w:rFonts w:ascii="Times New Roman" w:hAnsi="Times New Roman" w:cs="Times New Roman"/>
          <w:sz w:val="24"/>
          <w:szCs w:val="24"/>
        </w:rPr>
        <w:t>team</w:t>
      </w:r>
      <w:r w:rsidR="001E5199">
        <w:rPr>
          <w:rFonts w:ascii="Times New Roman" w:hAnsi="Times New Roman" w:cs="Times New Roman"/>
          <w:sz w:val="24"/>
          <w:szCs w:val="24"/>
        </w:rPr>
        <w:t>)</w:t>
      </w:r>
      <w:r w:rsidR="0042709F" w:rsidRPr="00402B57">
        <w:rPr>
          <w:rFonts w:ascii="Times New Roman" w:hAnsi="Times New Roman" w:cs="Times New Roman"/>
          <w:sz w:val="24"/>
          <w:szCs w:val="24"/>
        </w:rPr>
        <w:t xml:space="preserve"> for each proposed school.</w:t>
      </w:r>
    </w:p>
    <w:p w14:paraId="719C6806" w14:textId="1217D8CF" w:rsidR="000F64A7" w:rsidRPr="00402B57" w:rsidRDefault="009E116C" w:rsidP="00084537">
      <w:pPr>
        <w:pStyle w:val="ListParagraph"/>
        <w:numPr>
          <w:ilvl w:val="0"/>
          <w:numId w:val="22"/>
        </w:numPr>
        <w:spacing w:after="0" w:line="240" w:lineRule="auto"/>
        <w:rPr>
          <w:rFonts w:ascii="Times New Roman" w:hAnsi="Times New Roman" w:cs="Times New Roman"/>
          <w:sz w:val="24"/>
          <w:szCs w:val="24"/>
        </w:rPr>
      </w:pPr>
      <w:r w:rsidRPr="00402B57">
        <w:rPr>
          <w:rFonts w:ascii="Times New Roman" w:hAnsi="Times New Roman" w:cs="Times New Roman"/>
          <w:sz w:val="24"/>
          <w:szCs w:val="24"/>
        </w:rPr>
        <w:t xml:space="preserve">Train </w:t>
      </w:r>
      <w:r w:rsidR="0042709F" w:rsidRPr="00402B57">
        <w:rPr>
          <w:rFonts w:ascii="Times New Roman" w:hAnsi="Times New Roman" w:cs="Times New Roman"/>
          <w:sz w:val="24"/>
          <w:szCs w:val="24"/>
        </w:rPr>
        <w:t xml:space="preserve">each </w:t>
      </w:r>
      <w:r w:rsidRPr="00402B57">
        <w:rPr>
          <w:rFonts w:ascii="Times New Roman" w:hAnsi="Times New Roman" w:cs="Times New Roman"/>
          <w:sz w:val="24"/>
          <w:szCs w:val="24"/>
        </w:rPr>
        <w:t>team</w:t>
      </w:r>
      <w:r w:rsidR="0042709F" w:rsidRPr="00402B57">
        <w:rPr>
          <w:rFonts w:ascii="Times New Roman" w:hAnsi="Times New Roman" w:cs="Times New Roman"/>
          <w:sz w:val="24"/>
          <w:szCs w:val="24"/>
        </w:rPr>
        <w:t xml:space="preserve"> </w:t>
      </w:r>
      <w:r w:rsidR="000F64A7" w:rsidRPr="00402B57">
        <w:rPr>
          <w:rFonts w:ascii="Times New Roman" w:hAnsi="Times New Roman" w:cs="Times New Roman"/>
          <w:sz w:val="24"/>
          <w:szCs w:val="24"/>
        </w:rPr>
        <w:t xml:space="preserve">on </w:t>
      </w:r>
      <w:r w:rsidR="00A3603B" w:rsidRPr="00402B57">
        <w:rPr>
          <w:rFonts w:ascii="Times New Roman" w:hAnsi="Times New Roman" w:cs="Times New Roman"/>
          <w:sz w:val="24"/>
          <w:szCs w:val="24"/>
        </w:rPr>
        <w:t xml:space="preserve">the project’s purpose and </w:t>
      </w:r>
      <w:r w:rsidR="000F64A7" w:rsidRPr="00402B57">
        <w:rPr>
          <w:rFonts w:ascii="Times New Roman" w:hAnsi="Times New Roman" w:cs="Times New Roman"/>
          <w:sz w:val="24"/>
          <w:szCs w:val="24"/>
        </w:rPr>
        <w:t>the assessment tool</w:t>
      </w:r>
      <w:r w:rsidR="0069631F" w:rsidRPr="00402B57">
        <w:rPr>
          <w:rFonts w:ascii="Times New Roman" w:hAnsi="Times New Roman" w:cs="Times New Roman"/>
          <w:sz w:val="24"/>
          <w:szCs w:val="24"/>
        </w:rPr>
        <w:t>.</w:t>
      </w:r>
    </w:p>
    <w:p w14:paraId="184F98E1" w14:textId="37E5359F" w:rsidR="000F64A7" w:rsidRPr="00402B57" w:rsidRDefault="000F64A7" w:rsidP="00084537">
      <w:pPr>
        <w:pStyle w:val="ListParagraph"/>
        <w:numPr>
          <w:ilvl w:val="0"/>
          <w:numId w:val="22"/>
        </w:numPr>
        <w:spacing w:after="0" w:line="240" w:lineRule="auto"/>
        <w:rPr>
          <w:rFonts w:ascii="Times New Roman" w:hAnsi="Times New Roman" w:cs="Times New Roman"/>
          <w:sz w:val="24"/>
          <w:szCs w:val="24"/>
        </w:rPr>
      </w:pPr>
      <w:r w:rsidRPr="00402B57">
        <w:rPr>
          <w:rFonts w:ascii="Times New Roman" w:hAnsi="Times New Roman" w:cs="Times New Roman"/>
          <w:sz w:val="24"/>
          <w:szCs w:val="24"/>
        </w:rPr>
        <w:t>Develop a timeline that specifies team role/responsibilities to apply the assessment tool</w:t>
      </w:r>
      <w:r w:rsidR="007C53EE">
        <w:rPr>
          <w:rFonts w:ascii="Times New Roman" w:hAnsi="Times New Roman" w:cs="Times New Roman"/>
          <w:sz w:val="24"/>
          <w:szCs w:val="24"/>
        </w:rPr>
        <w:t>.</w:t>
      </w:r>
      <w:r w:rsidRPr="00402B57">
        <w:rPr>
          <w:rFonts w:ascii="Times New Roman" w:hAnsi="Times New Roman" w:cs="Times New Roman"/>
          <w:sz w:val="24"/>
          <w:szCs w:val="24"/>
        </w:rPr>
        <w:t xml:space="preserve"> </w:t>
      </w:r>
    </w:p>
    <w:p w14:paraId="40A8BC64" w14:textId="63435508" w:rsidR="000F64A7" w:rsidRPr="00402B57" w:rsidRDefault="000F64A7" w:rsidP="00084537">
      <w:pPr>
        <w:pStyle w:val="ListParagraph"/>
        <w:numPr>
          <w:ilvl w:val="0"/>
          <w:numId w:val="22"/>
        </w:numPr>
        <w:spacing w:after="0" w:line="240" w:lineRule="auto"/>
        <w:rPr>
          <w:rFonts w:ascii="Times New Roman" w:hAnsi="Times New Roman" w:cs="Times New Roman"/>
          <w:sz w:val="24"/>
          <w:szCs w:val="24"/>
        </w:rPr>
      </w:pPr>
      <w:r w:rsidRPr="00402B57">
        <w:rPr>
          <w:rFonts w:ascii="Times New Roman" w:hAnsi="Times New Roman" w:cs="Times New Roman"/>
          <w:sz w:val="24"/>
          <w:szCs w:val="24"/>
        </w:rPr>
        <w:t>Conduct the assessment</w:t>
      </w:r>
      <w:r w:rsidR="00B01303" w:rsidRPr="00402B57">
        <w:rPr>
          <w:rFonts w:ascii="Times New Roman" w:hAnsi="Times New Roman" w:cs="Times New Roman"/>
          <w:sz w:val="24"/>
          <w:szCs w:val="24"/>
        </w:rPr>
        <w:t xml:space="preserve"> for each proposed school</w:t>
      </w:r>
      <w:r w:rsidR="0069631F" w:rsidRPr="00402B57">
        <w:rPr>
          <w:rFonts w:ascii="Times New Roman" w:hAnsi="Times New Roman" w:cs="Times New Roman"/>
          <w:sz w:val="24"/>
          <w:szCs w:val="24"/>
        </w:rPr>
        <w:t>.</w:t>
      </w:r>
    </w:p>
    <w:p w14:paraId="24501B33" w14:textId="17230DB3" w:rsidR="000F64A7" w:rsidRPr="00402B57" w:rsidRDefault="000F64A7" w:rsidP="00084537">
      <w:pPr>
        <w:pStyle w:val="ListParagraph"/>
        <w:numPr>
          <w:ilvl w:val="0"/>
          <w:numId w:val="22"/>
        </w:numPr>
        <w:spacing w:after="0" w:line="240" w:lineRule="auto"/>
        <w:rPr>
          <w:rFonts w:ascii="Times New Roman" w:hAnsi="Times New Roman" w:cs="Times New Roman"/>
          <w:sz w:val="24"/>
          <w:szCs w:val="24"/>
        </w:rPr>
      </w:pPr>
      <w:r w:rsidRPr="00402B57">
        <w:rPr>
          <w:rFonts w:ascii="Times New Roman" w:hAnsi="Times New Roman" w:cs="Times New Roman"/>
          <w:sz w:val="24"/>
          <w:szCs w:val="24"/>
        </w:rPr>
        <w:t xml:space="preserve">Using the assessment, develop an action plan </w:t>
      </w:r>
      <w:r w:rsidR="00B01303" w:rsidRPr="00402B57">
        <w:rPr>
          <w:rFonts w:ascii="Times New Roman" w:hAnsi="Times New Roman" w:cs="Times New Roman"/>
          <w:sz w:val="24"/>
          <w:szCs w:val="24"/>
        </w:rPr>
        <w:t>for each proposed school that outlines</w:t>
      </w:r>
      <w:r w:rsidRPr="00402B57">
        <w:rPr>
          <w:rFonts w:ascii="Times New Roman" w:hAnsi="Times New Roman" w:cs="Times New Roman"/>
          <w:sz w:val="24"/>
          <w:szCs w:val="24"/>
        </w:rPr>
        <w:t xml:space="preserve"> key activities and responsible staff. </w:t>
      </w:r>
    </w:p>
    <w:p w14:paraId="4EB2FC2E" w14:textId="36D1530F" w:rsidR="00E51C35" w:rsidRDefault="00E51C35" w:rsidP="00084537">
      <w:pPr>
        <w:pStyle w:val="ListParagraph"/>
        <w:numPr>
          <w:ilvl w:val="0"/>
          <w:numId w:val="22"/>
        </w:numPr>
        <w:spacing w:after="0" w:line="240" w:lineRule="auto"/>
        <w:rPr>
          <w:rFonts w:ascii="Times New Roman" w:hAnsi="Times New Roman" w:cs="Times New Roman"/>
          <w:sz w:val="24"/>
          <w:szCs w:val="24"/>
        </w:rPr>
      </w:pPr>
      <w:r w:rsidRPr="00402B57">
        <w:rPr>
          <w:rFonts w:ascii="Times New Roman" w:hAnsi="Times New Roman" w:cs="Times New Roman"/>
          <w:sz w:val="24"/>
          <w:szCs w:val="24"/>
        </w:rPr>
        <w:t>Submit action plan to ICJIA for approval by July 15, 2019.</w:t>
      </w:r>
    </w:p>
    <w:p w14:paraId="176C47C9" w14:textId="77777777" w:rsidR="007331F5" w:rsidRPr="00402B57" w:rsidRDefault="007331F5" w:rsidP="00084537">
      <w:pPr>
        <w:pStyle w:val="ListParagraph"/>
        <w:spacing w:after="0" w:line="240" w:lineRule="auto"/>
        <w:rPr>
          <w:rFonts w:ascii="Times New Roman" w:hAnsi="Times New Roman" w:cs="Times New Roman"/>
          <w:sz w:val="24"/>
          <w:szCs w:val="24"/>
        </w:rPr>
      </w:pPr>
    </w:p>
    <w:p w14:paraId="6A7C8675" w14:textId="7741B133" w:rsidR="00A73249" w:rsidRDefault="005C2EDC" w:rsidP="00084537">
      <w:pPr>
        <w:spacing w:after="0" w:line="240" w:lineRule="auto"/>
        <w:rPr>
          <w:rFonts w:ascii="Times New Roman" w:hAnsi="Times New Roman" w:cs="Times New Roman"/>
          <w:sz w:val="24"/>
          <w:szCs w:val="24"/>
        </w:rPr>
      </w:pPr>
      <w:r w:rsidRPr="00402B57">
        <w:rPr>
          <w:rFonts w:ascii="Times New Roman" w:hAnsi="Times New Roman" w:cs="Times New Roman"/>
          <w:sz w:val="24"/>
          <w:szCs w:val="24"/>
        </w:rPr>
        <w:t xml:space="preserve">Additional </w:t>
      </w:r>
      <w:r w:rsidR="00A73249" w:rsidRPr="00402B57">
        <w:rPr>
          <w:rFonts w:ascii="Times New Roman" w:hAnsi="Times New Roman" w:cs="Times New Roman"/>
          <w:sz w:val="24"/>
          <w:szCs w:val="24"/>
        </w:rPr>
        <w:t>Program Services</w:t>
      </w:r>
      <w:r w:rsidRPr="00402B57">
        <w:rPr>
          <w:rFonts w:ascii="Times New Roman" w:hAnsi="Times New Roman" w:cs="Times New Roman"/>
          <w:sz w:val="24"/>
          <w:szCs w:val="24"/>
        </w:rPr>
        <w:t xml:space="preserve"> can include </w:t>
      </w:r>
      <w:r w:rsidR="00426E12" w:rsidRPr="00402B57">
        <w:rPr>
          <w:rFonts w:ascii="Times New Roman" w:hAnsi="Times New Roman" w:cs="Times New Roman"/>
          <w:sz w:val="24"/>
          <w:szCs w:val="24"/>
        </w:rPr>
        <w:t xml:space="preserve">all or some </w:t>
      </w:r>
      <w:r w:rsidRPr="00402B57">
        <w:rPr>
          <w:rFonts w:ascii="Times New Roman" w:hAnsi="Times New Roman" w:cs="Times New Roman"/>
          <w:sz w:val="24"/>
          <w:szCs w:val="24"/>
        </w:rPr>
        <w:t>of the following:</w:t>
      </w:r>
    </w:p>
    <w:p w14:paraId="2E37EE82" w14:textId="77777777" w:rsidR="00982C94" w:rsidRPr="00402B57" w:rsidRDefault="00982C94" w:rsidP="00084537">
      <w:pPr>
        <w:spacing w:after="0" w:line="240" w:lineRule="auto"/>
        <w:rPr>
          <w:rFonts w:ascii="Times New Roman" w:hAnsi="Times New Roman" w:cs="Times New Roman"/>
          <w:sz w:val="24"/>
          <w:szCs w:val="24"/>
        </w:rPr>
      </w:pPr>
    </w:p>
    <w:p w14:paraId="463F2326" w14:textId="7BF2FEC5" w:rsidR="00A73249" w:rsidRPr="00402B57" w:rsidRDefault="00D929FE" w:rsidP="00084537">
      <w:pPr>
        <w:pStyle w:val="ListParagraph"/>
        <w:numPr>
          <w:ilvl w:val="0"/>
          <w:numId w:val="22"/>
        </w:numPr>
        <w:spacing w:after="0" w:line="240" w:lineRule="auto"/>
        <w:rPr>
          <w:rFonts w:ascii="Times New Roman" w:hAnsi="Times New Roman" w:cs="Times New Roman"/>
          <w:sz w:val="24"/>
          <w:szCs w:val="24"/>
        </w:rPr>
      </w:pPr>
      <w:r w:rsidRPr="00402B57">
        <w:rPr>
          <w:rFonts w:ascii="Times New Roman" w:hAnsi="Times New Roman" w:cs="Times New Roman"/>
          <w:sz w:val="24"/>
          <w:szCs w:val="24"/>
        </w:rPr>
        <w:t>Informational sessions for students, families,</w:t>
      </w:r>
      <w:r w:rsidR="00A73249" w:rsidRPr="00402B57">
        <w:rPr>
          <w:rFonts w:ascii="Times New Roman" w:hAnsi="Times New Roman" w:cs="Times New Roman"/>
          <w:sz w:val="24"/>
          <w:szCs w:val="24"/>
        </w:rPr>
        <w:t xml:space="preserve"> teachers, administrators, school staff and</w:t>
      </w:r>
      <w:r w:rsidRPr="00402B57">
        <w:rPr>
          <w:rFonts w:ascii="Times New Roman" w:hAnsi="Times New Roman" w:cs="Times New Roman"/>
          <w:sz w:val="24"/>
          <w:szCs w:val="24"/>
        </w:rPr>
        <w:t>/or additional</w:t>
      </w:r>
      <w:r w:rsidR="0069631F" w:rsidRPr="00402B57">
        <w:rPr>
          <w:rFonts w:ascii="Times New Roman" w:hAnsi="Times New Roman" w:cs="Times New Roman"/>
          <w:sz w:val="24"/>
          <w:szCs w:val="24"/>
        </w:rPr>
        <w:t xml:space="preserve"> partners o</w:t>
      </w:r>
      <w:r w:rsidR="00A73249" w:rsidRPr="00402B57">
        <w:rPr>
          <w:rFonts w:ascii="Times New Roman" w:hAnsi="Times New Roman" w:cs="Times New Roman"/>
          <w:sz w:val="24"/>
          <w:szCs w:val="24"/>
        </w:rPr>
        <w:t>n trauma’s impact on learning and the creation of trauma-sensitive school environments</w:t>
      </w:r>
      <w:r w:rsidR="0069631F" w:rsidRPr="00402B57">
        <w:rPr>
          <w:rFonts w:ascii="Times New Roman" w:hAnsi="Times New Roman" w:cs="Times New Roman"/>
          <w:sz w:val="24"/>
          <w:szCs w:val="24"/>
        </w:rPr>
        <w:t xml:space="preserve"> through this grant</w:t>
      </w:r>
      <w:r w:rsidR="00A73249" w:rsidRPr="00402B57">
        <w:rPr>
          <w:rFonts w:ascii="Times New Roman" w:hAnsi="Times New Roman" w:cs="Times New Roman"/>
          <w:sz w:val="24"/>
          <w:szCs w:val="24"/>
        </w:rPr>
        <w:t>.</w:t>
      </w:r>
    </w:p>
    <w:p w14:paraId="33646052" w14:textId="300A9BA0" w:rsidR="00101232" w:rsidRDefault="00101232" w:rsidP="00084537">
      <w:pPr>
        <w:pStyle w:val="ListParagraph"/>
        <w:numPr>
          <w:ilvl w:val="0"/>
          <w:numId w:val="22"/>
        </w:numPr>
        <w:spacing w:after="0" w:line="240" w:lineRule="auto"/>
        <w:rPr>
          <w:rFonts w:ascii="Times New Roman" w:hAnsi="Times New Roman" w:cs="Times New Roman"/>
          <w:sz w:val="24"/>
          <w:szCs w:val="24"/>
        </w:rPr>
      </w:pPr>
      <w:r w:rsidRPr="00402B57">
        <w:rPr>
          <w:rFonts w:ascii="Times New Roman" w:hAnsi="Times New Roman" w:cs="Times New Roman"/>
          <w:sz w:val="24"/>
          <w:szCs w:val="24"/>
        </w:rPr>
        <w:t>Data analysis</w:t>
      </w:r>
    </w:p>
    <w:p w14:paraId="2201060B" w14:textId="77777777" w:rsidR="007331F5" w:rsidRPr="00402B57" w:rsidRDefault="007331F5" w:rsidP="00084537">
      <w:pPr>
        <w:pStyle w:val="ListParagraph"/>
        <w:spacing w:after="0" w:line="240" w:lineRule="auto"/>
        <w:rPr>
          <w:rFonts w:ascii="Times New Roman" w:hAnsi="Times New Roman" w:cs="Times New Roman"/>
          <w:sz w:val="24"/>
          <w:szCs w:val="24"/>
        </w:rPr>
      </w:pPr>
    </w:p>
    <w:p w14:paraId="270DA500" w14:textId="2C489E20" w:rsidR="0075594E" w:rsidRDefault="001B4B6F" w:rsidP="00084537">
      <w:pPr>
        <w:spacing w:after="0" w:line="240" w:lineRule="auto"/>
        <w:rPr>
          <w:rFonts w:ascii="Times New Roman" w:hAnsi="Times New Roman" w:cs="Times New Roman"/>
          <w:sz w:val="24"/>
          <w:szCs w:val="24"/>
        </w:rPr>
      </w:pPr>
      <w:r w:rsidRPr="00402B57">
        <w:rPr>
          <w:rFonts w:ascii="Times New Roman" w:hAnsi="Times New Roman" w:cs="Times New Roman"/>
          <w:sz w:val="24"/>
          <w:szCs w:val="24"/>
        </w:rPr>
        <w:t>The grant</w:t>
      </w:r>
      <w:r w:rsidR="008F2683" w:rsidRPr="00402B57">
        <w:rPr>
          <w:rFonts w:ascii="Times New Roman" w:hAnsi="Times New Roman" w:cs="Times New Roman"/>
          <w:sz w:val="24"/>
          <w:szCs w:val="24"/>
        </w:rPr>
        <w:t xml:space="preserve">ee </w:t>
      </w:r>
      <w:r w:rsidR="00101232" w:rsidRPr="00402B57">
        <w:rPr>
          <w:rFonts w:ascii="Times New Roman" w:hAnsi="Times New Roman" w:cs="Times New Roman"/>
          <w:sz w:val="24"/>
          <w:szCs w:val="24"/>
        </w:rPr>
        <w:t>will</w:t>
      </w:r>
      <w:r w:rsidR="008F2683" w:rsidRPr="00402B57">
        <w:rPr>
          <w:rFonts w:ascii="Times New Roman" w:hAnsi="Times New Roman" w:cs="Times New Roman"/>
          <w:sz w:val="24"/>
          <w:szCs w:val="24"/>
        </w:rPr>
        <w:t xml:space="preserve"> work in collaboration with </w:t>
      </w:r>
      <w:r w:rsidR="007331F5">
        <w:rPr>
          <w:rFonts w:ascii="Times New Roman" w:hAnsi="Times New Roman" w:cs="Times New Roman"/>
          <w:sz w:val="24"/>
          <w:szCs w:val="24"/>
        </w:rPr>
        <w:t xml:space="preserve">a </w:t>
      </w:r>
      <w:r w:rsidR="008F2683" w:rsidRPr="00402B57">
        <w:rPr>
          <w:rFonts w:ascii="Times New Roman" w:hAnsi="Times New Roman" w:cs="Times New Roman"/>
          <w:sz w:val="24"/>
          <w:szCs w:val="24"/>
        </w:rPr>
        <w:t>school</w:t>
      </w:r>
      <w:r w:rsidR="00E51C35" w:rsidRPr="00402B57">
        <w:rPr>
          <w:rFonts w:ascii="Times New Roman" w:hAnsi="Times New Roman" w:cs="Times New Roman"/>
          <w:sz w:val="24"/>
          <w:szCs w:val="24"/>
        </w:rPr>
        <w:t>(</w:t>
      </w:r>
      <w:r w:rsidR="008F2683" w:rsidRPr="00402B57">
        <w:rPr>
          <w:rFonts w:ascii="Times New Roman" w:hAnsi="Times New Roman" w:cs="Times New Roman"/>
          <w:sz w:val="24"/>
          <w:szCs w:val="24"/>
        </w:rPr>
        <w:t>s</w:t>
      </w:r>
      <w:r w:rsidR="00E51C35" w:rsidRPr="00402B57">
        <w:rPr>
          <w:rFonts w:ascii="Times New Roman" w:hAnsi="Times New Roman" w:cs="Times New Roman"/>
          <w:sz w:val="24"/>
          <w:szCs w:val="24"/>
        </w:rPr>
        <w:t>)</w:t>
      </w:r>
      <w:r w:rsidR="00606E54" w:rsidRPr="00A85D2F">
        <w:rPr>
          <w:rStyle w:val="FootnoteReference"/>
          <w:rFonts w:ascii="Times New Roman" w:hAnsi="Times New Roman" w:cs="Times New Roman"/>
          <w:sz w:val="24"/>
          <w:szCs w:val="24"/>
        </w:rPr>
        <w:footnoteReference w:id="1"/>
      </w:r>
      <w:r w:rsidR="008F2683" w:rsidRPr="00A85D2F">
        <w:rPr>
          <w:rFonts w:ascii="Times New Roman" w:hAnsi="Times New Roman" w:cs="Times New Roman"/>
          <w:sz w:val="24"/>
          <w:szCs w:val="24"/>
        </w:rPr>
        <w:t xml:space="preserve"> </w:t>
      </w:r>
      <w:r w:rsidR="00A73249" w:rsidRPr="000D4D1D">
        <w:rPr>
          <w:rFonts w:ascii="Times New Roman" w:hAnsi="Times New Roman" w:cs="Times New Roman"/>
          <w:sz w:val="24"/>
          <w:szCs w:val="24"/>
        </w:rPr>
        <w:t>in at least one of the following geographic areas:</w:t>
      </w:r>
    </w:p>
    <w:p w14:paraId="78E6F668" w14:textId="77777777" w:rsidR="00982C94" w:rsidRPr="000D4D1D" w:rsidRDefault="00982C94" w:rsidP="00084537">
      <w:pPr>
        <w:spacing w:after="0" w:line="240" w:lineRule="auto"/>
        <w:rPr>
          <w:rFonts w:ascii="Times New Roman" w:hAnsi="Times New Roman" w:cs="Times New Roman"/>
          <w:sz w:val="24"/>
          <w:szCs w:val="24"/>
        </w:rPr>
      </w:pPr>
    </w:p>
    <w:p w14:paraId="25D24FFE" w14:textId="300E06AA" w:rsidR="00A73249" w:rsidRPr="00A85D2F" w:rsidRDefault="001B2218" w:rsidP="00084537">
      <w:pPr>
        <w:pStyle w:val="ListParagraph"/>
        <w:numPr>
          <w:ilvl w:val="0"/>
          <w:numId w:val="23"/>
        </w:numPr>
        <w:spacing w:after="0" w:line="240" w:lineRule="auto"/>
        <w:rPr>
          <w:rFonts w:ascii="Times New Roman" w:hAnsi="Times New Roman" w:cs="Times New Roman"/>
          <w:sz w:val="24"/>
          <w:szCs w:val="24"/>
        </w:rPr>
      </w:pPr>
      <w:bookmarkStart w:id="2" w:name="_Hlk531859909"/>
      <w:r w:rsidRPr="00402B57">
        <w:rPr>
          <w:rFonts w:ascii="Times New Roman" w:hAnsi="Times New Roman" w:cs="Times New Roman"/>
          <w:sz w:val="24"/>
          <w:szCs w:val="24"/>
        </w:rPr>
        <w:t xml:space="preserve">North </w:t>
      </w:r>
      <w:r w:rsidR="00BE2477" w:rsidRPr="00402B57">
        <w:rPr>
          <w:rFonts w:ascii="Times New Roman" w:hAnsi="Times New Roman" w:cs="Times New Roman"/>
          <w:sz w:val="24"/>
          <w:szCs w:val="24"/>
        </w:rPr>
        <w:t xml:space="preserve">and South </w:t>
      </w:r>
      <w:r w:rsidRPr="00402B57">
        <w:rPr>
          <w:rFonts w:ascii="Times New Roman" w:hAnsi="Times New Roman" w:cs="Times New Roman"/>
          <w:sz w:val="24"/>
          <w:szCs w:val="24"/>
        </w:rPr>
        <w:t>Lawndale</w:t>
      </w:r>
      <w:r w:rsidR="006E7702" w:rsidRPr="00402B57">
        <w:rPr>
          <w:rFonts w:ascii="Times New Roman" w:hAnsi="Times New Roman" w:cs="Times New Roman"/>
          <w:sz w:val="24"/>
          <w:szCs w:val="24"/>
        </w:rPr>
        <w:t xml:space="preserve"> </w:t>
      </w:r>
      <w:r w:rsidR="00DA40E3" w:rsidRPr="00402B57">
        <w:rPr>
          <w:rFonts w:ascii="Times New Roman" w:hAnsi="Times New Roman" w:cs="Times New Roman"/>
          <w:sz w:val="24"/>
          <w:szCs w:val="24"/>
        </w:rPr>
        <w:t xml:space="preserve">- as </w:t>
      </w:r>
      <w:r w:rsidR="00640BCE" w:rsidRPr="00402B57">
        <w:rPr>
          <w:rFonts w:ascii="Times New Roman" w:hAnsi="Times New Roman" w:cs="Times New Roman"/>
          <w:sz w:val="24"/>
          <w:szCs w:val="24"/>
        </w:rPr>
        <w:t xml:space="preserve">geographically </w:t>
      </w:r>
      <w:r w:rsidR="00DA40E3" w:rsidRPr="00402B57">
        <w:rPr>
          <w:rFonts w:ascii="Times New Roman" w:hAnsi="Times New Roman" w:cs="Times New Roman"/>
          <w:sz w:val="24"/>
          <w:szCs w:val="24"/>
        </w:rPr>
        <w:t>defined by CPS Networks 5 and 7</w:t>
      </w:r>
      <w:r w:rsidR="007713F8" w:rsidRPr="00A85D2F">
        <w:rPr>
          <w:rStyle w:val="FootnoteReference"/>
          <w:rFonts w:ascii="Times New Roman" w:hAnsi="Times New Roman" w:cs="Times New Roman"/>
          <w:sz w:val="24"/>
          <w:szCs w:val="24"/>
        </w:rPr>
        <w:footnoteReference w:id="2"/>
      </w:r>
    </w:p>
    <w:p w14:paraId="1053879C" w14:textId="5310E8AF" w:rsidR="00A73249" w:rsidRPr="00A85D2F" w:rsidRDefault="001B2218" w:rsidP="00084537">
      <w:pPr>
        <w:pStyle w:val="ListParagraph"/>
        <w:numPr>
          <w:ilvl w:val="0"/>
          <w:numId w:val="23"/>
        </w:numPr>
        <w:spacing w:after="0" w:line="240" w:lineRule="auto"/>
        <w:rPr>
          <w:rFonts w:ascii="Times New Roman" w:hAnsi="Times New Roman" w:cs="Times New Roman"/>
          <w:sz w:val="24"/>
          <w:szCs w:val="24"/>
        </w:rPr>
      </w:pPr>
      <w:r w:rsidRPr="000D4D1D">
        <w:rPr>
          <w:rFonts w:ascii="Times New Roman" w:hAnsi="Times New Roman" w:cs="Times New Roman"/>
          <w:sz w:val="24"/>
          <w:szCs w:val="24"/>
        </w:rPr>
        <w:t>Englewood</w:t>
      </w:r>
      <w:r w:rsidR="006E7702" w:rsidRPr="000D4D1D">
        <w:rPr>
          <w:rFonts w:ascii="Times New Roman" w:hAnsi="Times New Roman" w:cs="Times New Roman"/>
          <w:sz w:val="24"/>
          <w:szCs w:val="24"/>
        </w:rPr>
        <w:t xml:space="preserve"> </w:t>
      </w:r>
      <w:r w:rsidR="00BE2477" w:rsidRPr="000D4D1D">
        <w:rPr>
          <w:rFonts w:ascii="Times New Roman" w:hAnsi="Times New Roman" w:cs="Times New Roman"/>
          <w:sz w:val="24"/>
          <w:szCs w:val="24"/>
        </w:rPr>
        <w:t>-</w:t>
      </w:r>
      <w:r w:rsidR="006E7702" w:rsidRPr="00402B57">
        <w:rPr>
          <w:rFonts w:ascii="Times New Roman" w:hAnsi="Times New Roman" w:cs="Times New Roman"/>
          <w:sz w:val="24"/>
          <w:szCs w:val="24"/>
        </w:rPr>
        <w:t xml:space="preserve"> </w:t>
      </w:r>
      <w:r w:rsidR="00BE2477" w:rsidRPr="00402B57">
        <w:rPr>
          <w:rFonts w:ascii="Times New Roman" w:hAnsi="Times New Roman" w:cs="Times New Roman"/>
          <w:sz w:val="24"/>
          <w:szCs w:val="24"/>
        </w:rPr>
        <w:t xml:space="preserve">as </w:t>
      </w:r>
      <w:r w:rsidR="00640BCE" w:rsidRPr="00402B57">
        <w:rPr>
          <w:rFonts w:ascii="Times New Roman" w:hAnsi="Times New Roman" w:cs="Times New Roman"/>
          <w:sz w:val="24"/>
          <w:szCs w:val="24"/>
        </w:rPr>
        <w:t xml:space="preserve">geographically </w:t>
      </w:r>
      <w:r w:rsidR="00BE2477" w:rsidRPr="00402B57">
        <w:rPr>
          <w:rFonts w:ascii="Times New Roman" w:hAnsi="Times New Roman" w:cs="Times New Roman"/>
          <w:sz w:val="24"/>
          <w:szCs w:val="24"/>
        </w:rPr>
        <w:t>defined by CPS Network 11</w:t>
      </w:r>
      <w:r w:rsidR="007713F8" w:rsidRPr="00A85D2F">
        <w:rPr>
          <w:rStyle w:val="FootnoteReference"/>
          <w:rFonts w:ascii="Times New Roman" w:hAnsi="Times New Roman" w:cs="Times New Roman"/>
          <w:sz w:val="24"/>
          <w:szCs w:val="24"/>
        </w:rPr>
        <w:footnoteReference w:id="3"/>
      </w:r>
    </w:p>
    <w:p w14:paraId="6F863852" w14:textId="746650A1" w:rsidR="00A73249" w:rsidRPr="00A85D2F" w:rsidRDefault="00A73249" w:rsidP="00084537">
      <w:pPr>
        <w:pStyle w:val="ListParagraph"/>
        <w:numPr>
          <w:ilvl w:val="0"/>
          <w:numId w:val="23"/>
        </w:numPr>
        <w:spacing w:after="0" w:line="240" w:lineRule="auto"/>
        <w:rPr>
          <w:rFonts w:ascii="Times New Roman" w:hAnsi="Times New Roman" w:cs="Times New Roman"/>
          <w:sz w:val="24"/>
          <w:szCs w:val="24"/>
        </w:rPr>
      </w:pPr>
      <w:r w:rsidRPr="000D4D1D">
        <w:rPr>
          <w:rFonts w:ascii="Times New Roman" w:hAnsi="Times New Roman" w:cs="Times New Roman"/>
          <w:sz w:val="24"/>
          <w:szCs w:val="24"/>
        </w:rPr>
        <w:t>South Suburbs</w:t>
      </w:r>
      <w:r w:rsidR="0030330A" w:rsidRPr="00A85D2F">
        <w:rPr>
          <w:rStyle w:val="FootnoteReference"/>
          <w:rFonts w:ascii="Times New Roman" w:hAnsi="Times New Roman" w:cs="Times New Roman"/>
          <w:sz w:val="24"/>
          <w:szCs w:val="24"/>
        </w:rPr>
        <w:footnoteReference w:id="4"/>
      </w:r>
      <w:r w:rsidRPr="00A85D2F">
        <w:rPr>
          <w:rFonts w:ascii="Times New Roman" w:hAnsi="Times New Roman" w:cs="Times New Roman"/>
          <w:sz w:val="24"/>
          <w:szCs w:val="24"/>
        </w:rPr>
        <w:t xml:space="preserve"> of Cook County</w:t>
      </w:r>
    </w:p>
    <w:bookmarkEnd w:id="2"/>
    <w:p w14:paraId="0B2B9B07" w14:textId="77777777" w:rsidR="00A73249" w:rsidRPr="000D4D1D" w:rsidRDefault="00A73249" w:rsidP="00084537">
      <w:pPr>
        <w:pStyle w:val="ListParagraph"/>
        <w:numPr>
          <w:ilvl w:val="0"/>
          <w:numId w:val="23"/>
        </w:numPr>
        <w:spacing w:after="0" w:line="240" w:lineRule="auto"/>
        <w:rPr>
          <w:rFonts w:ascii="Times New Roman" w:hAnsi="Times New Roman" w:cs="Times New Roman"/>
          <w:sz w:val="24"/>
          <w:szCs w:val="24"/>
        </w:rPr>
      </w:pPr>
      <w:r w:rsidRPr="000D4D1D">
        <w:rPr>
          <w:rFonts w:ascii="Times New Roman" w:hAnsi="Times New Roman" w:cs="Times New Roman"/>
          <w:sz w:val="24"/>
          <w:szCs w:val="24"/>
        </w:rPr>
        <w:t>Franklin County</w:t>
      </w:r>
    </w:p>
    <w:p w14:paraId="22E70B20" w14:textId="77777777" w:rsidR="00A73249" w:rsidRPr="00402B57" w:rsidRDefault="00A73249" w:rsidP="00084537">
      <w:pPr>
        <w:pStyle w:val="ListParagraph"/>
        <w:numPr>
          <w:ilvl w:val="0"/>
          <w:numId w:val="23"/>
        </w:numPr>
        <w:spacing w:after="0" w:line="240" w:lineRule="auto"/>
        <w:rPr>
          <w:rFonts w:ascii="Times New Roman" w:hAnsi="Times New Roman" w:cs="Times New Roman"/>
          <w:sz w:val="24"/>
          <w:szCs w:val="24"/>
        </w:rPr>
      </w:pPr>
      <w:r w:rsidRPr="00402B57">
        <w:rPr>
          <w:rFonts w:ascii="Times New Roman" w:hAnsi="Times New Roman" w:cs="Times New Roman"/>
          <w:sz w:val="24"/>
          <w:szCs w:val="24"/>
        </w:rPr>
        <w:t>Williamson County</w:t>
      </w:r>
    </w:p>
    <w:p w14:paraId="14A28B37" w14:textId="166153A6" w:rsidR="00A73249" w:rsidRDefault="00A73249" w:rsidP="00084537">
      <w:pPr>
        <w:pStyle w:val="ListParagraph"/>
        <w:numPr>
          <w:ilvl w:val="0"/>
          <w:numId w:val="23"/>
        </w:numPr>
        <w:spacing w:after="0" w:line="240" w:lineRule="auto"/>
        <w:rPr>
          <w:rFonts w:ascii="Times New Roman" w:hAnsi="Times New Roman" w:cs="Times New Roman"/>
          <w:sz w:val="24"/>
          <w:szCs w:val="24"/>
        </w:rPr>
      </w:pPr>
      <w:r w:rsidRPr="00402B57">
        <w:rPr>
          <w:rFonts w:ascii="Times New Roman" w:hAnsi="Times New Roman" w:cs="Times New Roman"/>
          <w:sz w:val="24"/>
          <w:szCs w:val="24"/>
        </w:rPr>
        <w:t>Saline County</w:t>
      </w:r>
    </w:p>
    <w:p w14:paraId="6E4F165A" w14:textId="4B13E1D0" w:rsidR="002B7E9D" w:rsidRDefault="002B7E9D" w:rsidP="00084537">
      <w:pPr>
        <w:pStyle w:val="Default"/>
        <w:rPr>
          <w:rFonts w:ascii="Times New Roman" w:hAnsi="Times New Roman" w:cs="Times New Roman"/>
          <w:u w:val="single"/>
        </w:rPr>
      </w:pPr>
    </w:p>
    <w:p w14:paraId="46719DEA" w14:textId="76B3A8A0" w:rsidR="007B099A" w:rsidRPr="00402B57" w:rsidRDefault="007B099A" w:rsidP="00084537">
      <w:pPr>
        <w:pStyle w:val="Default"/>
        <w:rPr>
          <w:rFonts w:ascii="Times New Roman" w:hAnsi="Times New Roman" w:cs="Times New Roman"/>
          <w:u w:val="single"/>
        </w:rPr>
      </w:pPr>
      <w:r w:rsidRPr="00402B57">
        <w:rPr>
          <w:rFonts w:ascii="Times New Roman" w:hAnsi="Times New Roman" w:cs="Times New Roman"/>
          <w:u w:val="single"/>
        </w:rPr>
        <w:t>Evidence-</w:t>
      </w:r>
      <w:r w:rsidR="003C4B32" w:rsidRPr="00402B57">
        <w:rPr>
          <w:rFonts w:ascii="Times New Roman" w:hAnsi="Times New Roman" w:cs="Times New Roman"/>
          <w:u w:val="single"/>
        </w:rPr>
        <w:t>I</w:t>
      </w:r>
      <w:r w:rsidR="002B1B8B" w:rsidRPr="00402B57">
        <w:rPr>
          <w:rFonts w:ascii="Times New Roman" w:hAnsi="Times New Roman" w:cs="Times New Roman"/>
          <w:u w:val="single"/>
        </w:rPr>
        <w:t xml:space="preserve">nformed </w:t>
      </w:r>
      <w:r w:rsidRPr="00402B57">
        <w:rPr>
          <w:rFonts w:ascii="Times New Roman" w:hAnsi="Times New Roman" w:cs="Times New Roman"/>
          <w:u w:val="single"/>
        </w:rPr>
        <w:t>Programs or Practices</w:t>
      </w:r>
    </w:p>
    <w:p w14:paraId="0FC3EB88" w14:textId="77777777" w:rsidR="007B099A" w:rsidRPr="00402B57" w:rsidRDefault="007B099A" w:rsidP="00084537">
      <w:pPr>
        <w:pStyle w:val="Default"/>
        <w:rPr>
          <w:rFonts w:ascii="Times New Roman" w:hAnsi="Times New Roman" w:cs="Times New Roman"/>
          <w:u w:val="single"/>
        </w:rPr>
      </w:pPr>
    </w:p>
    <w:p w14:paraId="6A2F8BDB" w14:textId="18343303" w:rsidR="007B099A" w:rsidRPr="000D4D1D" w:rsidRDefault="007B099A" w:rsidP="00084537">
      <w:pPr>
        <w:pStyle w:val="Default"/>
        <w:rPr>
          <w:rFonts w:ascii="Times New Roman" w:hAnsi="Times New Roman" w:cs="Times New Roman"/>
        </w:rPr>
      </w:pPr>
      <w:r w:rsidRPr="00402B57">
        <w:rPr>
          <w:rFonts w:ascii="Times New Roman" w:hAnsi="Times New Roman" w:cs="Times New Roman"/>
        </w:rPr>
        <w:t>Applicants a</w:t>
      </w:r>
      <w:r w:rsidRPr="000D4D1D">
        <w:rPr>
          <w:rFonts w:ascii="Times New Roman" w:hAnsi="Times New Roman" w:cs="Times New Roman"/>
        </w:rPr>
        <w:t xml:space="preserve">re strongly urged to </w:t>
      </w:r>
      <w:r w:rsidR="00841329" w:rsidRPr="000D4D1D">
        <w:rPr>
          <w:rFonts w:ascii="Times New Roman" w:hAnsi="Times New Roman" w:cs="Times New Roman"/>
        </w:rPr>
        <w:t xml:space="preserve">incorporate research-based best </w:t>
      </w:r>
      <w:r w:rsidRPr="000D4D1D">
        <w:rPr>
          <w:rFonts w:ascii="Times New Roman" w:hAnsi="Times New Roman" w:cs="Times New Roman"/>
        </w:rPr>
        <w:t xml:space="preserve">practices </w:t>
      </w:r>
      <w:r w:rsidR="00841329" w:rsidRPr="000D4D1D">
        <w:rPr>
          <w:rFonts w:ascii="Times New Roman" w:hAnsi="Times New Roman" w:cs="Times New Roman"/>
        </w:rPr>
        <w:t>in</w:t>
      </w:r>
      <w:r w:rsidR="008A1DD3" w:rsidRPr="000D4D1D">
        <w:rPr>
          <w:rFonts w:ascii="Times New Roman" w:hAnsi="Times New Roman" w:cs="Times New Roman"/>
        </w:rPr>
        <w:t>to</w:t>
      </w:r>
      <w:r w:rsidR="00841329" w:rsidRPr="000D4D1D">
        <w:rPr>
          <w:rFonts w:ascii="Times New Roman" w:hAnsi="Times New Roman" w:cs="Times New Roman"/>
        </w:rPr>
        <w:t xml:space="preserve"> their program design</w:t>
      </w:r>
      <w:r w:rsidRPr="000D4D1D">
        <w:rPr>
          <w:rFonts w:ascii="Times New Roman" w:hAnsi="Times New Roman" w:cs="Times New Roman"/>
        </w:rPr>
        <w:t>. Applicants should identify the evidence-</w:t>
      </w:r>
      <w:r w:rsidR="002B1B8B" w:rsidRPr="000D4D1D">
        <w:rPr>
          <w:rFonts w:ascii="Times New Roman" w:hAnsi="Times New Roman" w:cs="Times New Roman"/>
        </w:rPr>
        <w:t xml:space="preserve">informed or evidence-based </w:t>
      </w:r>
      <w:r w:rsidRPr="000D4D1D">
        <w:rPr>
          <w:rFonts w:ascii="Times New Roman" w:hAnsi="Times New Roman" w:cs="Times New Roman"/>
        </w:rPr>
        <w:t>practice being proposed for implementation, identify and discuss the evidence that shows that the practice is effective, discuss the population(s) for which this practice has been shown to be effective, and show that it is appropriate for the proposed target population.</w:t>
      </w:r>
    </w:p>
    <w:p w14:paraId="3D154D64" w14:textId="77777777" w:rsidR="00F705E7" w:rsidRPr="000D4D1D" w:rsidRDefault="00F705E7" w:rsidP="00084537">
      <w:pPr>
        <w:autoSpaceDE w:val="0"/>
        <w:autoSpaceDN w:val="0"/>
        <w:adjustRightInd w:val="0"/>
        <w:spacing w:after="0" w:line="240" w:lineRule="auto"/>
        <w:rPr>
          <w:rFonts w:ascii="Times New Roman" w:eastAsia="Times New Roman" w:hAnsi="Times New Roman" w:cs="Times New Roman"/>
          <w:sz w:val="24"/>
          <w:szCs w:val="24"/>
          <w:u w:val="single"/>
        </w:rPr>
      </w:pPr>
    </w:p>
    <w:p w14:paraId="7546C054" w14:textId="77777777" w:rsidR="00F624BE" w:rsidRPr="000D4D1D" w:rsidRDefault="00384755" w:rsidP="00084537">
      <w:pPr>
        <w:pStyle w:val="Default"/>
        <w:rPr>
          <w:rFonts w:ascii="Times New Roman" w:hAnsi="Times New Roman" w:cs="Times New Roman"/>
          <w:u w:val="single"/>
        </w:rPr>
      </w:pPr>
      <w:r w:rsidRPr="000D4D1D">
        <w:rPr>
          <w:rFonts w:ascii="Times New Roman" w:hAnsi="Times New Roman" w:cs="Times New Roman"/>
          <w:u w:val="single"/>
        </w:rPr>
        <w:t xml:space="preserve">Goals, </w:t>
      </w:r>
      <w:r w:rsidR="005A00EE" w:rsidRPr="000D4D1D">
        <w:rPr>
          <w:rFonts w:ascii="Times New Roman" w:hAnsi="Times New Roman" w:cs="Times New Roman"/>
          <w:u w:val="single"/>
        </w:rPr>
        <w:t>Objectives and Performance Metrics</w:t>
      </w:r>
    </w:p>
    <w:p w14:paraId="364D4FE6" w14:textId="77777777" w:rsidR="000F44D3" w:rsidRPr="000D4D1D" w:rsidRDefault="000F44D3" w:rsidP="00084537">
      <w:pPr>
        <w:pStyle w:val="Default"/>
        <w:rPr>
          <w:rFonts w:ascii="Times New Roman" w:hAnsi="Times New Roman" w:cs="Times New Roman"/>
        </w:rPr>
      </w:pPr>
    </w:p>
    <w:p w14:paraId="4EFF0E49" w14:textId="43540C8B" w:rsidR="00D26BE0" w:rsidRPr="000D4D1D" w:rsidRDefault="00D26BE0" w:rsidP="00084537">
      <w:pPr>
        <w:pStyle w:val="Default"/>
        <w:rPr>
          <w:rFonts w:ascii="Times New Roman" w:hAnsi="Times New Roman" w:cs="Times New Roman"/>
        </w:rPr>
      </w:pPr>
      <w:r w:rsidRPr="000D4D1D">
        <w:rPr>
          <w:rFonts w:ascii="Times New Roman" w:hAnsi="Times New Roman" w:cs="Times New Roman"/>
        </w:rPr>
        <w:t>Funded programs will be required to submit quarterly progress reports that will minimally in</w:t>
      </w:r>
      <w:r w:rsidR="00982C94">
        <w:rPr>
          <w:rFonts w:ascii="Times New Roman" w:hAnsi="Times New Roman" w:cs="Times New Roman"/>
        </w:rPr>
        <w:t>clude the following information.</w:t>
      </w:r>
    </w:p>
    <w:p w14:paraId="29D3D74B" w14:textId="77777777" w:rsidR="00D26BE0" w:rsidRPr="000D4D1D" w:rsidRDefault="00D26BE0" w:rsidP="00084537">
      <w:pPr>
        <w:pStyle w:val="Default"/>
        <w:rPr>
          <w:rFonts w:ascii="Times New Roman" w:hAnsi="Times New Roman" w:cs="Times New Roman"/>
        </w:rPr>
      </w:pPr>
    </w:p>
    <w:tbl>
      <w:tblPr>
        <w:tblStyle w:val="TableGrid31"/>
        <w:tblW w:w="0" w:type="auto"/>
        <w:tblLook w:val="04A0" w:firstRow="1" w:lastRow="0" w:firstColumn="1" w:lastColumn="0" w:noHBand="0" w:noVBand="1"/>
      </w:tblPr>
      <w:tblGrid>
        <w:gridCol w:w="4675"/>
        <w:gridCol w:w="4675"/>
      </w:tblGrid>
      <w:tr w:rsidR="005A3EA3" w:rsidRPr="000D4D1D" w14:paraId="729B4AAC" w14:textId="77777777" w:rsidTr="00852F04">
        <w:tc>
          <w:tcPr>
            <w:tcW w:w="9350" w:type="dxa"/>
            <w:gridSpan w:val="2"/>
            <w:shd w:val="clear" w:color="auto" w:fill="auto"/>
          </w:tcPr>
          <w:p w14:paraId="61A0D86A" w14:textId="77777777" w:rsidR="005A3EA3" w:rsidRPr="000D4D1D" w:rsidRDefault="005A3EA3" w:rsidP="00084537">
            <w:pPr>
              <w:rPr>
                <w:rFonts w:ascii="Times New Roman" w:hAnsi="Times New Roman"/>
                <w:b/>
                <w:sz w:val="24"/>
                <w:szCs w:val="24"/>
              </w:rPr>
            </w:pPr>
            <w:bookmarkStart w:id="3" w:name="_Hlk534713029"/>
            <w:r w:rsidRPr="000D4D1D">
              <w:rPr>
                <w:rFonts w:ascii="Times New Roman" w:hAnsi="Times New Roman"/>
                <w:b/>
                <w:sz w:val="24"/>
                <w:szCs w:val="24"/>
              </w:rPr>
              <w:t>Goal:</w:t>
            </w:r>
            <w:r w:rsidRPr="000D4D1D">
              <w:rPr>
                <w:rFonts w:ascii="Times New Roman" w:hAnsi="Times New Roman"/>
                <w:sz w:val="24"/>
                <w:szCs w:val="24"/>
              </w:rPr>
              <w:t xml:space="preserve"> Trauma aware school(s) that uses a Multi-Tiered System of Support model</w:t>
            </w:r>
          </w:p>
        </w:tc>
      </w:tr>
      <w:tr w:rsidR="005A3EA3" w:rsidRPr="000D4D1D" w14:paraId="7C4B25C2" w14:textId="77777777" w:rsidTr="00852F04">
        <w:tc>
          <w:tcPr>
            <w:tcW w:w="4675" w:type="dxa"/>
            <w:shd w:val="clear" w:color="auto" w:fill="D9D9D9"/>
          </w:tcPr>
          <w:p w14:paraId="4A8CA577" w14:textId="77777777" w:rsidR="005A3EA3" w:rsidRPr="000D4D1D" w:rsidRDefault="005A3EA3" w:rsidP="00084537">
            <w:pPr>
              <w:rPr>
                <w:rFonts w:ascii="Times New Roman" w:hAnsi="Times New Roman"/>
                <w:b/>
                <w:sz w:val="24"/>
                <w:szCs w:val="24"/>
              </w:rPr>
            </w:pPr>
            <w:r w:rsidRPr="000D4D1D">
              <w:rPr>
                <w:rFonts w:ascii="Times New Roman" w:hAnsi="Times New Roman"/>
                <w:b/>
                <w:sz w:val="24"/>
                <w:szCs w:val="24"/>
              </w:rPr>
              <w:t>Process Objectives</w:t>
            </w:r>
          </w:p>
        </w:tc>
        <w:tc>
          <w:tcPr>
            <w:tcW w:w="4675" w:type="dxa"/>
            <w:shd w:val="clear" w:color="auto" w:fill="D9D9D9"/>
          </w:tcPr>
          <w:p w14:paraId="10B49F2C" w14:textId="77777777" w:rsidR="005A3EA3" w:rsidRPr="000D4D1D" w:rsidRDefault="005A3EA3" w:rsidP="00084537">
            <w:pPr>
              <w:rPr>
                <w:rFonts w:ascii="Times New Roman" w:hAnsi="Times New Roman"/>
                <w:b/>
                <w:sz w:val="24"/>
                <w:szCs w:val="24"/>
              </w:rPr>
            </w:pPr>
            <w:r w:rsidRPr="000D4D1D">
              <w:rPr>
                <w:rFonts w:ascii="Times New Roman" w:hAnsi="Times New Roman"/>
                <w:b/>
                <w:sz w:val="24"/>
                <w:szCs w:val="24"/>
              </w:rPr>
              <w:t>Performance Measures</w:t>
            </w:r>
          </w:p>
        </w:tc>
      </w:tr>
      <w:tr w:rsidR="005A3EA3" w:rsidRPr="000D4D1D" w14:paraId="5BEB02D6" w14:textId="77777777" w:rsidTr="00852F04">
        <w:tc>
          <w:tcPr>
            <w:tcW w:w="4675" w:type="dxa"/>
          </w:tcPr>
          <w:p w14:paraId="69F48E51" w14:textId="2077CA5B" w:rsidR="005A3EA3" w:rsidRPr="000D4D1D" w:rsidRDefault="005A3EA3" w:rsidP="00084537">
            <w:pPr>
              <w:rPr>
                <w:rFonts w:ascii="Times New Roman" w:hAnsi="Times New Roman"/>
                <w:sz w:val="24"/>
                <w:szCs w:val="24"/>
              </w:rPr>
            </w:pPr>
            <w:r w:rsidRPr="000D4D1D">
              <w:rPr>
                <w:rFonts w:ascii="Times New Roman" w:hAnsi="Times New Roman"/>
                <w:sz w:val="24"/>
                <w:szCs w:val="24"/>
              </w:rPr>
              <w:t xml:space="preserve">For each school, identify the school </w:t>
            </w:r>
            <w:r w:rsidR="004D25DE">
              <w:rPr>
                <w:rFonts w:ascii="Times New Roman" w:hAnsi="Times New Roman"/>
                <w:sz w:val="24"/>
                <w:szCs w:val="24"/>
              </w:rPr>
              <w:t>based, multi-disciplinary team</w:t>
            </w:r>
            <w:r w:rsidRPr="000D4D1D">
              <w:rPr>
                <w:rFonts w:ascii="Times New Roman" w:hAnsi="Times New Roman"/>
                <w:sz w:val="24"/>
                <w:szCs w:val="24"/>
              </w:rPr>
              <w:t xml:space="preserve"> on the Trauma Responsive Implementation School Assessment tool</w:t>
            </w:r>
          </w:p>
        </w:tc>
        <w:tc>
          <w:tcPr>
            <w:tcW w:w="4675" w:type="dxa"/>
          </w:tcPr>
          <w:p w14:paraId="6604A997" w14:textId="2E9AD037" w:rsidR="005A3EA3" w:rsidRPr="000D4D1D" w:rsidRDefault="005A3EA3" w:rsidP="00084537">
            <w:pPr>
              <w:numPr>
                <w:ilvl w:val="0"/>
                <w:numId w:val="13"/>
              </w:numPr>
              <w:contextualSpacing/>
              <w:rPr>
                <w:rFonts w:ascii="Times New Roman" w:hAnsi="Times New Roman"/>
                <w:sz w:val="24"/>
                <w:szCs w:val="24"/>
              </w:rPr>
            </w:pPr>
            <w:r w:rsidRPr="000D4D1D">
              <w:rPr>
                <w:rFonts w:ascii="Times New Roman" w:hAnsi="Times New Roman"/>
                <w:sz w:val="24"/>
                <w:szCs w:val="24"/>
              </w:rPr>
              <w:t>Team membership that includes role in school and time</w:t>
            </w:r>
          </w:p>
        </w:tc>
      </w:tr>
      <w:tr w:rsidR="005A3EA3" w:rsidRPr="000D4D1D" w14:paraId="630B992C" w14:textId="77777777" w:rsidTr="00852F04">
        <w:tc>
          <w:tcPr>
            <w:tcW w:w="4675" w:type="dxa"/>
          </w:tcPr>
          <w:p w14:paraId="61D8A4AE" w14:textId="77777777" w:rsidR="005A3EA3" w:rsidRPr="000D4D1D" w:rsidRDefault="005A3EA3" w:rsidP="00084537">
            <w:pPr>
              <w:rPr>
                <w:rFonts w:ascii="Times New Roman" w:hAnsi="Times New Roman"/>
                <w:sz w:val="24"/>
                <w:szCs w:val="24"/>
              </w:rPr>
            </w:pPr>
            <w:r w:rsidRPr="000D4D1D">
              <w:rPr>
                <w:rFonts w:ascii="Times New Roman" w:hAnsi="Times New Roman"/>
                <w:sz w:val="24"/>
                <w:szCs w:val="24"/>
              </w:rPr>
              <w:lastRenderedPageBreak/>
              <w:t>For each school, train the Team members</w:t>
            </w:r>
          </w:p>
        </w:tc>
        <w:tc>
          <w:tcPr>
            <w:tcW w:w="4675" w:type="dxa"/>
          </w:tcPr>
          <w:p w14:paraId="4F32985A" w14:textId="77777777" w:rsidR="005A3EA3" w:rsidRPr="000D4D1D" w:rsidRDefault="005A3EA3" w:rsidP="00084537">
            <w:pPr>
              <w:numPr>
                <w:ilvl w:val="0"/>
                <w:numId w:val="13"/>
              </w:numPr>
              <w:contextualSpacing/>
              <w:rPr>
                <w:rFonts w:ascii="Times New Roman" w:hAnsi="Times New Roman"/>
                <w:sz w:val="24"/>
                <w:szCs w:val="24"/>
              </w:rPr>
            </w:pPr>
            <w:r w:rsidRPr="000D4D1D">
              <w:rPr>
                <w:rFonts w:ascii="Times New Roman" w:hAnsi="Times New Roman"/>
                <w:sz w:val="24"/>
                <w:szCs w:val="24"/>
              </w:rPr>
              <w:t>Number of staff trained on tool</w:t>
            </w:r>
          </w:p>
        </w:tc>
      </w:tr>
      <w:tr w:rsidR="005A3EA3" w:rsidRPr="000D4D1D" w14:paraId="08018913" w14:textId="77777777" w:rsidTr="00852F04">
        <w:tc>
          <w:tcPr>
            <w:tcW w:w="4675" w:type="dxa"/>
          </w:tcPr>
          <w:p w14:paraId="4F001D14" w14:textId="77777777" w:rsidR="005A3EA3" w:rsidRPr="000D4D1D" w:rsidRDefault="005A3EA3" w:rsidP="00084537">
            <w:pPr>
              <w:rPr>
                <w:rFonts w:ascii="Times New Roman" w:hAnsi="Times New Roman"/>
                <w:sz w:val="24"/>
                <w:szCs w:val="24"/>
              </w:rPr>
            </w:pPr>
            <w:r w:rsidRPr="000D4D1D">
              <w:rPr>
                <w:rFonts w:ascii="Times New Roman" w:hAnsi="Times New Roman"/>
                <w:sz w:val="24"/>
                <w:szCs w:val="24"/>
              </w:rPr>
              <w:t>For each school, develop timeline with team roles identified to implement tool and assess results</w:t>
            </w:r>
          </w:p>
        </w:tc>
        <w:tc>
          <w:tcPr>
            <w:tcW w:w="4675" w:type="dxa"/>
          </w:tcPr>
          <w:p w14:paraId="526857EA" w14:textId="1E754A5D" w:rsidR="005A3EA3" w:rsidRPr="000D4D1D" w:rsidRDefault="005A3EA3" w:rsidP="00084537">
            <w:pPr>
              <w:numPr>
                <w:ilvl w:val="0"/>
                <w:numId w:val="13"/>
              </w:numPr>
              <w:contextualSpacing/>
              <w:rPr>
                <w:rFonts w:ascii="Times New Roman" w:hAnsi="Times New Roman"/>
                <w:sz w:val="24"/>
                <w:szCs w:val="24"/>
              </w:rPr>
            </w:pPr>
            <w:r w:rsidRPr="000D4D1D">
              <w:rPr>
                <w:rFonts w:ascii="Times New Roman" w:hAnsi="Times New Roman"/>
                <w:sz w:val="24"/>
                <w:szCs w:val="24"/>
              </w:rPr>
              <w:t>Project timeline submitted with April 15</w:t>
            </w:r>
            <w:r w:rsidR="0069631F" w:rsidRPr="000D4D1D">
              <w:rPr>
                <w:rFonts w:ascii="Times New Roman" w:hAnsi="Times New Roman"/>
                <w:sz w:val="24"/>
                <w:szCs w:val="24"/>
              </w:rPr>
              <w:t>,</w:t>
            </w:r>
            <w:r w:rsidRPr="000D4D1D">
              <w:rPr>
                <w:rFonts w:ascii="Times New Roman" w:hAnsi="Times New Roman"/>
                <w:sz w:val="24"/>
                <w:szCs w:val="24"/>
                <w:vertAlign w:val="superscript"/>
              </w:rPr>
              <w:t xml:space="preserve"> </w:t>
            </w:r>
            <w:r w:rsidR="00E458DA">
              <w:rPr>
                <w:rFonts w:ascii="Times New Roman" w:hAnsi="Times New Roman"/>
                <w:sz w:val="24"/>
                <w:szCs w:val="24"/>
              </w:rPr>
              <w:t>2019 program report</w:t>
            </w:r>
          </w:p>
        </w:tc>
      </w:tr>
      <w:tr w:rsidR="005A3EA3" w:rsidRPr="000D4D1D" w14:paraId="3A72D98F" w14:textId="77777777" w:rsidTr="00852F04">
        <w:tc>
          <w:tcPr>
            <w:tcW w:w="4675" w:type="dxa"/>
          </w:tcPr>
          <w:p w14:paraId="3DF441F1" w14:textId="77777777" w:rsidR="005A3EA3" w:rsidRPr="000D4D1D" w:rsidRDefault="005A3EA3" w:rsidP="00084537">
            <w:pPr>
              <w:rPr>
                <w:rFonts w:ascii="Times New Roman" w:hAnsi="Times New Roman"/>
                <w:sz w:val="24"/>
                <w:szCs w:val="24"/>
              </w:rPr>
            </w:pPr>
            <w:r w:rsidRPr="000D4D1D">
              <w:rPr>
                <w:rFonts w:ascii="Times New Roman" w:hAnsi="Times New Roman"/>
                <w:sz w:val="24"/>
                <w:szCs w:val="24"/>
              </w:rPr>
              <w:t>For each school, conduct the assessment</w:t>
            </w:r>
          </w:p>
        </w:tc>
        <w:tc>
          <w:tcPr>
            <w:tcW w:w="4675" w:type="dxa"/>
          </w:tcPr>
          <w:p w14:paraId="5E92A28D" w14:textId="77777777" w:rsidR="005A3EA3" w:rsidRPr="000D4D1D" w:rsidRDefault="005A3EA3" w:rsidP="00084537">
            <w:pPr>
              <w:numPr>
                <w:ilvl w:val="0"/>
                <w:numId w:val="13"/>
              </w:numPr>
              <w:contextualSpacing/>
              <w:rPr>
                <w:rFonts w:ascii="Times New Roman" w:hAnsi="Times New Roman"/>
                <w:sz w:val="24"/>
                <w:szCs w:val="24"/>
              </w:rPr>
            </w:pPr>
            <w:r w:rsidRPr="000D4D1D">
              <w:rPr>
                <w:rFonts w:ascii="Times New Roman" w:hAnsi="Times New Roman"/>
                <w:sz w:val="24"/>
                <w:szCs w:val="24"/>
              </w:rPr>
              <w:t>Date assessment completed</w:t>
            </w:r>
          </w:p>
        </w:tc>
      </w:tr>
      <w:tr w:rsidR="005A3EA3" w:rsidRPr="000D4D1D" w14:paraId="43802AE6" w14:textId="77777777" w:rsidTr="00852F04">
        <w:tc>
          <w:tcPr>
            <w:tcW w:w="4675" w:type="dxa"/>
          </w:tcPr>
          <w:p w14:paraId="631110B9" w14:textId="77777777" w:rsidR="005A3EA3" w:rsidRPr="000D4D1D" w:rsidRDefault="005A3EA3" w:rsidP="00084537">
            <w:pPr>
              <w:rPr>
                <w:rFonts w:ascii="Times New Roman" w:hAnsi="Times New Roman"/>
                <w:sz w:val="24"/>
                <w:szCs w:val="24"/>
              </w:rPr>
            </w:pPr>
            <w:r w:rsidRPr="000D4D1D">
              <w:rPr>
                <w:rFonts w:ascii="Times New Roman" w:hAnsi="Times New Roman"/>
                <w:sz w:val="24"/>
                <w:szCs w:val="24"/>
              </w:rPr>
              <w:t>For each school, use the assessment results to develop an action plan outlining key activities and responsible parties</w:t>
            </w:r>
          </w:p>
        </w:tc>
        <w:tc>
          <w:tcPr>
            <w:tcW w:w="4675" w:type="dxa"/>
          </w:tcPr>
          <w:p w14:paraId="20BB77E1" w14:textId="77777777" w:rsidR="005A3EA3" w:rsidRPr="000D4D1D" w:rsidRDefault="005A3EA3" w:rsidP="00084537">
            <w:pPr>
              <w:numPr>
                <w:ilvl w:val="0"/>
                <w:numId w:val="13"/>
              </w:numPr>
              <w:contextualSpacing/>
              <w:rPr>
                <w:rFonts w:ascii="Times New Roman" w:hAnsi="Times New Roman"/>
                <w:sz w:val="24"/>
                <w:szCs w:val="24"/>
              </w:rPr>
            </w:pPr>
            <w:r w:rsidRPr="000D4D1D">
              <w:rPr>
                <w:rFonts w:ascii="Times New Roman" w:hAnsi="Times New Roman"/>
                <w:sz w:val="24"/>
                <w:szCs w:val="24"/>
              </w:rPr>
              <w:t>Implementation Plan</w:t>
            </w:r>
          </w:p>
          <w:p w14:paraId="52F2B114" w14:textId="77777777" w:rsidR="005A3EA3" w:rsidRPr="000D4D1D" w:rsidRDefault="005A3EA3" w:rsidP="00084537">
            <w:pPr>
              <w:numPr>
                <w:ilvl w:val="0"/>
                <w:numId w:val="13"/>
              </w:numPr>
              <w:contextualSpacing/>
              <w:rPr>
                <w:rFonts w:ascii="Times New Roman" w:hAnsi="Times New Roman"/>
                <w:sz w:val="24"/>
                <w:szCs w:val="24"/>
              </w:rPr>
            </w:pPr>
            <w:r w:rsidRPr="000D4D1D">
              <w:rPr>
                <w:rFonts w:ascii="Times New Roman" w:hAnsi="Times New Roman"/>
                <w:sz w:val="24"/>
                <w:szCs w:val="24"/>
              </w:rPr>
              <w:t>Assessment Results</w:t>
            </w:r>
          </w:p>
        </w:tc>
      </w:tr>
      <w:tr w:rsidR="005A3EA3" w:rsidRPr="000D4D1D" w14:paraId="44C81F1B" w14:textId="77777777" w:rsidTr="00852F04">
        <w:tc>
          <w:tcPr>
            <w:tcW w:w="4675" w:type="dxa"/>
          </w:tcPr>
          <w:p w14:paraId="26FAA335" w14:textId="77777777" w:rsidR="005A3EA3" w:rsidRPr="000D4D1D" w:rsidRDefault="005A3EA3" w:rsidP="00084537">
            <w:pPr>
              <w:rPr>
                <w:rFonts w:ascii="Times New Roman" w:hAnsi="Times New Roman"/>
                <w:b/>
                <w:sz w:val="24"/>
                <w:szCs w:val="24"/>
              </w:rPr>
            </w:pPr>
            <w:r w:rsidRPr="000D4D1D">
              <w:rPr>
                <w:rFonts w:ascii="Times New Roman" w:hAnsi="Times New Roman"/>
                <w:b/>
                <w:sz w:val="24"/>
                <w:szCs w:val="24"/>
              </w:rPr>
              <w:t>Optional Process Objectives</w:t>
            </w:r>
          </w:p>
        </w:tc>
        <w:tc>
          <w:tcPr>
            <w:tcW w:w="4675" w:type="dxa"/>
          </w:tcPr>
          <w:p w14:paraId="7853E013" w14:textId="77777777" w:rsidR="005A3EA3" w:rsidRPr="000D4D1D" w:rsidRDefault="005A3EA3" w:rsidP="00084537">
            <w:pPr>
              <w:contextualSpacing/>
              <w:rPr>
                <w:rFonts w:ascii="Times New Roman" w:hAnsi="Times New Roman"/>
                <w:b/>
                <w:sz w:val="24"/>
                <w:szCs w:val="24"/>
              </w:rPr>
            </w:pPr>
            <w:r w:rsidRPr="000D4D1D">
              <w:rPr>
                <w:rFonts w:ascii="Times New Roman" w:hAnsi="Times New Roman"/>
                <w:b/>
                <w:sz w:val="24"/>
                <w:szCs w:val="24"/>
              </w:rPr>
              <w:t>Performance Measures</w:t>
            </w:r>
          </w:p>
        </w:tc>
      </w:tr>
      <w:tr w:rsidR="005A3EA3" w:rsidRPr="000D4D1D" w14:paraId="7783BAC4" w14:textId="77777777" w:rsidTr="00852F04">
        <w:tc>
          <w:tcPr>
            <w:tcW w:w="4675" w:type="dxa"/>
          </w:tcPr>
          <w:p w14:paraId="4C5E1F5B" w14:textId="2EA7E259" w:rsidR="005A3EA3" w:rsidRPr="000D4D1D" w:rsidRDefault="005A3EA3" w:rsidP="00084537">
            <w:pPr>
              <w:rPr>
                <w:rFonts w:ascii="Times New Roman" w:hAnsi="Times New Roman"/>
                <w:sz w:val="24"/>
                <w:szCs w:val="24"/>
              </w:rPr>
            </w:pPr>
            <w:r w:rsidRPr="000D4D1D">
              <w:rPr>
                <w:rFonts w:ascii="Times New Roman" w:hAnsi="Times New Roman"/>
                <w:sz w:val="24"/>
                <w:szCs w:val="24"/>
              </w:rPr>
              <w:t xml:space="preserve">Provide </w:t>
            </w:r>
            <w:r w:rsidR="00EB348D" w:rsidRPr="000D4D1D">
              <w:rPr>
                <w:rFonts w:ascii="Times New Roman" w:hAnsi="Times New Roman"/>
                <w:sz w:val="24"/>
                <w:szCs w:val="24"/>
              </w:rPr>
              <w:t>informational sessions</w:t>
            </w:r>
            <w:r w:rsidRPr="000D4D1D">
              <w:rPr>
                <w:rFonts w:ascii="Times New Roman" w:hAnsi="Times New Roman"/>
                <w:sz w:val="24"/>
                <w:szCs w:val="24"/>
              </w:rPr>
              <w:t xml:space="preserve"> for </w:t>
            </w:r>
            <w:r w:rsidR="00EB348D" w:rsidRPr="000D4D1D">
              <w:rPr>
                <w:rFonts w:ascii="Times New Roman" w:hAnsi="Times New Roman"/>
                <w:sz w:val="24"/>
                <w:szCs w:val="24"/>
              </w:rPr>
              <w:t>students, families</w:t>
            </w:r>
            <w:r w:rsidR="0069631F" w:rsidRPr="000D4D1D">
              <w:rPr>
                <w:rFonts w:ascii="Times New Roman" w:hAnsi="Times New Roman"/>
                <w:sz w:val="24"/>
                <w:szCs w:val="24"/>
              </w:rPr>
              <w:t>,</w:t>
            </w:r>
            <w:r w:rsidR="00EB348D" w:rsidRPr="000D4D1D">
              <w:rPr>
                <w:rFonts w:ascii="Times New Roman" w:hAnsi="Times New Roman"/>
                <w:sz w:val="24"/>
                <w:szCs w:val="24"/>
              </w:rPr>
              <w:t xml:space="preserve"> </w:t>
            </w:r>
            <w:r w:rsidRPr="000D4D1D">
              <w:rPr>
                <w:rFonts w:ascii="Times New Roman" w:hAnsi="Times New Roman"/>
                <w:sz w:val="24"/>
                <w:szCs w:val="24"/>
              </w:rPr>
              <w:t xml:space="preserve">teachers, administrators, school staff and partners </w:t>
            </w:r>
            <w:r w:rsidR="0069631F" w:rsidRPr="000D4D1D">
              <w:rPr>
                <w:rFonts w:ascii="Times New Roman" w:hAnsi="Times New Roman"/>
                <w:sz w:val="24"/>
                <w:szCs w:val="24"/>
              </w:rPr>
              <w:t>o</w:t>
            </w:r>
            <w:r w:rsidRPr="000D4D1D">
              <w:rPr>
                <w:rFonts w:ascii="Times New Roman" w:hAnsi="Times New Roman"/>
                <w:sz w:val="24"/>
                <w:szCs w:val="24"/>
              </w:rPr>
              <w:t>n trauma’s impact on learning and the creation of trauma-sensitive school environments</w:t>
            </w:r>
            <w:r w:rsidR="0069631F" w:rsidRPr="000D4D1D">
              <w:rPr>
                <w:rFonts w:ascii="Times New Roman" w:hAnsi="Times New Roman"/>
                <w:sz w:val="24"/>
                <w:szCs w:val="24"/>
              </w:rPr>
              <w:t xml:space="preserve"> through this grant.</w:t>
            </w:r>
          </w:p>
        </w:tc>
        <w:tc>
          <w:tcPr>
            <w:tcW w:w="4675" w:type="dxa"/>
          </w:tcPr>
          <w:p w14:paraId="51E5CA03" w14:textId="21F992A2" w:rsidR="005A3EA3" w:rsidRPr="000D4D1D" w:rsidRDefault="005A3EA3" w:rsidP="00084537">
            <w:pPr>
              <w:numPr>
                <w:ilvl w:val="0"/>
                <w:numId w:val="13"/>
              </w:numPr>
              <w:contextualSpacing/>
              <w:rPr>
                <w:rFonts w:ascii="Times New Roman" w:hAnsi="Times New Roman"/>
                <w:sz w:val="24"/>
                <w:szCs w:val="24"/>
              </w:rPr>
            </w:pPr>
            <w:r w:rsidRPr="000D4D1D">
              <w:rPr>
                <w:rFonts w:ascii="Times New Roman" w:hAnsi="Times New Roman"/>
                <w:sz w:val="24"/>
                <w:szCs w:val="24"/>
              </w:rPr>
              <w:t xml:space="preserve">Type and number of </w:t>
            </w:r>
            <w:r w:rsidR="00EB348D" w:rsidRPr="000D4D1D">
              <w:rPr>
                <w:rFonts w:ascii="Times New Roman" w:hAnsi="Times New Roman"/>
                <w:sz w:val="24"/>
                <w:szCs w:val="24"/>
              </w:rPr>
              <w:t>sessions</w:t>
            </w:r>
            <w:r w:rsidRPr="000D4D1D">
              <w:rPr>
                <w:rFonts w:ascii="Times New Roman" w:hAnsi="Times New Roman"/>
                <w:sz w:val="24"/>
                <w:szCs w:val="24"/>
              </w:rPr>
              <w:t xml:space="preserve"> held, num</w:t>
            </w:r>
            <w:r w:rsidR="00E458DA">
              <w:rPr>
                <w:rFonts w:ascii="Times New Roman" w:hAnsi="Times New Roman"/>
                <w:sz w:val="24"/>
                <w:szCs w:val="24"/>
              </w:rPr>
              <w:t>ber in attendance by discipline</w:t>
            </w:r>
          </w:p>
        </w:tc>
      </w:tr>
      <w:bookmarkEnd w:id="3"/>
    </w:tbl>
    <w:p w14:paraId="4C42451E" w14:textId="77777777" w:rsidR="000A1B42" w:rsidRPr="000D4D1D" w:rsidRDefault="000A1B42" w:rsidP="00084537">
      <w:pPr>
        <w:pStyle w:val="Default"/>
        <w:rPr>
          <w:rFonts w:ascii="Times New Roman" w:hAnsi="Times New Roman" w:cs="Times New Roman"/>
        </w:rPr>
      </w:pPr>
    </w:p>
    <w:p w14:paraId="2562634C" w14:textId="77777777" w:rsidR="00A0489D" w:rsidRPr="00402B57" w:rsidRDefault="00C4062E" w:rsidP="00084537">
      <w:pPr>
        <w:pStyle w:val="ListParagraph"/>
        <w:numPr>
          <w:ilvl w:val="0"/>
          <w:numId w:val="1"/>
        </w:numPr>
        <w:spacing w:after="0" w:line="240" w:lineRule="auto"/>
        <w:rPr>
          <w:rFonts w:ascii="Times New Roman" w:eastAsia="Times New Roman" w:hAnsi="Times New Roman" w:cs="Times New Roman"/>
          <w:b/>
          <w:sz w:val="24"/>
          <w:szCs w:val="24"/>
        </w:rPr>
      </w:pPr>
      <w:r w:rsidRPr="00402B57">
        <w:rPr>
          <w:rFonts w:ascii="Times New Roman" w:eastAsia="Times New Roman" w:hAnsi="Times New Roman" w:cs="Times New Roman"/>
          <w:b/>
          <w:sz w:val="24"/>
          <w:szCs w:val="24"/>
        </w:rPr>
        <w:t xml:space="preserve">Funding </w:t>
      </w:r>
      <w:r w:rsidR="00720D0F" w:rsidRPr="00402B57">
        <w:rPr>
          <w:rFonts w:ascii="Times New Roman" w:eastAsia="Times New Roman" w:hAnsi="Times New Roman" w:cs="Times New Roman"/>
          <w:b/>
          <w:sz w:val="24"/>
          <w:szCs w:val="24"/>
        </w:rPr>
        <w:t xml:space="preserve">Information </w:t>
      </w:r>
    </w:p>
    <w:p w14:paraId="4A881474" w14:textId="77777777" w:rsidR="001C71B2" w:rsidRPr="00402B57" w:rsidRDefault="001C71B2" w:rsidP="00084537">
      <w:pPr>
        <w:pStyle w:val="ListParagraph"/>
        <w:spacing w:after="0" w:line="240" w:lineRule="auto"/>
        <w:ind w:left="360"/>
        <w:rPr>
          <w:rFonts w:ascii="Times New Roman" w:eastAsia="Times New Roman" w:hAnsi="Times New Roman" w:cs="Times New Roman"/>
          <w:sz w:val="24"/>
          <w:szCs w:val="24"/>
        </w:rPr>
      </w:pPr>
    </w:p>
    <w:p w14:paraId="618588AB" w14:textId="77777777" w:rsidR="001006F6" w:rsidRPr="00402B57" w:rsidRDefault="001006F6" w:rsidP="00084537">
      <w:pPr>
        <w:pStyle w:val="ListParagraph"/>
        <w:numPr>
          <w:ilvl w:val="0"/>
          <w:numId w:val="3"/>
        </w:numPr>
        <w:spacing w:after="0" w:line="240" w:lineRule="auto"/>
        <w:ind w:left="360"/>
        <w:rPr>
          <w:rFonts w:ascii="Times New Roman" w:eastAsia="Times New Roman" w:hAnsi="Times New Roman" w:cs="Times New Roman"/>
          <w:b/>
          <w:i/>
          <w:iCs/>
          <w:sz w:val="24"/>
          <w:szCs w:val="24"/>
        </w:rPr>
      </w:pPr>
      <w:r w:rsidRPr="00402B57">
        <w:rPr>
          <w:rFonts w:ascii="Times New Roman" w:eastAsia="Times New Roman" w:hAnsi="Times New Roman" w:cs="Times New Roman"/>
          <w:b/>
          <w:i/>
          <w:iCs/>
          <w:sz w:val="24"/>
          <w:szCs w:val="24"/>
        </w:rPr>
        <w:t>Award period</w:t>
      </w:r>
    </w:p>
    <w:p w14:paraId="5AD902DA" w14:textId="77777777" w:rsidR="00D26BE0" w:rsidRPr="00402B57" w:rsidRDefault="00D26BE0" w:rsidP="00084537">
      <w:pPr>
        <w:pStyle w:val="ListParagraph"/>
        <w:spacing w:after="0" w:line="240" w:lineRule="auto"/>
        <w:ind w:left="0"/>
        <w:rPr>
          <w:rFonts w:ascii="Times New Roman" w:hAnsi="Times New Roman" w:cs="Times New Roman"/>
          <w:sz w:val="24"/>
          <w:szCs w:val="24"/>
        </w:rPr>
      </w:pPr>
    </w:p>
    <w:p w14:paraId="524F5344" w14:textId="5AE87F52" w:rsidR="001646B9" w:rsidRPr="00402B57" w:rsidRDefault="001646B9" w:rsidP="00084537">
      <w:pPr>
        <w:pStyle w:val="ListParagraph"/>
        <w:spacing w:after="0" w:line="240" w:lineRule="auto"/>
        <w:ind w:left="0"/>
        <w:rPr>
          <w:rFonts w:ascii="Times New Roman" w:eastAsia="Times New Roman" w:hAnsi="Times New Roman" w:cs="Times New Roman"/>
          <w:sz w:val="24"/>
          <w:szCs w:val="24"/>
        </w:rPr>
      </w:pPr>
      <w:r w:rsidRPr="00402B57">
        <w:rPr>
          <w:rFonts w:ascii="Times New Roman" w:hAnsi="Times New Roman" w:cs="Times New Roman"/>
          <w:sz w:val="24"/>
          <w:szCs w:val="24"/>
        </w:rPr>
        <w:t xml:space="preserve">Grant awards resulting from this opportunity will have a target period of performance of </w:t>
      </w:r>
      <w:r w:rsidR="00DA4620" w:rsidRPr="00402B57">
        <w:rPr>
          <w:rFonts w:ascii="Times New Roman" w:hAnsi="Times New Roman" w:cs="Times New Roman"/>
          <w:sz w:val="24"/>
          <w:szCs w:val="24"/>
        </w:rPr>
        <w:t xml:space="preserve">April </w:t>
      </w:r>
      <w:r w:rsidR="00F1574A" w:rsidRPr="00402B57">
        <w:rPr>
          <w:rFonts w:ascii="Times New Roman" w:hAnsi="Times New Roman" w:cs="Times New Roman"/>
          <w:sz w:val="24"/>
          <w:szCs w:val="24"/>
        </w:rPr>
        <w:t>1, 2019 to June 30, 2019. Additional funding of up to 3</w:t>
      </w:r>
      <w:r w:rsidR="00DA4620" w:rsidRPr="00402B57">
        <w:rPr>
          <w:rFonts w:ascii="Times New Roman" w:hAnsi="Times New Roman" w:cs="Times New Roman"/>
          <w:sz w:val="24"/>
          <w:szCs w:val="24"/>
        </w:rPr>
        <w:t>3</w:t>
      </w:r>
      <w:r w:rsidR="00F1574A" w:rsidRPr="00A85D2F">
        <w:rPr>
          <w:rFonts w:ascii="Times New Roman" w:hAnsi="Times New Roman" w:cs="Times New Roman"/>
          <w:sz w:val="24"/>
          <w:szCs w:val="24"/>
        </w:rPr>
        <w:t xml:space="preserve"> month</w:t>
      </w:r>
      <w:r w:rsidR="003414B4" w:rsidRPr="000D4D1D">
        <w:rPr>
          <w:rFonts w:ascii="Times New Roman" w:hAnsi="Times New Roman" w:cs="Times New Roman"/>
          <w:sz w:val="24"/>
          <w:szCs w:val="24"/>
        </w:rPr>
        <w:t>s</w:t>
      </w:r>
      <w:r w:rsidR="00BB4CFD" w:rsidRPr="000D4D1D">
        <w:rPr>
          <w:rFonts w:ascii="Times New Roman" w:hAnsi="Times New Roman" w:cs="Times New Roman"/>
          <w:sz w:val="24"/>
          <w:szCs w:val="24"/>
        </w:rPr>
        <w:t xml:space="preserve"> may be awarded after the initial f</w:t>
      </w:r>
      <w:r w:rsidR="00BE72CA">
        <w:rPr>
          <w:rFonts w:ascii="Times New Roman" w:hAnsi="Times New Roman" w:cs="Times New Roman"/>
          <w:sz w:val="24"/>
          <w:szCs w:val="24"/>
        </w:rPr>
        <w:t>unding period, contingent upon</w:t>
      </w:r>
      <w:r w:rsidR="00BB4CFD" w:rsidRPr="000D4D1D">
        <w:rPr>
          <w:rFonts w:ascii="Times New Roman" w:hAnsi="Times New Roman" w:cs="Times New Roman"/>
          <w:sz w:val="24"/>
          <w:szCs w:val="24"/>
        </w:rPr>
        <w:t xml:space="preserve"> </w:t>
      </w:r>
      <w:r w:rsidRPr="000D4D1D">
        <w:rPr>
          <w:rFonts w:ascii="Times New Roman" w:hAnsi="Times New Roman" w:cs="Times New Roman"/>
          <w:sz w:val="24"/>
          <w:szCs w:val="24"/>
        </w:rPr>
        <w:t>satisfactory performance</w:t>
      </w:r>
      <w:r w:rsidR="000727C1" w:rsidRPr="00402B57">
        <w:rPr>
          <w:rFonts w:ascii="Times New Roman" w:hAnsi="Times New Roman" w:cs="Times New Roman"/>
          <w:sz w:val="24"/>
          <w:szCs w:val="24"/>
        </w:rPr>
        <w:t>, approval of</w:t>
      </w:r>
      <w:r w:rsidR="00BE72CA">
        <w:rPr>
          <w:rFonts w:ascii="Times New Roman" w:hAnsi="Times New Roman" w:cs="Times New Roman"/>
          <w:sz w:val="24"/>
          <w:szCs w:val="24"/>
        </w:rPr>
        <w:t xml:space="preserve"> the</w:t>
      </w:r>
      <w:r w:rsidR="000727C1" w:rsidRPr="00402B57">
        <w:rPr>
          <w:rFonts w:ascii="Times New Roman" w:hAnsi="Times New Roman" w:cs="Times New Roman"/>
          <w:sz w:val="24"/>
          <w:szCs w:val="24"/>
        </w:rPr>
        <w:t xml:space="preserve"> action plan</w:t>
      </w:r>
      <w:r w:rsidR="00DA4620" w:rsidRPr="00402B57">
        <w:rPr>
          <w:rFonts w:ascii="Times New Roman" w:hAnsi="Times New Roman" w:cs="Times New Roman"/>
          <w:sz w:val="24"/>
          <w:szCs w:val="24"/>
        </w:rPr>
        <w:t>,</w:t>
      </w:r>
      <w:r w:rsidR="00BB4CFD" w:rsidRPr="00402B57">
        <w:rPr>
          <w:rFonts w:ascii="Times New Roman" w:hAnsi="Times New Roman" w:cs="Times New Roman"/>
          <w:sz w:val="24"/>
          <w:szCs w:val="24"/>
        </w:rPr>
        <w:t xml:space="preserve"> and availability of funds</w:t>
      </w:r>
      <w:r w:rsidRPr="00402B57">
        <w:rPr>
          <w:rFonts w:ascii="Times New Roman" w:hAnsi="Times New Roman" w:cs="Times New Roman"/>
          <w:sz w:val="24"/>
          <w:szCs w:val="24"/>
        </w:rPr>
        <w:t>.</w:t>
      </w:r>
      <w:r w:rsidRPr="00402B57">
        <w:rPr>
          <w:rFonts w:ascii="Times New Roman" w:eastAsia="Times New Roman" w:hAnsi="Times New Roman" w:cs="Times New Roman"/>
          <w:sz w:val="24"/>
          <w:szCs w:val="24"/>
        </w:rPr>
        <w:t xml:space="preserve"> </w:t>
      </w:r>
    </w:p>
    <w:p w14:paraId="483A2B06" w14:textId="77777777" w:rsidR="0073630F" w:rsidRPr="00402B57" w:rsidRDefault="0073630F" w:rsidP="00084537">
      <w:pPr>
        <w:pStyle w:val="ListParagraph"/>
        <w:spacing w:after="0" w:line="240" w:lineRule="auto"/>
        <w:ind w:left="360"/>
        <w:rPr>
          <w:rFonts w:ascii="Times New Roman" w:eastAsia="Times New Roman" w:hAnsi="Times New Roman" w:cs="Times New Roman"/>
          <w:sz w:val="24"/>
          <w:szCs w:val="24"/>
        </w:rPr>
      </w:pPr>
    </w:p>
    <w:p w14:paraId="7A915E6B" w14:textId="77777777" w:rsidR="001006F6" w:rsidRPr="00402B57" w:rsidRDefault="001006F6" w:rsidP="00084537">
      <w:pPr>
        <w:pStyle w:val="ListParagraph"/>
        <w:numPr>
          <w:ilvl w:val="0"/>
          <w:numId w:val="3"/>
        </w:numPr>
        <w:spacing w:after="0" w:line="240" w:lineRule="auto"/>
        <w:ind w:left="360"/>
        <w:rPr>
          <w:rFonts w:ascii="Times New Roman" w:eastAsia="Times New Roman" w:hAnsi="Times New Roman" w:cs="Times New Roman"/>
          <w:b/>
          <w:i/>
          <w:iCs/>
          <w:sz w:val="24"/>
          <w:szCs w:val="24"/>
        </w:rPr>
      </w:pPr>
      <w:r w:rsidRPr="00402B57">
        <w:rPr>
          <w:rFonts w:ascii="Times New Roman" w:eastAsia="Times New Roman" w:hAnsi="Times New Roman" w:cs="Times New Roman"/>
          <w:b/>
          <w:i/>
          <w:iCs/>
          <w:sz w:val="24"/>
          <w:szCs w:val="24"/>
        </w:rPr>
        <w:t>Available Funds</w:t>
      </w:r>
    </w:p>
    <w:p w14:paraId="35E01586" w14:textId="77777777" w:rsidR="00D26BE0" w:rsidRPr="00402B57" w:rsidRDefault="00D26BE0" w:rsidP="00084537">
      <w:pPr>
        <w:pStyle w:val="ListParagraph"/>
        <w:spacing w:after="0" w:line="240" w:lineRule="auto"/>
        <w:ind w:left="0"/>
        <w:rPr>
          <w:rFonts w:ascii="Times New Roman" w:eastAsia="Times New Roman" w:hAnsi="Times New Roman" w:cs="Times New Roman"/>
          <w:sz w:val="24"/>
          <w:szCs w:val="24"/>
        </w:rPr>
      </w:pPr>
    </w:p>
    <w:p w14:paraId="70A689D2" w14:textId="77244CCD" w:rsidR="0073630F" w:rsidRPr="00402B57" w:rsidRDefault="0073630F" w:rsidP="00084537">
      <w:pPr>
        <w:pStyle w:val="ListParagraph"/>
        <w:spacing w:after="0" w:line="240" w:lineRule="auto"/>
        <w:ind w:left="0"/>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 xml:space="preserve">A total of </w:t>
      </w:r>
      <w:r w:rsidR="003414B4" w:rsidRPr="00402B57">
        <w:rPr>
          <w:rFonts w:ascii="Times New Roman" w:eastAsia="Times New Roman" w:hAnsi="Times New Roman" w:cs="Times New Roman"/>
          <w:sz w:val="24"/>
          <w:szCs w:val="24"/>
        </w:rPr>
        <w:t>$398,700</w:t>
      </w:r>
      <w:r w:rsidRPr="00402B57">
        <w:rPr>
          <w:rFonts w:ascii="Times New Roman" w:eastAsia="Times New Roman" w:hAnsi="Times New Roman" w:cs="Times New Roman"/>
          <w:color w:val="FF0000"/>
          <w:sz w:val="24"/>
          <w:szCs w:val="24"/>
        </w:rPr>
        <w:t xml:space="preserve"> </w:t>
      </w:r>
      <w:r w:rsidR="00380C95" w:rsidRPr="00402B57">
        <w:rPr>
          <w:rFonts w:ascii="Times New Roman" w:eastAsia="Times New Roman" w:hAnsi="Times New Roman" w:cs="Times New Roman"/>
          <w:sz w:val="24"/>
          <w:szCs w:val="24"/>
        </w:rPr>
        <w:t xml:space="preserve">in funding </w:t>
      </w:r>
      <w:r w:rsidRPr="00402B57">
        <w:rPr>
          <w:rFonts w:ascii="Times New Roman" w:eastAsia="Times New Roman" w:hAnsi="Times New Roman" w:cs="Times New Roman"/>
          <w:sz w:val="24"/>
          <w:szCs w:val="24"/>
        </w:rPr>
        <w:t xml:space="preserve">is available through this </w:t>
      </w:r>
      <w:r w:rsidR="007F08EC" w:rsidRPr="00402B57">
        <w:rPr>
          <w:rFonts w:ascii="Times New Roman" w:eastAsia="Times New Roman" w:hAnsi="Times New Roman" w:cs="Times New Roman"/>
          <w:sz w:val="24"/>
          <w:szCs w:val="24"/>
        </w:rPr>
        <w:t>notice</w:t>
      </w:r>
      <w:r w:rsidR="001006F6" w:rsidRPr="00402B57">
        <w:rPr>
          <w:rFonts w:ascii="Times New Roman" w:eastAsia="Times New Roman" w:hAnsi="Times New Roman" w:cs="Times New Roman"/>
          <w:sz w:val="24"/>
          <w:szCs w:val="24"/>
        </w:rPr>
        <w:t>.</w:t>
      </w:r>
    </w:p>
    <w:p w14:paraId="40023CD1" w14:textId="77777777" w:rsidR="002F185D" w:rsidRPr="00402B57" w:rsidRDefault="002F185D" w:rsidP="00084537">
      <w:pPr>
        <w:pStyle w:val="ListParagraph"/>
        <w:spacing w:after="0" w:line="240" w:lineRule="auto"/>
        <w:ind w:left="0"/>
        <w:rPr>
          <w:rFonts w:ascii="Times New Roman" w:eastAsia="Times New Roman" w:hAnsi="Times New Roman" w:cs="Times New Roman"/>
          <w:sz w:val="24"/>
          <w:szCs w:val="24"/>
        </w:rPr>
      </w:pPr>
    </w:p>
    <w:p w14:paraId="30E3FDC3" w14:textId="77777777" w:rsidR="00C87FE0" w:rsidRPr="00402B57" w:rsidRDefault="00015407" w:rsidP="00084537">
      <w:pPr>
        <w:pStyle w:val="ListParagraph"/>
        <w:spacing w:after="0" w:line="240" w:lineRule="auto"/>
        <w:ind w:left="0"/>
        <w:rPr>
          <w:rFonts w:ascii="Times New Roman" w:hAnsi="Times New Roman" w:cs="Times New Roman"/>
          <w:sz w:val="24"/>
          <w:szCs w:val="24"/>
        </w:rPr>
      </w:pPr>
      <w:r w:rsidRPr="00402B57">
        <w:rPr>
          <w:rFonts w:ascii="Times New Roman" w:eastAsia="Times New Roman" w:hAnsi="Times New Roman" w:cs="Times New Roman"/>
          <w:sz w:val="24"/>
          <w:szCs w:val="24"/>
        </w:rPr>
        <w:t>A</w:t>
      </w:r>
      <w:r w:rsidR="00C87FE0" w:rsidRPr="00402B57">
        <w:rPr>
          <w:rFonts w:ascii="Times New Roman" w:eastAsia="Times New Roman" w:hAnsi="Times New Roman" w:cs="Times New Roman"/>
          <w:sz w:val="24"/>
          <w:szCs w:val="24"/>
        </w:rPr>
        <w:t>greement</w:t>
      </w:r>
      <w:r w:rsidRPr="00402B57">
        <w:rPr>
          <w:rFonts w:ascii="Times New Roman" w:eastAsia="Times New Roman" w:hAnsi="Times New Roman" w:cs="Times New Roman"/>
          <w:sz w:val="24"/>
          <w:szCs w:val="24"/>
        </w:rPr>
        <w:t>s that result from this funding opportunity</w:t>
      </w:r>
      <w:r w:rsidR="00C87FE0" w:rsidRPr="00402B57">
        <w:rPr>
          <w:rFonts w:ascii="Times New Roman" w:eastAsia="Times New Roman" w:hAnsi="Times New Roman" w:cs="Times New Roman"/>
          <w:sz w:val="24"/>
          <w:szCs w:val="24"/>
        </w:rPr>
        <w:t xml:space="preserve"> </w:t>
      </w:r>
      <w:r w:rsidRPr="00402B57">
        <w:rPr>
          <w:rFonts w:ascii="Times New Roman" w:eastAsia="Times New Roman" w:hAnsi="Times New Roman" w:cs="Times New Roman"/>
          <w:sz w:val="24"/>
          <w:szCs w:val="24"/>
        </w:rPr>
        <w:t>are</w:t>
      </w:r>
      <w:r w:rsidR="00C87FE0" w:rsidRPr="00402B57">
        <w:rPr>
          <w:rFonts w:ascii="Times New Roman" w:eastAsia="Times New Roman" w:hAnsi="Times New Roman" w:cs="Times New Roman"/>
          <w:sz w:val="24"/>
          <w:szCs w:val="24"/>
        </w:rPr>
        <w:t xml:space="preserve"> contingent upon and subject to the availability of funds. </w:t>
      </w:r>
      <w:r w:rsidR="006D2DE5" w:rsidRPr="00402B57">
        <w:rPr>
          <w:rFonts w:ascii="Times New Roman" w:eastAsia="Times New Roman" w:hAnsi="Times New Roman" w:cs="Times New Roman"/>
          <w:sz w:val="24"/>
          <w:szCs w:val="24"/>
        </w:rPr>
        <w:t>ICJIA</w:t>
      </w:r>
      <w:r w:rsidR="00C87FE0" w:rsidRPr="00402B57">
        <w:rPr>
          <w:rFonts w:ascii="Times New Roman" w:eastAsia="Times New Roman" w:hAnsi="Times New Roman" w:cs="Times New Roman"/>
          <w:sz w:val="24"/>
          <w:szCs w:val="24"/>
        </w:rPr>
        <w:t xml:space="preserve">, at its sole </w:t>
      </w:r>
      <w:r w:rsidR="0067250E" w:rsidRPr="00402B57">
        <w:rPr>
          <w:rFonts w:ascii="Times New Roman" w:eastAsia="Times New Roman" w:hAnsi="Times New Roman" w:cs="Times New Roman"/>
          <w:sz w:val="24"/>
          <w:szCs w:val="24"/>
        </w:rPr>
        <w:t>discretion</w:t>
      </w:r>
      <w:r w:rsidR="00C87FE0" w:rsidRPr="00402B57">
        <w:rPr>
          <w:rFonts w:ascii="Times New Roman" w:eastAsia="Times New Roman" w:hAnsi="Times New Roman" w:cs="Times New Roman"/>
          <w:sz w:val="24"/>
          <w:szCs w:val="24"/>
        </w:rPr>
        <w:t xml:space="preserve">, may terminate or suspend this agreement, in whole or in part, without penalty or further payment being required, if (1) the Illinois General Assembly or the federal funding source fails to make an appropriation sufficient to pay such obligation, or if funds needed are insufficient for any reason (30 ILCS 500/20-60), (2) the Governor decreases </w:t>
      </w:r>
      <w:r w:rsidR="006D2DE5" w:rsidRPr="00402B57">
        <w:rPr>
          <w:rFonts w:ascii="Times New Roman" w:eastAsia="Times New Roman" w:hAnsi="Times New Roman" w:cs="Times New Roman"/>
          <w:sz w:val="24"/>
          <w:szCs w:val="24"/>
        </w:rPr>
        <w:t>ICJIA</w:t>
      </w:r>
      <w:r w:rsidR="00C87FE0" w:rsidRPr="00402B57">
        <w:rPr>
          <w:rFonts w:ascii="Times New Roman" w:eastAsia="Times New Roman" w:hAnsi="Times New Roman" w:cs="Times New Roman"/>
          <w:sz w:val="24"/>
          <w:szCs w:val="24"/>
        </w:rPr>
        <w:t xml:space="preserve">’s funding by reserving some or all of </w:t>
      </w:r>
      <w:r w:rsidR="006D2DE5" w:rsidRPr="00402B57">
        <w:rPr>
          <w:rFonts w:ascii="Times New Roman" w:eastAsia="Times New Roman" w:hAnsi="Times New Roman" w:cs="Times New Roman"/>
          <w:sz w:val="24"/>
          <w:szCs w:val="24"/>
        </w:rPr>
        <w:t>ICJIA</w:t>
      </w:r>
      <w:r w:rsidR="00C87FE0" w:rsidRPr="00402B57">
        <w:rPr>
          <w:rFonts w:ascii="Times New Roman" w:eastAsia="Times New Roman" w:hAnsi="Times New Roman" w:cs="Times New Roman"/>
          <w:sz w:val="24"/>
          <w:szCs w:val="24"/>
        </w:rPr>
        <w:t xml:space="preserve"> appropriation(s) pursuant to power delegated to the Governor by the Illinois General Assembly; or (3) </w:t>
      </w:r>
      <w:r w:rsidR="006D2DE5" w:rsidRPr="00402B57">
        <w:rPr>
          <w:rFonts w:ascii="Times New Roman" w:eastAsia="Times New Roman" w:hAnsi="Times New Roman" w:cs="Times New Roman"/>
          <w:sz w:val="24"/>
          <w:szCs w:val="24"/>
        </w:rPr>
        <w:t>ICJIA</w:t>
      </w:r>
      <w:r w:rsidR="00C87FE0" w:rsidRPr="00402B57">
        <w:rPr>
          <w:rFonts w:ascii="Times New Roman" w:eastAsia="Times New Roman" w:hAnsi="Times New Roman" w:cs="Times New Roman"/>
          <w:sz w:val="24"/>
          <w:szCs w:val="24"/>
        </w:rPr>
        <w:t xml:space="preserve"> determines, in its sole discretion or as directed by the Office of the Governor, that a reduction is necessary or advisable based upon actual or projected budgetary considerations. The Implementing Entity will be notified in writing of the failure of appropriation or of a reduction or decrease</w:t>
      </w:r>
      <w:r w:rsidR="00C87FE0" w:rsidRPr="00402B57">
        <w:rPr>
          <w:rFonts w:ascii="Times New Roman" w:hAnsi="Times New Roman" w:cs="Times New Roman"/>
          <w:sz w:val="24"/>
          <w:szCs w:val="24"/>
        </w:rPr>
        <w:t>.</w:t>
      </w:r>
    </w:p>
    <w:p w14:paraId="358AE188" w14:textId="77777777" w:rsidR="00C84658" w:rsidRPr="00402B57" w:rsidRDefault="00C84658" w:rsidP="00084537">
      <w:pPr>
        <w:pStyle w:val="ListParagraph"/>
        <w:spacing w:after="0" w:line="240" w:lineRule="auto"/>
        <w:ind w:left="0"/>
        <w:rPr>
          <w:rFonts w:ascii="Times New Roman" w:eastAsia="Times New Roman" w:hAnsi="Times New Roman" w:cs="Times New Roman"/>
          <w:sz w:val="24"/>
          <w:szCs w:val="24"/>
        </w:rPr>
      </w:pPr>
    </w:p>
    <w:p w14:paraId="2BFAE105" w14:textId="77777777" w:rsidR="00C84658" w:rsidRPr="00402B57" w:rsidRDefault="00D85BA5" w:rsidP="00084537">
      <w:pPr>
        <w:pStyle w:val="ListParagraph"/>
        <w:spacing w:after="0" w:line="240" w:lineRule="auto"/>
        <w:ind w:left="0"/>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 xml:space="preserve">Applications must include </w:t>
      </w:r>
      <w:r w:rsidR="00C84658" w:rsidRPr="00402B57">
        <w:rPr>
          <w:rFonts w:ascii="Times New Roman" w:eastAsia="Times New Roman" w:hAnsi="Times New Roman" w:cs="Times New Roman"/>
          <w:sz w:val="24"/>
          <w:szCs w:val="24"/>
        </w:rPr>
        <w:t>a</w:t>
      </w:r>
      <w:r w:rsidR="007B099A" w:rsidRPr="00402B57">
        <w:rPr>
          <w:rFonts w:ascii="Times New Roman" w:eastAsia="Times New Roman" w:hAnsi="Times New Roman" w:cs="Times New Roman"/>
          <w:sz w:val="24"/>
          <w:szCs w:val="24"/>
        </w:rPr>
        <w:t>n Implementation Schedule</w:t>
      </w:r>
      <w:r w:rsidR="00C84658" w:rsidRPr="00402B57">
        <w:rPr>
          <w:rFonts w:ascii="Times New Roman" w:eastAsia="Times New Roman" w:hAnsi="Times New Roman" w:cs="Times New Roman"/>
          <w:sz w:val="24"/>
          <w:szCs w:val="24"/>
        </w:rPr>
        <w:t xml:space="preserve"> that describes how</w:t>
      </w:r>
      <w:r w:rsidR="003B03CE" w:rsidRPr="00402B57">
        <w:rPr>
          <w:rFonts w:ascii="Times New Roman" w:eastAsia="Times New Roman" w:hAnsi="Times New Roman" w:cs="Times New Roman"/>
          <w:sz w:val="24"/>
          <w:szCs w:val="24"/>
        </w:rPr>
        <w:t xml:space="preserve"> </w:t>
      </w:r>
      <w:r w:rsidR="00F1649D" w:rsidRPr="00402B57">
        <w:rPr>
          <w:rFonts w:ascii="Times New Roman" w:eastAsia="Times New Roman" w:hAnsi="Times New Roman" w:cs="Times New Roman"/>
          <w:sz w:val="24"/>
          <w:szCs w:val="24"/>
        </w:rPr>
        <w:t xml:space="preserve">the </w:t>
      </w:r>
      <w:r w:rsidR="007B099A" w:rsidRPr="00402B57">
        <w:rPr>
          <w:rFonts w:ascii="Times New Roman" w:eastAsia="Times New Roman" w:hAnsi="Times New Roman" w:cs="Times New Roman"/>
          <w:sz w:val="24"/>
          <w:szCs w:val="24"/>
        </w:rPr>
        <w:t>program activities will be carried out</w:t>
      </w:r>
      <w:r w:rsidR="005807A4" w:rsidRPr="00402B57">
        <w:rPr>
          <w:rFonts w:ascii="Times New Roman" w:eastAsia="Times New Roman" w:hAnsi="Times New Roman" w:cs="Times New Roman"/>
          <w:sz w:val="24"/>
          <w:szCs w:val="24"/>
        </w:rPr>
        <w:t>. Th</w:t>
      </w:r>
      <w:r w:rsidR="001D72DA" w:rsidRPr="00402B57">
        <w:rPr>
          <w:rFonts w:ascii="Times New Roman" w:eastAsia="Times New Roman" w:hAnsi="Times New Roman" w:cs="Times New Roman"/>
          <w:sz w:val="24"/>
          <w:szCs w:val="24"/>
        </w:rPr>
        <w:t>e</w:t>
      </w:r>
      <w:r w:rsidR="005807A4" w:rsidRPr="00402B57">
        <w:rPr>
          <w:rFonts w:ascii="Times New Roman" w:eastAsia="Times New Roman" w:hAnsi="Times New Roman" w:cs="Times New Roman"/>
          <w:sz w:val="24"/>
          <w:szCs w:val="24"/>
        </w:rPr>
        <w:t xml:space="preserve"> Implementation S</w:t>
      </w:r>
      <w:r w:rsidR="004E4384" w:rsidRPr="00402B57">
        <w:rPr>
          <w:rFonts w:ascii="Times New Roman" w:eastAsia="Times New Roman" w:hAnsi="Times New Roman" w:cs="Times New Roman"/>
          <w:sz w:val="24"/>
          <w:szCs w:val="24"/>
        </w:rPr>
        <w:t>c</w:t>
      </w:r>
      <w:r w:rsidR="005807A4" w:rsidRPr="00402B57">
        <w:rPr>
          <w:rFonts w:ascii="Times New Roman" w:eastAsia="Times New Roman" w:hAnsi="Times New Roman" w:cs="Times New Roman"/>
          <w:sz w:val="24"/>
          <w:szCs w:val="24"/>
        </w:rPr>
        <w:t>hedule</w:t>
      </w:r>
      <w:r w:rsidR="00C84658" w:rsidRPr="00402B57">
        <w:rPr>
          <w:rFonts w:ascii="Times New Roman" w:eastAsia="Times New Roman" w:hAnsi="Times New Roman" w:cs="Times New Roman"/>
          <w:sz w:val="24"/>
          <w:szCs w:val="24"/>
        </w:rPr>
        <w:t xml:space="preserve"> </w:t>
      </w:r>
      <w:r w:rsidRPr="00402B57">
        <w:rPr>
          <w:rFonts w:ascii="Times New Roman" w:eastAsia="Times New Roman" w:hAnsi="Times New Roman" w:cs="Times New Roman"/>
          <w:sz w:val="24"/>
          <w:szCs w:val="24"/>
        </w:rPr>
        <w:t>must</w:t>
      </w:r>
      <w:r w:rsidR="00C84658" w:rsidRPr="00402B57">
        <w:rPr>
          <w:rFonts w:ascii="Times New Roman" w:eastAsia="Times New Roman" w:hAnsi="Times New Roman" w:cs="Times New Roman"/>
          <w:sz w:val="24"/>
          <w:szCs w:val="24"/>
        </w:rPr>
        <w:t xml:space="preserve"> include</w:t>
      </w:r>
      <w:r w:rsidR="001D72DA" w:rsidRPr="00402B57">
        <w:rPr>
          <w:rFonts w:ascii="Times New Roman" w:eastAsia="Times New Roman" w:hAnsi="Times New Roman" w:cs="Times New Roman"/>
          <w:sz w:val="24"/>
          <w:szCs w:val="24"/>
        </w:rPr>
        <w:t xml:space="preserve"> </w:t>
      </w:r>
      <w:r w:rsidR="00B04984" w:rsidRPr="00402B57">
        <w:rPr>
          <w:rFonts w:ascii="Times New Roman" w:eastAsia="Times New Roman" w:hAnsi="Times New Roman" w:cs="Times New Roman"/>
          <w:sz w:val="24"/>
          <w:szCs w:val="24"/>
        </w:rPr>
        <w:t xml:space="preserve">information that will allow </w:t>
      </w:r>
      <w:r w:rsidR="006D2DE5" w:rsidRPr="00402B57">
        <w:rPr>
          <w:rFonts w:ascii="Times New Roman" w:eastAsia="Times New Roman" w:hAnsi="Times New Roman" w:cs="Times New Roman"/>
          <w:sz w:val="24"/>
          <w:szCs w:val="24"/>
        </w:rPr>
        <w:t>ICJIA</w:t>
      </w:r>
      <w:r w:rsidR="005807A4" w:rsidRPr="00402B57">
        <w:rPr>
          <w:rFonts w:ascii="Times New Roman" w:eastAsia="Times New Roman" w:hAnsi="Times New Roman" w:cs="Times New Roman"/>
          <w:sz w:val="24"/>
          <w:szCs w:val="24"/>
        </w:rPr>
        <w:t xml:space="preserve"> to assess</w:t>
      </w:r>
      <w:r w:rsidR="00C84658" w:rsidRPr="00402B57">
        <w:rPr>
          <w:rFonts w:ascii="Times New Roman" w:eastAsia="Times New Roman" w:hAnsi="Times New Roman" w:cs="Times New Roman"/>
          <w:sz w:val="24"/>
          <w:szCs w:val="24"/>
        </w:rPr>
        <w:t xml:space="preserve"> grant </w:t>
      </w:r>
      <w:r w:rsidR="003B03CE" w:rsidRPr="00402B57">
        <w:rPr>
          <w:rFonts w:ascii="Times New Roman" w:eastAsia="Times New Roman" w:hAnsi="Times New Roman" w:cs="Times New Roman"/>
          <w:sz w:val="24"/>
          <w:szCs w:val="24"/>
        </w:rPr>
        <w:t xml:space="preserve">activity </w:t>
      </w:r>
      <w:r w:rsidR="005807A4" w:rsidRPr="00402B57">
        <w:rPr>
          <w:rFonts w:ascii="Times New Roman" w:eastAsia="Times New Roman" w:hAnsi="Times New Roman" w:cs="Times New Roman"/>
          <w:sz w:val="24"/>
          <w:szCs w:val="24"/>
        </w:rPr>
        <w:t xml:space="preserve">relative to </w:t>
      </w:r>
      <w:r w:rsidR="00C84658" w:rsidRPr="00402B57">
        <w:rPr>
          <w:rFonts w:ascii="Times New Roman" w:eastAsia="Times New Roman" w:hAnsi="Times New Roman" w:cs="Times New Roman"/>
          <w:sz w:val="24"/>
          <w:szCs w:val="24"/>
        </w:rPr>
        <w:t>planned project performance.</w:t>
      </w:r>
      <w:r w:rsidR="0067250E" w:rsidRPr="00402B57">
        <w:rPr>
          <w:rFonts w:ascii="Times New Roman" w:eastAsia="Times New Roman" w:hAnsi="Times New Roman" w:cs="Times New Roman"/>
          <w:sz w:val="24"/>
          <w:szCs w:val="24"/>
        </w:rPr>
        <w:t xml:space="preserve"> </w:t>
      </w:r>
    </w:p>
    <w:p w14:paraId="356E6C60" w14:textId="46ECE44E" w:rsidR="006468BF" w:rsidRPr="00402B57" w:rsidRDefault="006468BF" w:rsidP="00084537">
      <w:pPr>
        <w:spacing w:after="0" w:line="240" w:lineRule="auto"/>
        <w:rPr>
          <w:rFonts w:ascii="Times New Roman" w:eastAsia="Times New Roman" w:hAnsi="Times New Roman" w:cs="Times New Roman"/>
          <w:sz w:val="24"/>
          <w:szCs w:val="24"/>
        </w:rPr>
      </w:pPr>
    </w:p>
    <w:p w14:paraId="684064DB" w14:textId="7B142666" w:rsidR="008119F6" w:rsidRPr="00402B57" w:rsidRDefault="00B7483F" w:rsidP="00084537">
      <w:pPr>
        <w:pStyle w:val="ListParagraph"/>
        <w:numPr>
          <w:ilvl w:val="0"/>
          <w:numId w:val="1"/>
        </w:numPr>
        <w:spacing w:after="0" w:line="240" w:lineRule="auto"/>
        <w:rPr>
          <w:rFonts w:ascii="Times New Roman" w:eastAsia="Times New Roman" w:hAnsi="Times New Roman" w:cs="Times New Roman"/>
          <w:b/>
          <w:sz w:val="24"/>
          <w:szCs w:val="24"/>
        </w:rPr>
      </w:pPr>
      <w:r w:rsidRPr="00402B57">
        <w:rPr>
          <w:rFonts w:ascii="Times New Roman" w:eastAsia="Times New Roman" w:hAnsi="Times New Roman" w:cs="Times New Roman"/>
          <w:b/>
          <w:sz w:val="24"/>
          <w:szCs w:val="24"/>
        </w:rPr>
        <w:t xml:space="preserve">Eligibility Information </w:t>
      </w:r>
    </w:p>
    <w:p w14:paraId="096A186D" w14:textId="1493CBE2" w:rsidR="005807A4" w:rsidRPr="00402B57" w:rsidRDefault="005807A4" w:rsidP="00084537">
      <w:pPr>
        <w:spacing w:after="0" w:line="240" w:lineRule="auto"/>
        <w:rPr>
          <w:rFonts w:ascii="Times New Roman" w:eastAsia="Times New Roman" w:hAnsi="Times New Roman" w:cs="Times New Roman"/>
          <w:sz w:val="24"/>
          <w:szCs w:val="24"/>
        </w:rPr>
      </w:pPr>
    </w:p>
    <w:p w14:paraId="6C790093" w14:textId="261F0F77" w:rsidR="00DA4620" w:rsidRPr="00402B57" w:rsidRDefault="00DA4620" w:rsidP="00084537">
      <w:pPr>
        <w:autoSpaceDE w:val="0"/>
        <w:autoSpaceDN w:val="0"/>
        <w:adjustRightInd w:val="0"/>
        <w:spacing w:after="0" w:line="240" w:lineRule="auto"/>
        <w:rPr>
          <w:rFonts w:ascii="Times New Roman" w:hAnsi="Times New Roman" w:cs="Times New Roman"/>
          <w:sz w:val="24"/>
          <w:szCs w:val="24"/>
        </w:rPr>
      </w:pPr>
      <w:r w:rsidRPr="00402B57">
        <w:rPr>
          <w:rFonts w:ascii="Times New Roman" w:hAnsi="Times New Roman" w:cs="Times New Roman"/>
          <w:sz w:val="24"/>
          <w:szCs w:val="24"/>
        </w:rPr>
        <w:lastRenderedPageBreak/>
        <w:t xml:space="preserve">An entity may not apply for a grant until the entity has registered and pre-qualified through the Grant Accountability and Transparency Act (GATA) Grantee Portal, </w:t>
      </w:r>
      <w:hyperlink r:id="rId9" w:history="1">
        <w:r w:rsidRPr="000D4D1D">
          <w:rPr>
            <w:rStyle w:val="Hyperlink"/>
            <w:rFonts w:ascii="Times New Roman" w:hAnsi="Times New Roman" w:cs="Times New Roman"/>
            <w:sz w:val="24"/>
            <w:szCs w:val="24"/>
          </w:rPr>
          <w:t>www.grants.illinois.gov/portal</w:t>
        </w:r>
      </w:hyperlink>
      <w:r w:rsidRPr="000D4D1D">
        <w:rPr>
          <w:rFonts w:ascii="Times New Roman" w:hAnsi="Times New Roman" w:cs="Times New Roman"/>
          <w:sz w:val="24"/>
          <w:szCs w:val="24"/>
        </w:rPr>
        <w:t>. Registration and pre-qualification are required each State Fiscal Year</w:t>
      </w:r>
      <w:r w:rsidRPr="00402B57">
        <w:rPr>
          <w:rFonts w:ascii="Times New Roman" w:hAnsi="Times New Roman" w:cs="Times New Roman"/>
          <w:sz w:val="24"/>
          <w:szCs w:val="24"/>
        </w:rPr>
        <w:t>. During pre-qualification, verifications are performed including a check of federal SAM.gov Exclusion List and status on the Illinois Stop Payment List. The Grantee Portal alerts the entity of “qualified” status or informs how to remediate a negative verification (e.g., inactive DUNS, not in good standing with the Secretary of State). Inclusion on the SAM.gov Exclusion List cannot be remediated.</w:t>
      </w:r>
    </w:p>
    <w:p w14:paraId="7917FB50" w14:textId="77777777" w:rsidR="00DA4620" w:rsidRPr="00402B57" w:rsidRDefault="00DA4620" w:rsidP="00084537">
      <w:pPr>
        <w:autoSpaceDE w:val="0"/>
        <w:autoSpaceDN w:val="0"/>
        <w:adjustRightInd w:val="0"/>
        <w:spacing w:after="0" w:line="240" w:lineRule="auto"/>
        <w:rPr>
          <w:rFonts w:ascii="Times New Roman" w:hAnsi="Times New Roman" w:cs="Times New Roman"/>
          <w:sz w:val="24"/>
          <w:szCs w:val="24"/>
        </w:rPr>
      </w:pPr>
    </w:p>
    <w:p w14:paraId="28112C44" w14:textId="0AAF70C4" w:rsidR="00DA4620" w:rsidRPr="00402B57" w:rsidRDefault="00DA4620" w:rsidP="00084537">
      <w:pPr>
        <w:autoSpaceDE w:val="0"/>
        <w:autoSpaceDN w:val="0"/>
        <w:adjustRightInd w:val="0"/>
        <w:spacing w:after="0" w:line="240" w:lineRule="auto"/>
        <w:rPr>
          <w:rFonts w:ascii="Times New Roman" w:hAnsi="Times New Roman" w:cs="Times New Roman"/>
          <w:sz w:val="24"/>
          <w:szCs w:val="24"/>
        </w:rPr>
      </w:pPr>
      <w:r w:rsidRPr="00402B57">
        <w:rPr>
          <w:rFonts w:ascii="Times New Roman" w:hAnsi="Times New Roman" w:cs="Times New Roman"/>
          <w:sz w:val="24"/>
          <w:szCs w:val="24"/>
        </w:rPr>
        <w:t>Applicants are also required to submit a financial and administrative risk assessment utilizing an Internal Controls Questionnaire (ICQ) for State Fiscal Year 2019 and obtain approval from their cognizant agencies before execution of the grant agreement. Delay in obtaining SFY19 ICQ approval will result in a delay in grant execution.</w:t>
      </w:r>
    </w:p>
    <w:p w14:paraId="05015A8C" w14:textId="77777777" w:rsidR="00DA4620" w:rsidRPr="00402B57" w:rsidRDefault="00DA4620" w:rsidP="00084537">
      <w:pPr>
        <w:spacing w:after="0" w:line="240" w:lineRule="auto"/>
        <w:rPr>
          <w:rFonts w:ascii="Times New Roman" w:eastAsia="Times New Roman" w:hAnsi="Times New Roman" w:cs="Times New Roman"/>
          <w:sz w:val="24"/>
          <w:szCs w:val="24"/>
        </w:rPr>
      </w:pPr>
    </w:p>
    <w:p w14:paraId="4637D288" w14:textId="77777777" w:rsidR="00164979" w:rsidRPr="00402B57" w:rsidRDefault="0097234D" w:rsidP="00084537">
      <w:pPr>
        <w:pStyle w:val="ListParagraph"/>
        <w:numPr>
          <w:ilvl w:val="0"/>
          <w:numId w:val="15"/>
        </w:numPr>
        <w:spacing w:after="0" w:line="240" w:lineRule="auto"/>
        <w:rPr>
          <w:rFonts w:ascii="Times New Roman" w:eastAsia="Times New Roman" w:hAnsi="Times New Roman" w:cs="Times New Roman"/>
          <w:b/>
          <w:sz w:val="24"/>
          <w:szCs w:val="24"/>
        </w:rPr>
      </w:pPr>
      <w:r w:rsidRPr="00402B57">
        <w:rPr>
          <w:rFonts w:ascii="Times New Roman" w:eastAsia="Times New Roman" w:hAnsi="Times New Roman" w:cs="Times New Roman"/>
          <w:b/>
          <w:i/>
          <w:sz w:val="24"/>
          <w:szCs w:val="24"/>
        </w:rPr>
        <w:t>Eligible Applicants</w:t>
      </w:r>
    </w:p>
    <w:p w14:paraId="66948970" w14:textId="77777777" w:rsidR="00164979" w:rsidRPr="00402B57" w:rsidRDefault="00164979" w:rsidP="00084537">
      <w:pPr>
        <w:pStyle w:val="ListParagraph"/>
        <w:spacing w:after="0" w:line="240" w:lineRule="auto"/>
        <w:ind w:left="360"/>
        <w:rPr>
          <w:rFonts w:ascii="Times New Roman" w:eastAsia="Times New Roman" w:hAnsi="Times New Roman" w:cs="Times New Roman"/>
          <w:sz w:val="24"/>
          <w:szCs w:val="24"/>
        </w:rPr>
      </w:pPr>
    </w:p>
    <w:p w14:paraId="77D78394" w14:textId="4B5EEC96" w:rsidR="00A60B0E" w:rsidRDefault="00A60B0E" w:rsidP="00084537">
      <w:pPr>
        <w:spacing w:after="0" w:line="240" w:lineRule="auto"/>
        <w:rPr>
          <w:rFonts w:ascii="Times New Roman" w:hAnsi="Times New Roman" w:cs="Times New Roman"/>
          <w:sz w:val="24"/>
          <w:szCs w:val="24"/>
        </w:rPr>
      </w:pPr>
      <w:r w:rsidRPr="00402B57">
        <w:rPr>
          <w:rFonts w:ascii="Times New Roman" w:hAnsi="Times New Roman" w:cs="Times New Roman"/>
          <w:sz w:val="24"/>
          <w:szCs w:val="24"/>
        </w:rPr>
        <w:t>This program design requires at least 5 years’ experience providing training and technical assistance to schools on bullying prevention, social and emotional learning</w:t>
      </w:r>
      <w:r w:rsidR="004A1991" w:rsidRPr="00402B57">
        <w:rPr>
          <w:rFonts w:ascii="Times New Roman" w:hAnsi="Times New Roman" w:cs="Times New Roman"/>
          <w:sz w:val="24"/>
          <w:szCs w:val="24"/>
        </w:rPr>
        <w:t>,</w:t>
      </w:r>
      <w:r w:rsidRPr="00402B57">
        <w:rPr>
          <w:rFonts w:ascii="Times New Roman" w:hAnsi="Times New Roman" w:cs="Times New Roman"/>
          <w:sz w:val="24"/>
          <w:szCs w:val="24"/>
        </w:rPr>
        <w:t xml:space="preserve"> and/or trauma</w:t>
      </w:r>
      <w:r w:rsidR="004A1991" w:rsidRPr="00402B57">
        <w:rPr>
          <w:rFonts w:ascii="Times New Roman" w:hAnsi="Times New Roman" w:cs="Times New Roman"/>
          <w:sz w:val="24"/>
          <w:szCs w:val="24"/>
        </w:rPr>
        <w:t>-</w:t>
      </w:r>
      <w:r w:rsidRPr="00402B57">
        <w:rPr>
          <w:rFonts w:ascii="Times New Roman" w:hAnsi="Times New Roman" w:cs="Times New Roman"/>
          <w:sz w:val="24"/>
          <w:szCs w:val="24"/>
        </w:rPr>
        <w:t>aware climate initiatives.  ICJIA assessed agencies with the experience and capacity to meet the program design and requirements</w:t>
      </w:r>
      <w:r w:rsidR="00402B57">
        <w:rPr>
          <w:rFonts w:ascii="Times New Roman" w:hAnsi="Times New Roman" w:cs="Times New Roman"/>
          <w:sz w:val="24"/>
          <w:szCs w:val="24"/>
        </w:rPr>
        <w:t xml:space="preserve"> and</w:t>
      </w:r>
      <w:r w:rsidRPr="00402B57">
        <w:rPr>
          <w:rFonts w:ascii="Times New Roman" w:hAnsi="Times New Roman" w:cs="Times New Roman"/>
          <w:sz w:val="24"/>
          <w:szCs w:val="24"/>
        </w:rPr>
        <w:t xml:space="preserve"> has identified the entities below due to their experience and capacity to implement program requirements in </w:t>
      </w:r>
      <w:r w:rsidR="00343692">
        <w:rPr>
          <w:rFonts w:ascii="Times New Roman" w:hAnsi="Times New Roman" w:cs="Times New Roman"/>
          <w:sz w:val="24"/>
          <w:szCs w:val="24"/>
        </w:rPr>
        <w:t xml:space="preserve">a </w:t>
      </w:r>
      <w:r w:rsidRPr="00402B57">
        <w:rPr>
          <w:rFonts w:ascii="Times New Roman" w:hAnsi="Times New Roman" w:cs="Times New Roman"/>
          <w:sz w:val="24"/>
          <w:szCs w:val="24"/>
        </w:rPr>
        <w:t>short time frame. The following entities are eligible to apply:</w:t>
      </w:r>
    </w:p>
    <w:p w14:paraId="3CAC400E" w14:textId="77777777" w:rsidR="00402B57" w:rsidRPr="00402B57" w:rsidRDefault="00402B57" w:rsidP="00084537">
      <w:pPr>
        <w:spacing w:after="0" w:line="240" w:lineRule="auto"/>
        <w:rPr>
          <w:rFonts w:ascii="Times New Roman" w:hAnsi="Times New Roman" w:cs="Times New Roman"/>
          <w:sz w:val="24"/>
          <w:szCs w:val="24"/>
        </w:rPr>
      </w:pPr>
    </w:p>
    <w:p w14:paraId="21DFB11D" w14:textId="77777777" w:rsidR="00A60B0E" w:rsidRPr="00402B57" w:rsidRDefault="00A60B0E" w:rsidP="00084537">
      <w:pPr>
        <w:pStyle w:val="ListParagraph"/>
        <w:numPr>
          <w:ilvl w:val="0"/>
          <w:numId w:val="27"/>
        </w:numPr>
        <w:spacing w:after="0" w:line="240" w:lineRule="auto"/>
        <w:rPr>
          <w:rFonts w:ascii="Times New Roman" w:hAnsi="Times New Roman" w:cs="Times New Roman"/>
          <w:sz w:val="24"/>
          <w:szCs w:val="24"/>
        </w:rPr>
      </w:pPr>
      <w:r w:rsidRPr="00402B57">
        <w:rPr>
          <w:rFonts w:ascii="Times New Roman" w:hAnsi="Times New Roman" w:cs="Times New Roman"/>
          <w:sz w:val="24"/>
          <w:szCs w:val="24"/>
        </w:rPr>
        <w:t>Center for Childhood Resilience at Ann &amp; Robert H. Lurie Children's Hospital of Chicago</w:t>
      </w:r>
    </w:p>
    <w:p w14:paraId="491B6E4F" w14:textId="7A629657" w:rsidR="00A60B0E" w:rsidRPr="00E02554" w:rsidRDefault="00A60B0E" w:rsidP="00084537">
      <w:pPr>
        <w:pStyle w:val="ListParagraph"/>
        <w:numPr>
          <w:ilvl w:val="0"/>
          <w:numId w:val="27"/>
        </w:numPr>
        <w:spacing w:after="0" w:line="240" w:lineRule="auto"/>
        <w:rPr>
          <w:rFonts w:ascii="Times New Roman" w:hAnsi="Times New Roman" w:cs="Times New Roman"/>
          <w:sz w:val="24"/>
          <w:szCs w:val="24"/>
        </w:rPr>
      </w:pPr>
      <w:r w:rsidRPr="00402B57">
        <w:rPr>
          <w:rFonts w:ascii="Times New Roman" w:hAnsi="Times New Roman" w:cs="Times New Roman"/>
          <w:sz w:val="24"/>
          <w:szCs w:val="24"/>
        </w:rPr>
        <w:t>Center for Rural Health at Southern Illinois University</w:t>
      </w:r>
    </w:p>
    <w:p w14:paraId="76DF4736" w14:textId="36A177CD" w:rsidR="0097234D" w:rsidRPr="00402B57" w:rsidRDefault="0097234D" w:rsidP="00084537">
      <w:pPr>
        <w:spacing w:after="0" w:line="240" w:lineRule="auto"/>
        <w:rPr>
          <w:rFonts w:ascii="Times New Roman" w:eastAsia="Times New Roman" w:hAnsi="Times New Roman" w:cs="Times New Roman"/>
          <w:sz w:val="24"/>
          <w:szCs w:val="24"/>
        </w:rPr>
      </w:pPr>
    </w:p>
    <w:p w14:paraId="794B05C5" w14:textId="77777777" w:rsidR="00DA4620" w:rsidRPr="00402B57" w:rsidRDefault="00DA4620" w:rsidP="00084537">
      <w:pPr>
        <w:pStyle w:val="ListParagraph"/>
        <w:numPr>
          <w:ilvl w:val="0"/>
          <w:numId w:val="15"/>
        </w:numPr>
        <w:spacing w:after="0" w:line="240" w:lineRule="auto"/>
        <w:rPr>
          <w:rFonts w:ascii="Times New Roman" w:eastAsia="Times New Roman" w:hAnsi="Times New Roman" w:cs="Times New Roman"/>
          <w:b/>
          <w:i/>
          <w:iCs/>
          <w:sz w:val="24"/>
          <w:szCs w:val="24"/>
        </w:rPr>
      </w:pPr>
      <w:r w:rsidRPr="00402B57">
        <w:rPr>
          <w:rFonts w:ascii="Times New Roman" w:eastAsia="Times New Roman" w:hAnsi="Times New Roman" w:cs="Times New Roman"/>
          <w:b/>
          <w:i/>
          <w:iCs/>
          <w:sz w:val="24"/>
          <w:szCs w:val="24"/>
        </w:rPr>
        <w:t xml:space="preserve">Cost Sharing or Matching </w:t>
      </w:r>
    </w:p>
    <w:p w14:paraId="4E2957D1" w14:textId="77777777" w:rsidR="00DA4620" w:rsidRPr="00402B57" w:rsidRDefault="00DA4620" w:rsidP="00084537">
      <w:pPr>
        <w:pStyle w:val="ListParagraph"/>
        <w:spacing w:after="0" w:line="240" w:lineRule="auto"/>
        <w:ind w:left="360"/>
        <w:rPr>
          <w:rFonts w:ascii="Times New Roman" w:eastAsia="Times New Roman" w:hAnsi="Times New Roman" w:cs="Times New Roman"/>
          <w:b/>
          <w:i/>
          <w:iCs/>
          <w:sz w:val="24"/>
          <w:szCs w:val="24"/>
        </w:rPr>
      </w:pPr>
    </w:p>
    <w:p w14:paraId="231AD381" w14:textId="5FDA23B6" w:rsidR="00DA4620" w:rsidRPr="00402B57" w:rsidRDefault="00DA4620" w:rsidP="00C47535">
      <w:pPr>
        <w:pStyle w:val="ListParagraph"/>
        <w:spacing w:after="0" w:line="240" w:lineRule="auto"/>
        <w:ind w:left="0"/>
        <w:rPr>
          <w:rFonts w:ascii="Times New Roman" w:eastAsia="Times New Roman" w:hAnsi="Times New Roman" w:cs="Times New Roman"/>
          <w:iCs/>
          <w:sz w:val="24"/>
          <w:szCs w:val="24"/>
        </w:rPr>
      </w:pPr>
      <w:r w:rsidRPr="00402B57">
        <w:rPr>
          <w:rFonts w:ascii="Times New Roman" w:eastAsia="Times New Roman" w:hAnsi="Times New Roman" w:cs="Times New Roman"/>
          <w:iCs/>
          <w:sz w:val="24"/>
          <w:szCs w:val="24"/>
        </w:rPr>
        <w:t>No matching or cost-sharing requirement</w:t>
      </w:r>
      <w:r w:rsidR="00324828">
        <w:rPr>
          <w:rFonts w:ascii="Times New Roman" w:eastAsia="Times New Roman" w:hAnsi="Times New Roman" w:cs="Times New Roman"/>
          <w:iCs/>
          <w:sz w:val="24"/>
          <w:szCs w:val="24"/>
        </w:rPr>
        <w:t>.</w:t>
      </w:r>
      <w:r w:rsidRPr="00402B57">
        <w:rPr>
          <w:rFonts w:ascii="Times New Roman" w:eastAsia="Times New Roman" w:hAnsi="Times New Roman" w:cs="Times New Roman"/>
          <w:iCs/>
          <w:sz w:val="24"/>
          <w:szCs w:val="24"/>
        </w:rPr>
        <w:t xml:space="preserve"> </w:t>
      </w:r>
    </w:p>
    <w:p w14:paraId="5730C8E3" w14:textId="77777777" w:rsidR="00DA4620" w:rsidRPr="00402B57" w:rsidRDefault="00DA4620" w:rsidP="00084537">
      <w:pPr>
        <w:pStyle w:val="ListParagraph"/>
        <w:spacing w:after="0" w:line="240" w:lineRule="auto"/>
        <w:ind w:left="360"/>
        <w:rPr>
          <w:rFonts w:ascii="Times New Roman" w:eastAsia="Times New Roman" w:hAnsi="Times New Roman" w:cs="Times New Roman"/>
          <w:b/>
          <w:i/>
          <w:iCs/>
          <w:sz w:val="24"/>
          <w:szCs w:val="24"/>
        </w:rPr>
      </w:pPr>
    </w:p>
    <w:p w14:paraId="4CDFE756" w14:textId="39741B86" w:rsidR="00D679A6" w:rsidRPr="000178A1" w:rsidRDefault="00DA4620" w:rsidP="00C47535">
      <w:pPr>
        <w:pStyle w:val="ListParagraph"/>
        <w:numPr>
          <w:ilvl w:val="0"/>
          <w:numId w:val="15"/>
        </w:numPr>
        <w:spacing w:after="0" w:line="240" w:lineRule="auto"/>
        <w:ind w:left="0" w:firstLine="0"/>
        <w:rPr>
          <w:rFonts w:ascii="Times New Roman" w:eastAsia="Times New Roman" w:hAnsi="Times New Roman" w:cs="Times New Roman"/>
          <w:b/>
          <w:i/>
          <w:iCs/>
          <w:sz w:val="24"/>
          <w:szCs w:val="24"/>
        </w:rPr>
      </w:pPr>
      <w:r w:rsidRPr="00402B57">
        <w:rPr>
          <w:rFonts w:ascii="Times New Roman" w:eastAsia="Times New Roman" w:hAnsi="Times New Roman" w:cs="Times New Roman"/>
          <w:b/>
          <w:i/>
          <w:iCs/>
          <w:sz w:val="24"/>
          <w:szCs w:val="24"/>
        </w:rPr>
        <w:t xml:space="preserve">Indirect Cost Rate. </w:t>
      </w:r>
      <w:r w:rsidR="00D679A6" w:rsidRPr="000178A1">
        <w:rPr>
          <w:rFonts w:ascii="Times New Roman" w:hAnsi="Times New Roman" w:cs="Times New Roman"/>
          <w:sz w:val="24"/>
          <w:szCs w:val="24"/>
        </w:rPr>
        <w:t xml:space="preserve">In order to charge indirect costs to a grant, the applicant must have an annually negotiated indirect cost rate agreement (NICRA). There are three types of NICRAs: </w:t>
      </w:r>
    </w:p>
    <w:p w14:paraId="5402227B" w14:textId="77777777" w:rsidR="00D679A6" w:rsidRPr="00D679A6" w:rsidRDefault="00D679A6" w:rsidP="00084537">
      <w:pPr>
        <w:autoSpaceDE w:val="0"/>
        <w:autoSpaceDN w:val="0"/>
        <w:adjustRightInd w:val="0"/>
        <w:spacing w:after="0" w:line="240" w:lineRule="auto"/>
        <w:rPr>
          <w:rFonts w:ascii="Times New Roman" w:hAnsi="Times New Roman" w:cs="Times New Roman"/>
          <w:sz w:val="24"/>
          <w:szCs w:val="24"/>
        </w:rPr>
      </w:pPr>
    </w:p>
    <w:p w14:paraId="475084FE" w14:textId="30D91644" w:rsidR="00D679A6" w:rsidRDefault="00D679A6" w:rsidP="00084537">
      <w:pPr>
        <w:autoSpaceDE w:val="0"/>
        <w:autoSpaceDN w:val="0"/>
        <w:adjustRightInd w:val="0"/>
        <w:spacing w:after="0" w:line="240" w:lineRule="auto"/>
        <w:ind w:left="720"/>
        <w:rPr>
          <w:rFonts w:ascii="Times New Roman" w:hAnsi="Times New Roman" w:cs="Times New Roman"/>
          <w:sz w:val="24"/>
          <w:szCs w:val="24"/>
        </w:rPr>
      </w:pPr>
      <w:r w:rsidRPr="00D679A6">
        <w:rPr>
          <w:rFonts w:ascii="Times New Roman" w:hAnsi="Times New Roman" w:cs="Times New Roman"/>
          <w:sz w:val="24"/>
          <w:szCs w:val="24"/>
        </w:rPr>
        <w:t xml:space="preserve">(a) </w:t>
      </w:r>
      <w:r w:rsidRPr="00D679A6">
        <w:rPr>
          <w:rFonts w:ascii="Times New Roman" w:hAnsi="Times New Roman" w:cs="Times New Roman"/>
          <w:sz w:val="24"/>
          <w:szCs w:val="24"/>
          <w:u w:val="single"/>
        </w:rPr>
        <w:t>Federally Negotiated Rate</w:t>
      </w:r>
      <w:r w:rsidRPr="00D679A6">
        <w:rPr>
          <w:rFonts w:ascii="Times New Roman" w:hAnsi="Times New Roman" w:cs="Times New Roman"/>
          <w:sz w:val="24"/>
          <w:szCs w:val="24"/>
        </w:rPr>
        <w:t xml:space="preserve">. Organizations that receive direct federal funding, may have an indirect cost rate that was negotiated with the Federal Cognizant Agency. Illinois will accept the federally negotiated rate. The organization must provide a copy of the federal </w:t>
      </w:r>
      <w:r w:rsidR="000178A1">
        <w:rPr>
          <w:rFonts w:ascii="Times New Roman" w:hAnsi="Times New Roman" w:cs="Times New Roman"/>
          <w:sz w:val="24"/>
          <w:szCs w:val="24"/>
        </w:rPr>
        <w:t>NICRA at the time of application.</w:t>
      </w:r>
    </w:p>
    <w:p w14:paraId="03E5DE79" w14:textId="77777777" w:rsidR="00D679A6" w:rsidRPr="00D679A6" w:rsidRDefault="00D679A6" w:rsidP="00084537">
      <w:pPr>
        <w:autoSpaceDE w:val="0"/>
        <w:autoSpaceDN w:val="0"/>
        <w:adjustRightInd w:val="0"/>
        <w:spacing w:after="0" w:line="240" w:lineRule="auto"/>
        <w:ind w:left="720"/>
        <w:rPr>
          <w:rFonts w:ascii="Times New Roman" w:hAnsi="Times New Roman" w:cs="Times New Roman"/>
          <w:sz w:val="24"/>
          <w:szCs w:val="24"/>
        </w:rPr>
      </w:pPr>
    </w:p>
    <w:p w14:paraId="289AD8CC" w14:textId="77777777" w:rsidR="00D679A6" w:rsidRDefault="00D679A6" w:rsidP="00084537">
      <w:pPr>
        <w:autoSpaceDE w:val="0"/>
        <w:autoSpaceDN w:val="0"/>
        <w:adjustRightInd w:val="0"/>
        <w:spacing w:after="0" w:line="240" w:lineRule="auto"/>
        <w:ind w:left="720"/>
        <w:rPr>
          <w:rFonts w:ascii="Times New Roman" w:hAnsi="Times New Roman" w:cs="Times New Roman"/>
          <w:sz w:val="24"/>
          <w:szCs w:val="24"/>
        </w:rPr>
      </w:pPr>
      <w:r w:rsidRPr="00D679A6">
        <w:rPr>
          <w:rFonts w:ascii="Times New Roman" w:hAnsi="Times New Roman" w:cs="Times New Roman"/>
          <w:sz w:val="24"/>
          <w:szCs w:val="24"/>
        </w:rPr>
        <w:t xml:space="preserve">(b) </w:t>
      </w:r>
      <w:r w:rsidRPr="00D679A6">
        <w:rPr>
          <w:rFonts w:ascii="Times New Roman" w:hAnsi="Times New Roman" w:cs="Times New Roman"/>
          <w:sz w:val="24"/>
          <w:szCs w:val="24"/>
          <w:u w:val="single"/>
        </w:rPr>
        <w:t>State Negotiated Rate</w:t>
      </w:r>
      <w:r w:rsidRPr="00D679A6">
        <w:rPr>
          <w:rFonts w:ascii="Times New Roman" w:hAnsi="Times New Roman" w:cs="Times New Roman"/>
          <w:sz w:val="24"/>
          <w:szCs w:val="24"/>
        </w:rPr>
        <w:t xml:space="preserve">. The organization may negotiate an indirect cost rate with the State of Illinois if they do not have a Federally Negotiated Rate. If an organization has not previously established an indirect cost rate, an indirect cost rate proposal must be submitted through the State of Illinois’ centralized indirect cost rate system no later than three months after receipt of a Notice of State Award (NOSA). If an organization previously established an indirect cost rate, the organization must annually submit a new </w:t>
      </w:r>
      <w:r w:rsidRPr="00D679A6">
        <w:rPr>
          <w:rFonts w:ascii="Times New Roman" w:hAnsi="Times New Roman" w:cs="Times New Roman"/>
          <w:sz w:val="24"/>
          <w:szCs w:val="24"/>
        </w:rPr>
        <w:lastRenderedPageBreak/>
        <w:t>indirect cost proposal through CARS within the earlier of: six (6) months after the close of the grantee’s fiscal year; and three (3) months of the notice of award.</w:t>
      </w:r>
    </w:p>
    <w:p w14:paraId="75542316" w14:textId="6E14A214" w:rsidR="00D679A6" w:rsidRPr="00D679A6" w:rsidRDefault="00D679A6" w:rsidP="00084537">
      <w:pPr>
        <w:autoSpaceDE w:val="0"/>
        <w:autoSpaceDN w:val="0"/>
        <w:adjustRightInd w:val="0"/>
        <w:spacing w:after="0" w:line="240" w:lineRule="auto"/>
        <w:ind w:left="720"/>
        <w:rPr>
          <w:rFonts w:ascii="Times New Roman" w:hAnsi="Times New Roman" w:cs="Times New Roman"/>
          <w:sz w:val="24"/>
          <w:szCs w:val="24"/>
        </w:rPr>
      </w:pPr>
      <w:r w:rsidRPr="00D679A6">
        <w:rPr>
          <w:rFonts w:ascii="Times New Roman" w:hAnsi="Times New Roman" w:cs="Times New Roman"/>
          <w:sz w:val="24"/>
          <w:szCs w:val="24"/>
        </w:rPr>
        <w:t xml:space="preserve"> </w:t>
      </w:r>
    </w:p>
    <w:p w14:paraId="334B7CA4" w14:textId="577BDA82" w:rsidR="00D679A6" w:rsidRDefault="00D679A6" w:rsidP="00084537">
      <w:pPr>
        <w:autoSpaceDE w:val="0"/>
        <w:autoSpaceDN w:val="0"/>
        <w:adjustRightInd w:val="0"/>
        <w:spacing w:after="0" w:line="240" w:lineRule="auto"/>
        <w:ind w:left="720"/>
        <w:rPr>
          <w:rFonts w:ascii="Times New Roman" w:hAnsi="Times New Roman" w:cs="Times New Roman"/>
          <w:sz w:val="24"/>
          <w:szCs w:val="24"/>
        </w:rPr>
      </w:pPr>
      <w:r w:rsidRPr="00D679A6">
        <w:rPr>
          <w:rFonts w:ascii="Times New Roman" w:hAnsi="Times New Roman" w:cs="Times New Roman"/>
          <w:sz w:val="24"/>
          <w:szCs w:val="24"/>
        </w:rPr>
        <w:t xml:space="preserve">(c) </w:t>
      </w:r>
      <w:r w:rsidRPr="00D679A6">
        <w:rPr>
          <w:rFonts w:ascii="Times New Roman" w:hAnsi="Times New Roman" w:cs="Times New Roman"/>
          <w:sz w:val="24"/>
          <w:szCs w:val="24"/>
          <w:u w:val="single"/>
        </w:rPr>
        <w:t>De Minimis Rate</w:t>
      </w:r>
      <w:r w:rsidRPr="00D679A6">
        <w:rPr>
          <w:rFonts w:ascii="Times New Roman" w:hAnsi="Times New Roman" w:cs="Times New Roman"/>
          <w:sz w:val="24"/>
          <w:szCs w:val="24"/>
        </w:rPr>
        <w:t>. An organization that has never negotiated an indirect cost rate with the Federal Government or the State of Illinois is eligible to elect a de minimis rate of 10% of modified total direct cost (MTDC). Once established, the De Minimis Rate may be used indefinitely. The State of Illinois must verify the calculation of the MTDC annually in order to accept the De Minimis Rate.</w:t>
      </w:r>
    </w:p>
    <w:p w14:paraId="457A833F" w14:textId="77777777" w:rsidR="00D679A6" w:rsidRPr="00D679A6" w:rsidRDefault="00D679A6" w:rsidP="00084537">
      <w:pPr>
        <w:autoSpaceDE w:val="0"/>
        <w:autoSpaceDN w:val="0"/>
        <w:adjustRightInd w:val="0"/>
        <w:spacing w:after="0" w:line="240" w:lineRule="auto"/>
        <w:ind w:left="720"/>
        <w:rPr>
          <w:rFonts w:ascii="Times New Roman" w:hAnsi="Times New Roman" w:cs="Times New Roman"/>
          <w:sz w:val="24"/>
          <w:szCs w:val="24"/>
        </w:rPr>
      </w:pPr>
    </w:p>
    <w:p w14:paraId="2C70559E" w14:textId="4FBE19FE" w:rsidR="00402B57" w:rsidRDefault="00D679A6" w:rsidP="00084537">
      <w:pPr>
        <w:autoSpaceDE w:val="0"/>
        <w:autoSpaceDN w:val="0"/>
        <w:adjustRightInd w:val="0"/>
        <w:spacing w:after="0" w:line="240" w:lineRule="auto"/>
        <w:rPr>
          <w:rFonts w:ascii="Times New Roman" w:hAnsi="Times New Roman" w:cs="Times New Roman"/>
          <w:sz w:val="24"/>
          <w:szCs w:val="24"/>
        </w:rPr>
      </w:pPr>
      <w:bookmarkStart w:id="4" w:name="_Hlk534485389"/>
      <w:r w:rsidRPr="00D679A6">
        <w:rPr>
          <w:rFonts w:ascii="Times New Roman" w:hAnsi="Times New Roman" w:cs="Times New Roman"/>
          <w:sz w:val="24"/>
          <w:szCs w:val="24"/>
        </w:rPr>
        <w:t>All grantees must complete an indirect cost rate negotiation or elect the De Minimis Rate to claim indirect costs. Indirect costs claimed without a negotiated rate or a De Minimis Rate election on record in the State of Illinois’ centralized indirect cost rate system may be subject to disallowance.</w:t>
      </w:r>
      <w:r w:rsidR="00FD4B6F">
        <w:rPr>
          <w:rFonts w:ascii="Times New Roman" w:hAnsi="Times New Roman" w:cs="Times New Roman"/>
          <w:sz w:val="24"/>
          <w:szCs w:val="24"/>
        </w:rPr>
        <w:t xml:space="preserve"> </w:t>
      </w:r>
      <w:r w:rsidRPr="00D679A6">
        <w:rPr>
          <w:rFonts w:ascii="Times New Roman" w:hAnsi="Times New Roman" w:cs="Times New Roman"/>
          <w:sz w:val="24"/>
          <w:szCs w:val="24"/>
        </w:rPr>
        <w:t>It is the organization’s responsibility to ensure that any indirect cost rate utilized is properly registered in the GATA Portal. Failure to register the rate properly may restrict an organization from charging indirect costs to a grant.</w:t>
      </w:r>
      <w:bookmarkEnd w:id="4"/>
    </w:p>
    <w:p w14:paraId="4AF816A4" w14:textId="77777777" w:rsidR="00FD4B6F" w:rsidRPr="00D679A6" w:rsidRDefault="00FD4B6F" w:rsidP="00084537">
      <w:pPr>
        <w:autoSpaceDE w:val="0"/>
        <w:autoSpaceDN w:val="0"/>
        <w:adjustRightInd w:val="0"/>
        <w:spacing w:after="0" w:line="240" w:lineRule="auto"/>
        <w:rPr>
          <w:rFonts w:ascii="Times New Roman" w:hAnsi="Times New Roman" w:cs="Times New Roman"/>
          <w:sz w:val="24"/>
          <w:szCs w:val="24"/>
        </w:rPr>
      </w:pPr>
    </w:p>
    <w:p w14:paraId="12AC0D58" w14:textId="77777777" w:rsidR="00491A65" w:rsidRPr="00402B57" w:rsidRDefault="00491A65" w:rsidP="00084537">
      <w:pPr>
        <w:autoSpaceDE w:val="0"/>
        <w:autoSpaceDN w:val="0"/>
        <w:adjustRightInd w:val="0"/>
        <w:spacing w:after="0" w:line="240" w:lineRule="auto"/>
        <w:rPr>
          <w:rFonts w:ascii="Times New Roman" w:hAnsi="Times New Roman" w:cs="Times New Roman"/>
          <w:sz w:val="24"/>
          <w:szCs w:val="24"/>
        </w:rPr>
      </w:pPr>
      <w:r w:rsidRPr="00402B57">
        <w:rPr>
          <w:rFonts w:ascii="Times New Roman" w:hAnsi="Times New Roman" w:cs="Times New Roman"/>
          <w:sz w:val="24"/>
          <w:szCs w:val="24"/>
        </w:rPr>
        <w:t>Grantees have discretion and can elect to waive payment for indirect costs. Grantees that elect to waive payments for indirect costs cannot be reimbursed for indirect costs. The organization must record an election to “Waive Indirect Costs” into the State of Illinois’ centralized indirect cost rate system.</w:t>
      </w:r>
    </w:p>
    <w:p w14:paraId="48D94472" w14:textId="217516B9" w:rsidR="00A23D3B" w:rsidRPr="00402B57" w:rsidRDefault="00A23D3B" w:rsidP="00084537">
      <w:pPr>
        <w:spacing w:after="0" w:line="240" w:lineRule="auto"/>
        <w:rPr>
          <w:rFonts w:ascii="Times New Roman" w:hAnsi="Times New Roman" w:cs="Times New Roman"/>
          <w:color w:val="FF0000"/>
          <w:sz w:val="24"/>
          <w:szCs w:val="24"/>
        </w:rPr>
      </w:pPr>
    </w:p>
    <w:p w14:paraId="21356E41" w14:textId="26C1C7E9" w:rsidR="00164979" w:rsidRPr="00402B57" w:rsidRDefault="00164979" w:rsidP="00084537">
      <w:pPr>
        <w:pStyle w:val="ListParagraph"/>
        <w:numPr>
          <w:ilvl w:val="0"/>
          <w:numId w:val="1"/>
        </w:numPr>
        <w:spacing w:after="0" w:line="240" w:lineRule="auto"/>
        <w:rPr>
          <w:rFonts w:ascii="Times New Roman" w:eastAsia="Times New Roman" w:hAnsi="Times New Roman" w:cs="Times New Roman"/>
          <w:b/>
          <w:sz w:val="24"/>
          <w:szCs w:val="24"/>
        </w:rPr>
      </w:pPr>
      <w:r w:rsidRPr="00402B57">
        <w:rPr>
          <w:rFonts w:ascii="Times New Roman" w:eastAsia="Times New Roman" w:hAnsi="Times New Roman" w:cs="Times New Roman"/>
          <w:b/>
          <w:sz w:val="24"/>
          <w:szCs w:val="24"/>
        </w:rPr>
        <w:t xml:space="preserve">Application and Submission Information </w:t>
      </w:r>
    </w:p>
    <w:p w14:paraId="19D37BB2" w14:textId="77777777" w:rsidR="004542CE" w:rsidRPr="00402B57" w:rsidRDefault="004542CE" w:rsidP="00084537">
      <w:pPr>
        <w:pStyle w:val="ListParagraph"/>
        <w:spacing w:after="0" w:line="240" w:lineRule="auto"/>
        <w:ind w:left="360"/>
        <w:rPr>
          <w:rFonts w:ascii="Times New Roman" w:eastAsia="Times New Roman" w:hAnsi="Times New Roman" w:cs="Times New Roman"/>
          <w:b/>
          <w:sz w:val="24"/>
          <w:szCs w:val="24"/>
        </w:rPr>
      </w:pPr>
    </w:p>
    <w:p w14:paraId="613D2B76" w14:textId="1241DAAC" w:rsidR="00512E88" w:rsidRPr="00402B57" w:rsidRDefault="00E77580" w:rsidP="00084537">
      <w:pPr>
        <w:pStyle w:val="ListParagraph"/>
        <w:numPr>
          <w:ilvl w:val="0"/>
          <w:numId w:val="4"/>
        </w:numPr>
        <w:spacing w:after="0" w:line="240" w:lineRule="auto"/>
        <w:ind w:left="360"/>
        <w:rPr>
          <w:rFonts w:ascii="Times New Roman" w:eastAsia="Times New Roman" w:hAnsi="Times New Roman" w:cs="Times New Roman"/>
          <w:sz w:val="24"/>
          <w:szCs w:val="24"/>
        </w:rPr>
      </w:pPr>
      <w:r w:rsidRPr="00402B57">
        <w:rPr>
          <w:rFonts w:ascii="Times New Roman" w:eastAsia="Times New Roman" w:hAnsi="Times New Roman" w:cs="Times New Roman"/>
          <w:b/>
          <w:i/>
          <w:iCs/>
          <w:sz w:val="24"/>
          <w:szCs w:val="24"/>
        </w:rPr>
        <w:t>Obtain</w:t>
      </w:r>
      <w:r w:rsidR="004542CE" w:rsidRPr="00402B57">
        <w:rPr>
          <w:rFonts w:ascii="Times New Roman" w:eastAsia="Times New Roman" w:hAnsi="Times New Roman" w:cs="Times New Roman"/>
          <w:b/>
          <w:i/>
          <w:iCs/>
          <w:sz w:val="24"/>
          <w:szCs w:val="24"/>
        </w:rPr>
        <w:t>ing</w:t>
      </w:r>
      <w:r w:rsidRPr="00402B57">
        <w:rPr>
          <w:rFonts w:ascii="Times New Roman" w:eastAsia="Times New Roman" w:hAnsi="Times New Roman" w:cs="Times New Roman"/>
          <w:b/>
          <w:i/>
          <w:iCs/>
          <w:sz w:val="24"/>
          <w:szCs w:val="24"/>
        </w:rPr>
        <w:t xml:space="preserve"> </w:t>
      </w:r>
      <w:r w:rsidRPr="00402B57">
        <w:rPr>
          <w:rFonts w:ascii="Times New Roman" w:eastAsia="Times New Roman" w:hAnsi="Times New Roman" w:cs="Times New Roman"/>
          <w:b/>
          <w:i/>
          <w:sz w:val="24"/>
          <w:szCs w:val="24"/>
        </w:rPr>
        <w:t>Application Materials</w:t>
      </w:r>
    </w:p>
    <w:p w14:paraId="02B938DE" w14:textId="77777777" w:rsidR="00512E88" w:rsidRPr="00402B57" w:rsidRDefault="00512E88" w:rsidP="00084537">
      <w:pPr>
        <w:spacing w:after="0" w:line="240" w:lineRule="auto"/>
        <w:rPr>
          <w:rFonts w:ascii="Times New Roman" w:hAnsi="Times New Roman" w:cs="Times New Roman"/>
          <w:sz w:val="24"/>
          <w:szCs w:val="24"/>
        </w:rPr>
      </w:pPr>
    </w:p>
    <w:p w14:paraId="34433F93" w14:textId="3B346EF8" w:rsidR="00E37CB2" w:rsidRPr="00891584" w:rsidRDefault="005807A4" w:rsidP="00084537">
      <w:pPr>
        <w:spacing w:after="0" w:line="240" w:lineRule="auto"/>
        <w:rPr>
          <w:rFonts w:ascii="Times New Roman" w:hAnsi="Times New Roman" w:cs="Times New Roman"/>
          <w:sz w:val="24"/>
          <w:szCs w:val="24"/>
        </w:rPr>
      </w:pPr>
      <w:r w:rsidRPr="00402B57">
        <w:rPr>
          <w:rFonts w:ascii="Times New Roman" w:hAnsi="Times New Roman" w:cs="Times New Roman"/>
          <w:sz w:val="24"/>
          <w:szCs w:val="24"/>
        </w:rPr>
        <w:t xml:space="preserve">Applications must be obtained at </w:t>
      </w:r>
      <w:hyperlink r:id="rId10" w:history="1">
        <w:r w:rsidR="001006F6" w:rsidRPr="00402B57">
          <w:rPr>
            <w:rFonts w:ascii="Times New Roman" w:eastAsia="Calibri" w:hAnsi="Times New Roman" w:cs="Times New Roman"/>
            <w:color w:val="0563C1"/>
            <w:sz w:val="24"/>
            <w:szCs w:val="24"/>
            <w:u w:val="single"/>
          </w:rPr>
          <w:t>https://gata.icjia.cloud/</w:t>
        </w:r>
      </w:hyperlink>
      <w:r w:rsidR="0097234D" w:rsidRPr="000D4D1D">
        <w:rPr>
          <w:rFonts w:ascii="Times New Roman" w:eastAsia="Calibri" w:hAnsi="Times New Roman" w:cs="Times New Roman"/>
          <w:color w:val="0563C1"/>
          <w:sz w:val="24"/>
          <w:szCs w:val="24"/>
          <w:u w:val="single"/>
        </w:rPr>
        <w:t xml:space="preserve"> </w:t>
      </w:r>
      <w:r w:rsidR="0097234D" w:rsidRPr="00402B57">
        <w:rPr>
          <w:rFonts w:ascii="Times New Roman" w:eastAsia="Calibri" w:hAnsi="Times New Roman" w:cs="Times New Roman"/>
          <w:color w:val="0563C1"/>
          <w:sz w:val="24"/>
          <w:szCs w:val="24"/>
        </w:rPr>
        <w:t xml:space="preserve"> </w:t>
      </w:r>
      <w:r w:rsidR="0097234D" w:rsidRPr="00402B57">
        <w:rPr>
          <w:rFonts w:ascii="Times New Roman" w:eastAsia="Calibri" w:hAnsi="Times New Roman" w:cs="Times New Roman"/>
          <w:sz w:val="24"/>
          <w:szCs w:val="24"/>
        </w:rPr>
        <w:t>by clicking on the link titled “</w:t>
      </w:r>
      <w:r w:rsidR="00A60B0E" w:rsidRPr="00402B57">
        <w:rPr>
          <w:rFonts w:ascii="Times New Roman" w:eastAsia="Calibri" w:hAnsi="Times New Roman" w:cs="Times New Roman"/>
          <w:sz w:val="24"/>
          <w:szCs w:val="24"/>
        </w:rPr>
        <w:t>Trauma Responsive School</w:t>
      </w:r>
      <w:r w:rsidR="00847EA8" w:rsidRPr="00402B57">
        <w:rPr>
          <w:rFonts w:ascii="Times New Roman" w:eastAsia="Calibri" w:hAnsi="Times New Roman" w:cs="Times New Roman"/>
          <w:sz w:val="24"/>
          <w:szCs w:val="24"/>
        </w:rPr>
        <w:t>s</w:t>
      </w:r>
      <w:r w:rsidR="007B31EF">
        <w:rPr>
          <w:rFonts w:ascii="Times New Roman" w:eastAsia="Calibri" w:hAnsi="Times New Roman" w:cs="Times New Roman"/>
          <w:sz w:val="24"/>
          <w:szCs w:val="24"/>
        </w:rPr>
        <w:t xml:space="preserve">”. </w:t>
      </w:r>
      <w:r w:rsidR="00E37CB2" w:rsidRPr="00402B57">
        <w:rPr>
          <w:rFonts w:ascii="Times New Roman" w:hAnsi="Times New Roman" w:cs="Times New Roman"/>
          <w:sz w:val="24"/>
          <w:szCs w:val="24"/>
        </w:rPr>
        <w:t xml:space="preserve">Paper copies of the application materials may be requested by calling </w:t>
      </w:r>
      <w:r w:rsidR="00847EA8" w:rsidRPr="00402B57">
        <w:rPr>
          <w:rFonts w:ascii="Times New Roman" w:hAnsi="Times New Roman" w:cs="Times New Roman"/>
          <w:sz w:val="24"/>
          <w:szCs w:val="24"/>
        </w:rPr>
        <w:t>Reshma Desai</w:t>
      </w:r>
      <w:r w:rsidR="00E37CB2" w:rsidRPr="00402B57">
        <w:rPr>
          <w:rFonts w:ascii="Times New Roman" w:hAnsi="Times New Roman" w:cs="Times New Roman"/>
          <w:color w:val="FF0000"/>
          <w:sz w:val="24"/>
          <w:szCs w:val="24"/>
        </w:rPr>
        <w:t xml:space="preserve"> </w:t>
      </w:r>
      <w:r w:rsidR="00E37CB2" w:rsidRPr="00402B57">
        <w:rPr>
          <w:rFonts w:ascii="Times New Roman" w:hAnsi="Times New Roman" w:cs="Times New Roman"/>
          <w:sz w:val="24"/>
          <w:szCs w:val="24"/>
        </w:rPr>
        <w:t xml:space="preserve">at </w:t>
      </w:r>
      <w:r w:rsidR="00545F36" w:rsidRPr="00402B57">
        <w:rPr>
          <w:rFonts w:ascii="Times New Roman" w:hAnsi="Times New Roman" w:cs="Times New Roman"/>
          <w:sz w:val="24"/>
          <w:szCs w:val="24"/>
        </w:rPr>
        <w:t>312.793.7057</w:t>
      </w:r>
      <w:r w:rsidR="00E37CB2" w:rsidRPr="00402B57">
        <w:rPr>
          <w:rFonts w:ascii="Times New Roman" w:hAnsi="Times New Roman" w:cs="Times New Roman"/>
          <w:sz w:val="24"/>
          <w:szCs w:val="24"/>
        </w:rPr>
        <w:t xml:space="preserve">, </w:t>
      </w:r>
      <w:r w:rsidR="00891584" w:rsidRPr="00891584">
        <w:rPr>
          <w:rFonts w:ascii="Times New Roman" w:hAnsi="Times New Roman" w:cs="Times New Roman"/>
          <w:sz w:val="24"/>
          <w:szCs w:val="24"/>
        </w:rPr>
        <w:t>mailing 300 West Adams Street, Suite 200, Chicago, Illinois 60606; or Telephone Device for the Deaf (TDD) (312)793-4170. Applications, however, may only be submitted via email.</w:t>
      </w:r>
    </w:p>
    <w:p w14:paraId="4B480A8A" w14:textId="7EB194DA" w:rsidR="001D7F24" w:rsidRPr="00402B57" w:rsidRDefault="001D7F24" w:rsidP="00084537">
      <w:pPr>
        <w:spacing w:after="0" w:line="240" w:lineRule="auto"/>
        <w:rPr>
          <w:rFonts w:ascii="Times New Roman" w:eastAsia="Times New Roman" w:hAnsi="Times New Roman" w:cs="Times New Roman"/>
          <w:sz w:val="24"/>
          <w:szCs w:val="24"/>
        </w:rPr>
      </w:pPr>
    </w:p>
    <w:p w14:paraId="67E13AB9" w14:textId="1B970FE4" w:rsidR="0060294A" w:rsidRDefault="00B7483F" w:rsidP="00084537">
      <w:pPr>
        <w:spacing w:after="0" w:line="240" w:lineRule="auto"/>
        <w:rPr>
          <w:rFonts w:ascii="Times New Roman" w:hAnsi="Times New Roman" w:cs="Times New Roman"/>
          <w:b/>
          <w:sz w:val="24"/>
          <w:szCs w:val="24"/>
        </w:rPr>
      </w:pPr>
      <w:r w:rsidRPr="00402B57">
        <w:rPr>
          <w:rFonts w:ascii="Times New Roman" w:eastAsia="Times New Roman" w:hAnsi="Times New Roman" w:cs="Times New Roman"/>
          <w:b/>
          <w:sz w:val="24"/>
          <w:szCs w:val="24"/>
        </w:rPr>
        <w:t>2.</w:t>
      </w:r>
      <w:r w:rsidR="0067250E" w:rsidRPr="00402B57">
        <w:rPr>
          <w:rFonts w:ascii="Times New Roman" w:eastAsia="Times New Roman" w:hAnsi="Times New Roman" w:cs="Times New Roman"/>
          <w:b/>
          <w:sz w:val="24"/>
          <w:szCs w:val="24"/>
        </w:rPr>
        <w:t xml:space="preserve"> </w:t>
      </w:r>
      <w:r w:rsidR="008A57A9" w:rsidRPr="00402B57">
        <w:rPr>
          <w:rFonts w:ascii="Times New Roman" w:eastAsia="Times New Roman" w:hAnsi="Times New Roman" w:cs="Times New Roman"/>
          <w:b/>
          <w:sz w:val="24"/>
          <w:szCs w:val="24"/>
        </w:rPr>
        <w:t xml:space="preserve"> </w:t>
      </w:r>
      <w:r w:rsidR="00491A65" w:rsidRPr="000E7B6E">
        <w:rPr>
          <w:rFonts w:ascii="Times New Roman" w:hAnsi="Times New Roman" w:cs="Times New Roman"/>
          <w:b/>
          <w:i/>
          <w:sz w:val="24"/>
          <w:szCs w:val="24"/>
        </w:rPr>
        <w:t>Content and Form of Application Submission</w:t>
      </w:r>
    </w:p>
    <w:p w14:paraId="0D496876" w14:textId="77777777" w:rsidR="00402B57" w:rsidRPr="00402B57" w:rsidRDefault="00402B57" w:rsidP="00084537">
      <w:pPr>
        <w:spacing w:after="0" w:line="240" w:lineRule="auto"/>
        <w:rPr>
          <w:rFonts w:ascii="Times New Roman" w:eastAsia="Times New Roman" w:hAnsi="Times New Roman" w:cs="Times New Roman"/>
          <w:b/>
          <w:i/>
          <w:sz w:val="24"/>
          <w:szCs w:val="24"/>
        </w:rPr>
      </w:pPr>
    </w:p>
    <w:p w14:paraId="1799BBC5" w14:textId="24120D2B" w:rsidR="00D83440" w:rsidRPr="00402B57" w:rsidRDefault="00A23D3B" w:rsidP="00084537">
      <w:pPr>
        <w:spacing w:after="0" w:line="240" w:lineRule="auto"/>
        <w:rPr>
          <w:rFonts w:ascii="Times New Roman" w:hAnsi="Times New Roman" w:cs="Times New Roman"/>
          <w:sz w:val="24"/>
          <w:szCs w:val="24"/>
          <w:u w:val="single"/>
        </w:rPr>
      </w:pPr>
      <w:r w:rsidRPr="00402B57">
        <w:rPr>
          <w:rFonts w:ascii="Times New Roman" w:hAnsi="Times New Roman" w:cs="Times New Roman"/>
          <w:sz w:val="24"/>
          <w:szCs w:val="24"/>
          <w:u w:val="single"/>
        </w:rPr>
        <w:t xml:space="preserve">Application </w:t>
      </w:r>
      <w:r w:rsidR="00D83440" w:rsidRPr="00402B57">
        <w:rPr>
          <w:rFonts w:ascii="Times New Roman" w:hAnsi="Times New Roman" w:cs="Times New Roman"/>
          <w:sz w:val="24"/>
          <w:szCs w:val="24"/>
          <w:u w:val="single"/>
        </w:rPr>
        <w:t>Submission</w:t>
      </w:r>
    </w:p>
    <w:p w14:paraId="7FC5214C" w14:textId="77777777" w:rsidR="00D83440" w:rsidRPr="00402B57" w:rsidRDefault="00D83440" w:rsidP="00084537">
      <w:pPr>
        <w:spacing w:after="0" w:line="240" w:lineRule="auto"/>
        <w:rPr>
          <w:rFonts w:ascii="Times New Roman" w:hAnsi="Times New Roman" w:cs="Times New Roman"/>
          <w:sz w:val="24"/>
          <w:szCs w:val="24"/>
        </w:rPr>
      </w:pPr>
    </w:p>
    <w:p w14:paraId="489B4B4F" w14:textId="21E03CB6" w:rsidR="00A84AFB" w:rsidRPr="00112753" w:rsidRDefault="00D83440" w:rsidP="00084537">
      <w:pPr>
        <w:spacing w:after="0" w:line="240" w:lineRule="auto"/>
        <w:rPr>
          <w:rFonts w:ascii="Times New Roman" w:hAnsi="Times New Roman" w:cs="Times New Roman"/>
          <w:b/>
          <w:color w:val="00B050"/>
          <w:sz w:val="24"/>
          <w:szCs w:val="24"/>
        </w:rPr>
      </w:pPr>
      <w:r w:rsidRPr="00402B57">
        <w:rPr>
          <w:rFonts w:ascii="Times New Roman" w:hAnsi="Times New Roman" w:cs="Times New Roman"/>
          <w:sz w:val="24"/>
          <w:szCs w:val="24"/>
        </w:rPr>
        <w:t xml:space="preserve">The application must be emailed to </w:t>
      </w:r>
      <w:bookmarkStart w:id="5" w:name="_Hlk531169039"/>
      <w:r w:rsidR="002C7376">
        <w:rPr>
          <w:rFonts w:ascii="Times New Roman" w:hAnsi="Times New Roman"/>
          <w:b/>
          <w:bCs/>
          <w:color w:val="0000FF"/>
          <w:sz w:val="24"/>
          <w:szCs w:val="24"/>
          <w:u w:val="single"/>
        </w:rPr>
        <w:t>CJA.TraumaAwareSchool</w:t>
      </w:r>
      <w:r w:rsidR="00F72CE8" w:rsidRPr="00402B57">
        <w:rPr>
          <w:rFonts w:ascii="Times New Roman" w:hAnsi="Times New Roman" w:cs="Times New Roman"/>
          <w:b/>
          <w:color w:val="00B050"/>
          <w:sz w:val="24"/>
          <w:szCs w:val="24"/>
        </w:rPr>
        <w:t>@Illinois.gov</w:t>
      </w:r>
      <w:bookmarkEnd w:id="5"/>
      <w:r w:rsidR="00F72CE8" w:rsidRPr="00402B57">
        <w:rPr>
          <w:rFonts w:ascii="Times New Roman" w:hAnsi="Times New Roman" w:cs="Times New Roman"/>
          <w:sz w:val="24"/>
          <w:szCs w:val="24"/>
        </w:rPr>
        <w:t xml:space="preserve">. </w:t>
      </w:r>
      <w:r w:rsidR="00532584" w:rsidRPr="00402B57">
        <w:rPr>
          <w:rFonts w:ascii="Times New Roman" w:hAnsi="Times New Roman" w:cs="Times New Roman"/>
          <w:sz w:val="24"/>
          <w:szCs w:val="24"/>
        </w:rPr>
        <w:t xml:space="preserve">The applicant agency name should appear in the Subject line of the email. Each document attached to the email must be submitted in the manner and method described below. </w:t>
      </w:r>
      <w:r w:rsidR="00491A65" w:rsidRPr="00402B57">
        <w:rPr>
          <w:rFonts w:ascii="Times New Roman" w:hAnsi="Times New Roman" w:cs="Times New Roman"/>
          <w:sz w:val="24"/>
          <w:szCs w:val="24"/>
        </w:rPr>
        <w:t xml:space="preserve">Applications will be rejected if any documents are missing. </w:t>
      </w:r>
      <w:r w:rsidR="00532584" w:rsidRPr="00402B57">
        <w:rPr>
          <w:rFonts w:ascii="Times New Roman" w:hAnsi="Times New Roman" w:cs="Times New Roman"/>
          <w:sz w:val="24"/>
          <w:szCs w:val="24"/>
        </w:rPr>
        <w:t>The applicant is responsible for ensuring that documents adhere to the instructions provided.</w:t>
      </w:r>
      <w:r w:rsidR="00F72CE8" w:rsidRPr="00402B57">
        <w:rPr>
          <w:rFonts w:ascii="Times New Roman" w:hAnsi="Times New Roman" w:cs="Times New Roman"/>
          <w:sz w:val="24"/>
          <w:szCs w:val="24"/>
        </w:rPr>
        <w:t xml:space="preserve"> </w:t>
      </w:r>
    </w:p>
    <w:p w14:paraId="08A4E25B" w14:textId="77777777" w:rsidR="00A84AFB" w:rsidRPr="00402B57" w:rsidRDefault="00A84AFB" w:rsidP="00084537">
      <w:pPr>
        <w:spacing w:after="0" w:line="240" w:lineRule="auto"/>
        <w:rPr>
          <w:rFonts w:ascii="Times New Roman" w:eastAsia="Times New Roman" w:hAnsi="Times New Roman" w:cs="Times New Roman"/>
          <w:color w:val="000000"/>
          <w:sz w:val="24"/>
          <w:szCs w:val="24"/>
        </w:rPr>
      </w:pPr>
    </w:p>
    <w:tbl>
      <w:tblPr>
        <w:tblStyle w:val="TableGrid6"/>
        <w:tblW w:w="9900" w:type="dxa"/>
        <w:tblInd w:w="-5" w:type="dxa"/>
        <w:tblLayout w:type="fixed"/>
        <w:tblLook w:val="04A0" w:firstRow="1" w:lastRow="0" w:firstColumn="1" w:lastColumn="0" w:noHBand="0" w:noVBand="1"/>
      </w:tblPr>
      <w:tblGrid>
        <w:gridCol w:w="1009"/>
        <w:gridCol w:w="3581"/>
        <w:gridCol w:w="2700"/>
        <w:gridCol w:w="810"/>
        <w:gridCol w:w="900"/>
        <w:gridCol w:w="900"/>
      </w:tblGrid>
      <w:tr w:rsidR="00F72CE8" w:rsidRPr="00402B57" w14:paraId="7DBAB577" w14:textId="77777777" w:rsidTr="007B0E65">
        <w:tc>
          <w:tcPr>
            <w:tcW w:w="9900" w:type="dxa"/>
            <w:gridSpan w:val="6"/>
            <w:shd w:val="clear" w:color="auto" w:fill="auto"/>
          </w:tcPr>
          <w:p w14:paraId="388C6991" w14:textId="3E156D36" w:rsidR="00F72CE8" w:rsidRPr="00402B57" w:rsidRDefault="00F72CE8" w:rsidP="00084537">
            <w:pPr>
              <w:rPr>
                <w:rFonts w:ascii="Times New Roman" w:eastAsia="Calibri" w:hAnsi="Times New Roman" w:cs="Times New Roman"/>
                <w:b/>
                <w:sz w:val="24"/>
                <w:szCs w:val="24"/>
              </w:rPr>
            </w:pPr>
            <w:r w:rsidRPr="00402B57">
              <w:rPr>
                <w:rFonts w:ascii="Times New Roman" w:eastAsia="Calibri" w:hAnsi="Times New Roman" w:cs="Times New Roman"/>
                <w:b/>
                <w:sz w:val="24"/>
                <w:szCs w:val="24"/>
              </w:rPr>
              <w:t>The following materials</w:t>
            </w:r>
            <w:r w:rsidR="00EF0C75" w:rsidRPr="00402B57">
              <w:rPr>
                <w:rFonts w:ascii="Times New Roman" w:eastAsia="Calibri" w:hAnsi="Times New Roman" w:cs="Times New Roman"/>
                <w:b/>
                <w:sz w:val="24"/>
                <w:szCs w:val="24"/>
              </w:rPr>
              <w:t xml:space="preserve"> are required</w:t>
            </w:r>
            <w:r w:rsidRPr="00402B57">
              <w:rPr>
                <w:rFonts w:ascii="Times New Roman" w:eastAsia="Calibri" w:hAnsi="Times New Roman" w:cs="Times New Roman"/>
                <w:b/>
                <w:sz w:val="24"/>
                <w:szCs w:val="24"/>
              </w:rPr>
              <w:t xml:space="preserve">. The applicant must submit the documents based on the instructions provided below. </w:t>
            </w:r>
          </w:p>
        </w:tc>
      </w:tr>
      <w:tr w:rsidR="00F72CE8" w:rsidRPr="00402B57" w14:paraId="484A2E00" w14:textId="77777777" w:rsidTr="007B0E65">
        <w:tc>
          <w:tcPr>
            <w:tcW w:w="4590" w:type="dxa"/>
            <w:gridSpan w:val="2"/>
            <w:shd w:val="clear" w:color="auto" w:fill="D9D9D9"/>
          </w:tcPr>
          <w:p w14:paraId="7ED0959B" w14:textId="77777777" w:rsidR="00F72CE8" w:rsidRPr="00402B57" w:rsidRDefault="00F72CE8" w:rsidP="00084537">
            <w:pPr>
              <w:jc w:val="center"/>
              <w:rPr>
                <w:rFonts w:ascii="Times New Roman" w:eastAsia="Calibri" w:hAnsi="Times New Roman" w:cs="Times New Roman"/>
                <w:b/>
                <w:sz w:val="24"/>
                <w:szCs w:val="24"/>
              </w:rPr>
            </w:pPr>
            <w:r w:rsidRPr="00402B57">
              <w:rPr>
                <w:rFonts w:ascii="Times New Roman" w:eastAsia="Calibri" w:hAnsi="Times New Roman" w:cs="Times New Roman"/>
                <w:b/>
                <w:sz w:val="24"/>
                <w:szCs w:val="24"/>
              </w:rPr>
              <w:t>Document</w:t>
            </w:r>
          </w:p>
        </w:tc>
        <w:tc>
          <w:tcPr>
            <w:tcW w:w="2700" w:type="dxa"/>
            <w:shd w:val="clear" w:color="auto" w:fill="D9D9D9"/>
          </w:tcPr>
          <w:p w14:paraId="2308536C" w14:textId="77777777" w:rsidR="00F72CE8" w:rsidRPr="00402B57" w:rsidRDefault="00F72CE8" w:rsidP="00084537">
            <w:pPr>
              <w:jc w:val="center"/>
              <w:rPr>
                <w:rFonts w:ascii="Times New Roman" w:eastAsia="Calibri" w:hAnsi="Times New Roman" w:cs="Times New Roman"/>
                <w:b/>
                <w:sz w:val="24"/>
                <w:szCs w:val="24"/>
              </w:rPr>
            </w:pPr>
            <w:r w:rsidRPr="00402B57">
              <w:rPr>
                <w:rFonts w:ascii="Times New Roman" w:eastAsia="Calibri" w:hAnsi="Times New Roman" w:cs="Times New Roman"/>
                <w:b/>
                <w:sz w:val="24"/>
                <w:szCs w:val="24"/>
              </w:rPr>
              <w:t>Document Name</w:t>
            </w:r>
          </w:p>
        </w:tc>
        <w:tc>
          <w:tcPr>
            <w:tcW w:w="810" w:type="dxa"/>
            <w:shd w:val="clear" w:color="auto" w:fill="D9D9D9"/>
          </w:tcPr>
          <w:p w14:paraId="1175104F" w14:textId="77777777" w:rsidR="00F72CE8" w:rsidRPr="00402B57" w:rsidRDefault="00F72CE8" w:rsidP="00084537">
            <w:pPr>
              <w:jc w:val="center"/>
              <w:rPr>
                <w:rFonts w:ascii="Times New Roman" w:eastAsia="Calibri" w:hAnsi="Times New Roman" w:cs="Times New Roman"/>
                <w:b/>
                <w:sz w:val="24"/>
                <w:szCs w:val="24"/>
              </w:rPr>
            </w:pPr>
            <w:r w:rsidRPr="00402B57">
              <w:rPr>
                <w:rFonts w:ascii="Times New Roman" w:eastAsia="Calibri" w:hAnsi="Times New Roman" w:cs="Times New Roman"/>
                <w:b/>
                <w:sz w:val="24"/>
                <w:szCs w:val="24"/>
              </w:rPr>
              <w:t>PDF</w:t>
            </w:r>
          </w:p>
        </w:tc>
        <w:tc>
          <w:tcPr>
            <w:tcW w:w="900" w:type="dxa"/>
            <w:shd w:val="clear" w:color="auto" w:fill="D9D9D9"/>
          </w:tcPr>
          <w:p w14:paraId="52FF5168" w14:textId="77777777" w:rsidR="00F72CE8" w:rsidRPr="00402B57" w:rsidRDefault="00F72CE8" w:rsidP="00084537">
            <w:pPr>
              <w:jc w:val="center"/>
              <w:rPr>
                <w:rFonts w:ascii="Times New Roman" w:eastAsia="Calibri" w:hAnsi="Times New Roman" w:cs="Times New Roman"/>
                <w:b/>
                <w:sz w:val="24"/>
                <w:szCs w:val="24"/>
              </w:rPr>
            </w:pPr>
            <w:r w:rsidRPr="00402B57">
              <w:rPr>
                <w:rFonts w:ascii="Times New Roman" w:eastAsia="Calibri" w:hAnsi="Times New Roman" w:cs="Times New Roman"/>
                <w:b/>
                <w:sz w:val="24"/>
                <w:szCs w:val="24"/>
              </w:rPr>
              <w:t>Word</w:t>
            </w:r>
          </w:p>
        </w:tc>
        <w:tc>
          <w:tcPr>
            <w:tcW w:w="900" w:type="dxa"/>
            <w:shd w:val="clear" w:color="auto" w:fill="D9D9D9"/>
          </w:tcPr>
          <w:p w14:paraId="27E2F127" w14:textId="77777777" w:rsidR="00F72CE8" w:rsidRPr="00402B57" w:rsidRDefault="00F72CE8" w:rsidP="00084537">
            <w:pPr>
              <w:jc w:val="center"/>
              <w:rPr>
                <w:rFonts w:ascii="Times New Roman" w:eastAsia="Calibri" w:hAnsi="Times New Roman" w:cs="Times New Roman"/>
                <w:b/>
                <w:sz w:val="24"/>
                <w:szCs w:val="24"/>
              </w:rPr>
            </w:pPr>
            <w:r w:rsidRPr="00402B57">
              <w:rPr>
                <w:rFonts w:ascii="Times New Roman" w:eastAsia="Calibri" w:hAnsi="Times New Roman" w:cs="Times New Roman"/>
                <w:b/>
                <w:sz w:val="24"/>
                <w:szCs w:val="24"/>
              </w:rPr>
              <w:t>Excel</w:t>
            </w:r>
          </w:p>
        </w:tc>
      </w:tr>
      <w:tr w:rsidR="00F72CE8" w:rsidRPr="00402B57" w14:paraId="3EE86C61" w14:textId="77777777" w:rsidTr="007B0E65">
        <w:tc>
          <w:tcPr>
            <w:tcW w:w="4590" w:type="dxa"/>
            <w:gridSpan w:val="2"/>
          </w:tcPr>
          <w:p w14:paraId="60D37EC1" w14:textId="78E1D012" w:rsidR="00F72CE8" w:rsidRPr="00402B57" w:rsidRDefault="00F72CE8" w:rsidP="00084537">
            <w:pPr>
              <w:contextualSpacing/>
              <w:jc w:val="both"/>
              <w:rPr>
                <w:rFonts w:ascii="Times New Roman" w:eastAsia="Calibri" w:hAnsi="Times New Roman" w:cs="Times New Roman"/>
                <w:sz w:val="24"/>
                <w:szCs w:val="24"/>
              </w:rPr>
            </w:pPr>
            <w:r w:rsidRPr="00402B57">
              <w:rPr>
                <w:rFonts w:ascii="Times New Roman" w:eastAsia="Calibri" w:hAnsi="Times New Roman" w:cs="Times New Roman"/>
                <w:b/>
                <w:sz w:val="24"/>
                <w:szCs w:val="24"/>
              </w:rPr>
              <w:t>Uniform Application for State Grant Assistance</w:t>
            </w:r>
            <w:r w:rsidRPr="00402B57">
              <w:rPr>
                <w:rFonts w:ascii="Times New Roman" w:eastAsia="Calibri" w:hAnsi="Times New Roman" w:cs="Times New Roman"/>
                <w:sz w:val="24"/>
                <w:szCs w:val="24"/>
              </w:rPr>
              <w:t xml:space="preserve"> - </w:t>
            </w:r>
            <w:r w:rsidR="00532584" w:rsidRPr="00402B57">
              <w:rPr>
                <w:rFonts w:ascii="Times New Roman" w:eastAsia="Calibri" w:hAnsi="Times New Roman" w:cs="Times New Roman"/>
                <w:sz w:val="24"/>
                <w:szCs w:val="24"/>
              </w:rPr>
              <w:t xml:space="preserve">This form must be completed, </w:t>
            </w:r>
            <w:r w:rsidR="00532584" w:rsidRPr="00402B57">
              <w:rPr>
                <w:rFonts w:ascii="Times New Roman" w:eastAsia="Calibri" w:hAnsi="Times New Roman" w:cs="Times New Roman"/>
                <w:sz w:val="24"/>
                <w:szCs w:val="24"/>
              </w:rPr>
              <w:lastRenderedPageBreak/>
              <w:t>signed, and scanned (PDF), and provide a Word file as well</w:t>
            </w:r>
          </w:p>
        </w:tc>
        <w:tc>
          <w:tcPr>
            <w:tcW w:w="2700" w:type="dxa"/>
            <w:vAlign w:val="center"/>
          </w:tcPr>
          <w:p w14:paraId="2CB29A44" w14:textId="77777777" w:rsidR="00F72CE8" w:rsidRPr="00402B57" w:rsidRDefault="00F72CE8" w:rsidP="00084537">
            <w:pPr>
              <w:jc w:val="center"/>
              <w:rPr>
                <w:rFonts w:ascii="Times New Roman" w:eastAsia="Calibri" w:hAnsi="Times New Roman" w:cs="Times New Roman"/>
                <w:i/>
                <w:sz w:val="24"/>
                <w:szCs w:val="24"/>
              </w:rPr>
            </w:pPr>
            <w:r w:rsidRPr="00402B57">
              <w:rPr>
                <w:rFonts w:ascii="Times New Roman" w:eastAsia="Calibri" w:hAnsi="Times New Roman" w:cs="Times New Roman"/>
                <w:i/>
                <w:sz w:val="24"/>
                <w:szCs w:val="24"/>
              </w:rPr>
              <w:lastRenderedPageBreak/>
              <w:t>“Agency Name – Application”</w:t>
            </w:r>
          </w:p>
        </w:tc>
        <w:tc>
          <w:tcPr>
            <w:tcW w:w="810" w:type="dxa"/>
            <w:vAlign w:val="center"/>
          </w:tcPr>
          <w:p w14:paraId="5AD4E89C" w14:textId="77777777" w:rsidR="00F72CE8" w:rsidRPr="00402B57" w:rsidRDefault="00F72CE8" w:rsidP="00084537">
            <w:pPr>
              <w:jc w:val="center"/>
              <w:rPr>
                <w:rFonts w:ascii="Times New Roman" w:eastAsia="Calibri" w:hAnsi="Times New Roman" w:cs="Times New Roman"/>
                <w:sz w:val="24"/>
                <w:szCs w:val="24"/>
              </w:rPr>
            </w:pPr>
            <w:r w:rsidRPr="00402B57">
              <w:rPr>
                <w:rFonts w:ascii="Times New Roman" w:eastAsia="Calibri" w:hAnsi="Times New Roman" w:cs="Times New Roman"/>
                <w:sz w:val="24"/>
                <w:szCs w:val="24"/>
              </w:rPr>
              <w:t>X</w:t>
            </w:r>
          </w:p>
        </w:tc>
        <w:tc>
          <w:tcPr>
            <w:tcW w:w="900" w:type="dxa"/>
            <w:vAlign w:val="center"/>
          </w:tcPr>
          <w:p w14:paraId="34EC9492" w14:textId="3DBC8059" w:rsidR="00F72CE8" w:rsidRPr="00402B57" w:rsidRDefault="00532584" w:rsidP="00084537">
            <w:pPr>
              <w:jc w:val="center"/>
              <w:rPr>
                <w:rFonts w:ascii="Times New Roman" w:eastAsia="Calibri" w:hAnsi="Times New Roman" w:cs="Times New Roman"/>
                <w:sz w:val="24"/>
                <w:szCs w:val="24"/>
              </w:rPr>
            </w:pPr>
            <w:r w:rsidRPr="00402B57">
              <w:rPr>
                <w:rFonts w:ascii="Times New Roman" w:eastAsia="Calibri" w:hAnsi="Times New Roman" w:cs="Times New Roman"/>
                <w:sz w:val="24"/>
                <w:szCs w:val="24"/>
              </w:rPr>
              <w:t>X</w:t>
            </w:r>
          </w:p>
        </w:tc>
        <w:tc>
          <w:tcPr>
            <w:tcW w:w="900" w:type="dxa"/>
            <w:vAlign w:val="center"/>
          </w:tcPr>
          <w:p w14:paraId="730C6E17" w14:textId="77777777" w:rsidR="00F72CE8" w:rsidRPr="00402B57" w:rsidRDefault="00F72CE8" w:rsidP="00084537">
            <w:pPr>
              <w:jc w:val="center"/>
              <w:rPr>
                <w:rFonts w:ascii="Times New Roman" w:eastAsia="Calibri" w:hAnsi="Times New Roman" w:cs="Times New Roman"/>
                <w:sz w:val="24"/>
                <w:szCs w:val="24"/>
              </w:rPr>
            </w:pPr>
          </w:p>
        </w:tc>
      </w:tr>
      <w:tr w:rsidR="00F72CE8" w:rsidRPr="00402B57" w14:paraId="084BDC4F" w14:textId="77777777" w:rsidTr="007B0E65">
        <w:tc>
          <w:tcPr>
            <w:tcW w:w="4590" w:type="dxa"/>
            <w:gridSpan w:val="2"/>
          </w:tcPr>
          <w:p w14:paraId="7592A12C" w14:textId="228440BA" w:rsidR="00F72CE8" w:rsidRPr="00402B57" w:rsidRDefault="00F72CE8" w:rsidP="00084537">
            <w:pPr>
              <w:contextualSpacing/>
              <w:jc w:val="both"/>
              <w:rPr>
                <w:rFonts w:ascii="Times New Roman" w:eastAsia="Calibri" w:hAnsi="Times New Roman" w:cs="Times New Roman"/>
                <w:sz w:val="24"/>
                <w:szCs w:val="24"/>
              </w:rPr>
            </w:pPr>
            <w:r w:rsidRPr="00402B57">
              <w:rPr>
                <w:rFonts w:ascii="Times New Roman" w:eastAsia="Calibri" w:hAnsi="Times New Roman" w:cs="Times New Roman"/>
                <w:b/>
                <w:sz w:val="24"/>
                <w:szCs w:val="24"/>
              </w:rPr>
              <w:t>Program Narrative</w:t>
            </w:r>
            <w:r w:rsidRPr="00402B57">
              <w:rPr>
                <w:rFonts w:ascii="Times New Roman" w:eastAsia="Calibri" w:hAnsi="Times New Roman" w:cs="Times New Roman"/>
                <w:sz w:val="24"/>
                <w:szCs w:val="24"/>
              </w:rPr>
              <w:t xml:space="preserve"> – This document must meet the requirements outline in Section A. The narrative must be provided in this document. Do not change the format of this document. </w:t>
            </w:r>
            <w:r w:rsidR="00891105" w:rsidRPr="00891105">
              <w:rPr>
                <w:rFonts w:ascii="Times New Roman" w:eastAsia="Calibri" w:hAnsi="Times New Roman" w:cs="Times New Roman"/>
                <w:sz w:val="24"/>
                <w:szCs w:val="24"/>
              </w:rPr>
              <w:t>Maximum of 10</w:t>
            </w:r>
            <w:r w:rsidR="00491A65" w:rsidRPr="00891105">
              <w:rPr>
                <w:rFonts w:ascii="Times New Roman" w:eastAsia="Calibri" w:hAnsi="Times New Roman" w:cs="Times New Roman"/>
                <w:sz w:val="24"/>
                <w:szCs w:val="24"/>
              </w:rPr>
              <w:t xml:space="preserve"> pages.</w:t>
            </w:r>
          </w:p>
        </w:tc>
        <w:tc>
          <w:tcPr>
            <w:tcW w:w="2700" w:type="dxa"/>
            <w:vAlign w:val="center"/>
          </w:tcPr>
          <w:p w14:paraId="153E1052" w14:textId="77777777" w:rsidR="00F72CE8" w:rsidRPr="00402B57" w:rsidRDefault="00F72CE8" w:rsidP="00084537">
            <w:pPr>
              <w:jc w:val="center"/>
              <w:rPr>
                <w:rFonts w:ascii="Times New Roman" w:eastAsia="Calibri" w:hAnsi="Times New Roman" w:cs="Times New Roman"/>
                <w:i/>
                <w:sz w:val="24"/>
                <w:szCs w:val="24"/>
              </w:rPr>
            </w:pPr>
            <w:r w:rsidRPr="00402B57">
              <w:rPr>
                <w:rFonts w:ascii="Times New Roman" w:eastAsia="Calibri" w:hAnsi="Times New Roman" w:cs="Times New Roman"/>
                <w:i/>
                <w:sz w:val="24"/>
                <w:szCs w:val="24"/>
              </w:rPr>
              <w:t>“Agency Name – Program Narrative”</w:t>
            </w:r>
          </w:p>
        </w:tc>
        <w:tc>
          <w:tcPr>
            <w:tcW w:w="810" w:type="dxa"/>
            <w:vAlign w:val="center"/>
          </w:tcPr>
          <w:p w14:paraId="0904CCAB" w14:textId="77777777" w:rsidR="00F72CE8" w:rsidRPr="00402B57" w:rsidRDefault="00F72CE8" w:rsidP="00084537">
            <w:pPr>
              <w:jc w:val="center"/>
              <w:rPr>
                <w:rFonts w:ascii="Times New Roman" w:eastAsia="Calibri" w:hAnsi="Times New Roman" w:cs="Times New Roman"/>
                <w:sz w:val="24"/>
                <w:szCs w:val="24"/>
              </w:rPr>
            </w:pPr>
          </w:p>
        </w:tc>
        <w:tc>
          <w:tcPr>
            <w:tcW w:w="900" w:type="dxa"/>
            <w:vAlign w:val="center"/>
          </w:tcPr>
          <w:p w14:paraId="182C7C6A" w14:textId="77777777" w:rsidR="00F72CE8" w:rsidRPr="00402B57" w:rsidRDefault="00F72CE8" w:rsidP="00084537">
            <w:pPr>
              <w:jc w:val="center"/>
              <w:rPr>
                <w:rFonts w:ascii="Times New Roman" w:eastAsia="Calibri" w:hAnsi="Times New Roman" w:cs="Times New Roman"/>
                <w:sz w:val="24"/>
                <w:szCs w:val="24"/>
              </w:rPr>
            </w:pPr>
            <w:r w:rsidRPr="00402B57">
              <w:rPr>
                <w:rFonts w:ascii="Times New Roman" w:eastAsia="Calibri" w:hAnsi="Times New Roman" w:cs="Times New Roman"/>
                <w:sz w:val="24"/>
                <w:szCs w:val="24"/>
              </w:rPr>
              <w:t>X</w:t>
            </w:r>
          </w:p>
        </w:tc>
        <w:tc>
          <w:tcPr>
            <w:tcW w:w="900" w:type="dxa"/>
            <w:vAlign w:val="center"/>
          </w:tcPr>
          <w:p w14:paraId="7DAD9C23" w14:textId="77777777" w:rsidR="00F72CE8" w:rsidRPr="00402B57" w:rsidRDefault="00F72CE8" w:rsidP="00084537">
            <w:pPr>
              <w:jc w:val="center"/>
              <w:rPr>
                <w:rFonts w:ascii="Times New Roman" w:eastAsia="Calibri" w:hAnsi="Times New Roman" w:cs="Times New Roman"/>
                <w:sz w:val="24"/>
                <w:szCs w:val="24"/>
              </w:rPr>
            </w:pPr>
          </w:p>
        </w:tc>
      </w:tr>
      <w:tr w:rsidR="00F72CE8" w:rsidRPr="00402B57" w14:paraId="39648B14" w14:textId="77777777" w:rsidTr="007B0E65">
        <w:tc>
          <w:tcPr>
            <w:tcW w:w="4590" w:type="dxa"/>
            <w:gridSpan w:val="2"/>
          </w:tcPr>
          <w:p w14:paraId="614F8443" w14:textId="45F4ECCD" w:rsidR="00F72CE8" w:rsidRPr="00402B57" w:rsidRDefault="00F72CE8" w:rsidP="00084537">
            <w:pPr>
              <w:contextualSpacing/>
              <w:jc w:val="both"/>
              <w:rPr>
                <w:rFonts w:ascii="Times New Roman" w:eastAsia="Calibri" w:hAnsi="Times New Roman" w:cs="Times New Roman"/>
                <w:sz w:val="24"/>
                <w:szCs w:val="24"/>
              </w:rPr>
            </w:pPr>
            <w:r w:rsidRPr="00402B57">
              <w:rPr>
                <w:rFonts w:ascii="Times New Roman" w:eastAsia="Calibri" w:hAnsi="Times New Roman" w:cs="Times New Roman"/>
                <w:b/>
                <w:sz w:val="24"/>
                <w:szCs w:val="24"/>
              </w:rPr>
              <w:t>Budget/Budget Narrative</w:t>
            </w:r>
            <w:r w:rsidRPr="00402B57">
              <w:rPr>
                <w:rFonts w:ascii="Times New Roman" w:eastAsia="Calibri" w:hAnsi="Times New Roman" w:cs="Times New Roman"/>
                <w:sz w:val="24"/>
                <w:szCs w:val="24"/>
              </w:rPr>
              <w:t xml:space="preserve"> – </w:t>
            </w:r>
            <w:r w:rsidR="00532584" w:rsidRPr="00402B57">
              <w:rPr>
                <w:rFonts w:ascii="Times New Roman" w:eastAsia="Calibri" w:hAnsi="Times New Roman" w:cs="Times New Roman"/>
                <w:sz w:val="24"/>
                <w:szCs w:val="24"/>
              </w:rPr>
              <w:t>This document is a workbook, with several pages (tabs). The last tab has instructions if clarification is needed.</w:t>
            </w:r>
          </w:p>
        </w:tc>
        <w:tc>
          <w:tcPr>
            <w:tcW w:w="2700" w:type="dxa"/>
            <w:vAlign w:val="center"/>
          </w:tcPr>
          <w:p w14:paraId="4291D5B5" w14:textId="77777777" w:rsidR="00F72CE8" w:rsidRPr="00402B57" w:rsidRDefault="00F72CE8" w:rsidP="00084537">
            <w:pPr>
              <w:jc w:val="center"/>
              <w:rPr>
                <w:rFonts w:ascii="Times New Roman" w:eastAsia="Calibri" w:hAnsi="Times New Roman" w:cs="Times New Roman"/>
                <w:i/>
                <w:sz w:val="24"/>
                <w:szCs w:val="24"/>
              </w:rPr>
            </w:pPr>
            <w:r w:rsidRPr="00402B57">
              <w:rPr>
                <w:rFonts w:ascii="Times New Roman" w:eastAsia="Calibri" w:hAnsi="Times New Roman" w:cs="Times New Roman"/>
                <w:i/>
                <w:sz w:val="24"/>
                <w:szCs w:val="24"/>
              </w:rPr>
              <w:t>“Agency Name – Budget”</w:t>
            </w:r>
          </w:p>
        </w:tc>
        <w:tc>
          <w:tcPr>
            <w:tcW w:w="810" w:type="dxa"/>
            <w:vAlign w:val="center"/>
          </w:tcPr>
          <w:p w14:paraId="6FC052A6" w14:textId="77777777" w:rsidR="00F72CE8" w:rsidRPr="00402B57" w:rsidRDefault="00F72CE8" w:rsidP="00084537">
            <w:pPr>
              <w:jc w:val="center"/>
              <w:rPr>
                <w:rFonts w:ascii="Times New Roman" w:eastAsia="Calibri" w:hAnsi="Times New Roman" w:cs="Times New Roman"/>
                <w:sz w:val="24"/>
                <w:szCs w:val="24"/>
              </w:rPr>
            </w:pPr>
          </w:p>
        </w:tc>
        <w:tc>
          <w:tcPr>
            <w:tcW w:w="900" w:type="dxa"/>
            <w:vAlign w:val="center"/>
          </w:tcPr>
          <w:p w14:paraId="402F9899" w14:textId="77777777" w:rsidR="00F72CE8" w:rsidRPr="00402B57" w:rsidRDefault="00F72CE8" w:rsidP="00084537">
            <w:pPr>
              <w:jc w:val="center"/>
              <w:rPr>
                <w:rFonts w:ascii="Times New Roman" w:eastAsia="Calibri" w:hAnsi="Times New Roman" w:cs="Times New Roman"/>
                <w:sz w:val="24"/>
                <w:szCs w:val="24"/>
              </w:rPr>
            </w:pPr>
          </w:p>
        </w:tc>
        <w:tc>
          <w:tcPr>
            <w:tcW w:w="900" w:type="dxa"/>
            <w:vAlign w:val="center"/>
          </w:tcPr>
          <w:p w14:paraId="7CFE0DCE" w14:textId="77777777" w:rsidR="00F72CE8" w:rsidRPr="00402B57" w:rsidRDefault="00F72CE8" w:rsidP="00084537">
            <w:pPr>
              <w:jc w:val="center"/>
              <w:rPr>
                <w:rFonts w:ascii="Times New Roman" w:eastAsia="Calibri" w:hAnsi="Times New Roman" w:cs="Times New Roman"/>
                <w:sz w:val="24"/>
                <w:szCs w:val="24"/>
              </w:rPr>
            </w:pPr>
            <w:r w:rsidRPr="00402B57">
              <w:rPr>
                <w:rFonts w:ascii="Times New Roman" w:eastAsia="Calibri" w:hAnsi="Times New Roman" w:cs="Times New Roman"/>
                <w:sz w:val="24"/>
                <w:szCs w:val="24"/>
              </w:rPr>
              <w:t>X</w:t>
            </w:r>
          </w:p>
        </w:tc>
      </w:tr>
      <w:tr w:rsidR="00F72CE8" w:rsidRPr="00402B57" w14:paraId="7624A47F" w14:textId="77777777" w:rsidTr="007B0E65">
        <w:tc>
          <w:tcPr>
            <w:tcW w:w="1009" w:type="dxa"/>
          </w:tcPr>
          <w:p w14:paraId="61383FD4" w14:textId="77777777" w:rsidR="00F72CE8" w:rsidRPr="00402B57" w:rsidRDefault="00F72CE8" w:rsidP="00084537">
            <w:pPr>
              <w:jc w:val="center"/>
              <w:rPr>
                <w:rFonts w:ascii="Times New Roman" w:eastAsia="Calibri" w:hAnsi="Times New Roman" w:cs="Times New Roman"/>
                <w:b/>
                <w:sz w:val="24"/>
                <w:szCs w:val="24"/>
              </w:rPr>
            </w:pPr>
          </w:p>
        </w:tc>
        <w:tc>
          <w:tcPr>
            <w:tcW w:w="8891" w:type="dxa"/>
            <w:gridSpan w:val="5"/>
          </w:tcPr>
          <w:p w14:paraId="45F57F62" w14:textId="77777777" w:rsidR="00F72CE8" w:rsidRPr="00402B57" w:rsidRDefault="00F72CE8" w:rsidP="00084537">
            <w:pPr>
              <w:jc w:val="center"/>
              <w:rPr>
                <w:rFonts w:ascii="Times New Roman" w:eastAsia="Calibri" w:hAnsi="Times New Roman" w:cs="Times New Roman"/>
                <w:b/>
                <w:sz w:val="24"/>
                <w:szCs w:val="24"/>
              </w:rPr>
            </w:pPr>
            <w:r w:rsidRPr="00402B57">
              <w:rPr>
                <w:rFonts w:ascii="Times New Roman" w:eastAsia="Calibri" w:hAnsi="Times New Roman" w:cs="Times New Roman"/>
                <w:b/>
                <w:sz w:val="24"/>
                <w:szCs w:val="24"/>
              </w:rPr>
              <w:t>Non-Profit Agency Required Documents</w:t>
            </w:r>
          </w:p>
        </w:tc>
      </w:tr>
      <w:tr w:rsidR="00F72CE8" w:rsidRPr="00402B57" w14:paraId="30ED6F30" w14:textId="77777777" w:rsidTr="007B0E65">
        <w:tc>
          <w:tcPr>
            <w:tcW w:w="4590" w:type="dxa"/>
            <w:gridSpan w:val="2"/>
          </w:tcPr>
          <w:p w14:paraId="76C78A6E" w14:textId="77777777" w:rsidR="00F72CE8" w:rsidRPr="00402B57" w:rsidRDefault="00F72CE8" w:rsidP="00084537">
            <w:pPr>
              <w:contextualSpacing/>
              <w:jc w:val="both"/>
              <w:rPr>
                <w:rFonts w:ascii="Times New Roman" w:eastAsia="Calibri" w:hAnsi="Times New Roman" w:cs="Times New Roman"/>
                <w:i/>
                <w:sz w:val="24"/>
                <w:szCs w:val="24"/>
              </w:rPr>
            </w:pPr>
            <w:r w:rsidRPr="00402B57">
              <w:rPr>
                <w:rFonts w:ascii="Times New Roman" w:eastAsia="Calibri" w:hAnsi="Times New Roman" w:cs="Times New Roman"/>
                <w:sz w:val="24"/>
                <w:szCs w:val="24"/>
              </w:rPr>
              <w:t xml:space="preserve">United States Internal Revenue Service 501(c)(3) determination letter for nonprofit organizations. </w:t>
            </w:r>
          </w:p>
        </w:tc>
        <w:tc>
          <w:tcPr>
            <w:tcW w:w="2700" w:type="dxa"/>
          </w:tcPr>
          <w:p w14:paraId="6016862F" w14:textId="77777777" w:rsidR="00F72CE8" w:rsidRPr="00402B57" w:rsidRDefault="00F72CE8" w:rsidP="00084537">
            <w:pPr>
              <w:rPr>
                <w:rFonts w:ascii="Times New Roman" w:eastAsia="Calibri" w:hAnsi="Times New Roman" w:cs="Times New Roman"/>
                <w:sz w:val="24"/>
                <w:szCs w:val="24"/>
              </w:rPr>
            </w:pPr>
          </w:p>
        </w:tc>
        <w:tc>
          <w:tcPr>
            <w:tcW w:w="810" w:type="dxa"/>
            <w:vAlign w:val="center"/>
          </w:tcPr>
          <w:p w14:paraId="5B26AC63" w14:textId="77777777" w:rsidR="00F72CE8" w:rsidRPr="00402B57" w:rsidRDefault="00F72CE8" w:rsidP="00084537">
            <w:pPr>
              <w:jc w:val="center"/>
              <w:rPr>
                <w:rFonts w:ascii="Times New Roman" w:eastAsia="Calibri" w:hAnsi="Times New Roman" w:cs="Times New Roman"/>
                <w:sz w:val="24"/>
                <w:szCs w:val="24"/>
              </w:rPr>
            </w:pPr>
            <w:r w:rsidRPr="00402B57">
              <w:rPr>
                <w:rFonts w:ascii="Times New Roman" w:eastAsia="Calibri" w:hAnsi="Times New Roman" w:cs="Times New Roman"/>
                <w:sz w:val="24"/>
                <w:szCs w:val="24"/>
              </w:rPr>
              <w:t>X</w:t>
            </w:r>
          </w:p>
        </w:tc>
        <w:tc>
          <w:tcPr>
            <w:tcW w:w="900" w:type="dxa"/>
          </w:tcPr>
          <w:p w14:paraId="75B040B5" w14:textId="77777777" w:rsidR="00F72CE8" w:rsidRPr="00402B57" w:rsidRDefault="00F72CE8" w:rsidP="00084537">
            <w:pPr>
              <w:rPr>
                <w:rFonts w:ascii="Times New Roman" w:eastAsia="Calibri" w:hAnsi="Times New Roman" w:cs="Times New Roman"/>
                <w:sz w:val="24"/>
                <w:szCs w:val="24"/>
              </w:rPr>
            </w:pPr>
          </w:p>
        </w:tc>
        <w:tc>
          <w:tcPr>
            <w:tcW w:w="900" w:type="dxa"/>
          </w:tcPr>
          <w:p w14:paraId="05AF4B6E" w14:textId="77777777" w:rsidR="00F72CE8" w:rsidRPr="00402B57" w:rsidRDefault="00F72CE8" w:rsidP="00084537">
            <w:pPr>
              <w:rPr>
                <w:rFonts w:ascii="Times New Roman" w:eastAsia="Calibri" w:hAnsi="Times New Roman" w:cs="Times New Roman"/>
                <w:sz w:val="24"/>
                <w:szCs w:val="24"/>
              </w:rPr>
            </w:pPr>
          </w:p>
        </w:tc>
      </w:tr>
    </w:tbl>
    <w:p w14:paraId="47192E1A" w14:textId="2C0A7C8E" w:rsidR="00491A65" w:rsidRPr="00402B57" w:rsidRDefault="00491A65" w:rsidP="00084537">
      <w:pPr>
        <w:spacing w:after="0" w:line="240" w:lineRule="auto"/>
        <w:rPr>
          <w:rFonts w:ascii="Times New Roman" w:eastAsia="Times New Roman" w:hAnsi="Times New Roman" w:cs="Times New Roman"/>
          <w:color w:val="000000"/>
          <w:sz w:val="24"/>
          <w:szCs w:val="24"/>
        </w:rPr>
      </w:pPr>
    </w:p>
    <w:p w14:paraId="1017F3C2" w14:textId="555A56D3" w:rsidR="00491A65" w:rsidRPr="002E2749" w:rsidRDefault="002E2749" w:rsidP="002E2749">
      <w:p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b/>
          <w:i/>
          <w:iCs/>
          <w:sz w:val="24"/>
          <w:szCs w:val="24"/>
        </w:rPr>
        <w:t xml:space="preserve">3. </w:t>
      </w:r>
      <w:r w:rsidR="00B7483F" w:rsidRPr="002E2749">
        <w:rPr>
          <w:rFonts w:ascii="Times New Roman" w:eastAsia="Times New Roman" w:hAnsi="Times New Roman" w:cs="Times New Roman"/>
          <w:b/>
          <w:i/>
          <w:iCs/>
          <w:sz w:val="24"/>
          <w:szCs w:val="24"/>
        </w:rPr>
        <w:t>Dun and Bradstreet Universal Numbering System (DUNS) Number and System for</w:t>
      </w:r>
      <w:r w:rsidR="004D0AB1" w:rsidRPr="002E2749">
        <w:rPr>
          <w:rFonts w:ascii="Times New Roman" w:eastAsia="Times New Roman" w:hAnsi="Times New Roman" w:cs="Times New Roman"/>
          <w:b/>
          <w:i/>
          <w:iCs/>
          <w:sz w:val="24"/>
          <w:szCs w:val="24"/>
        </w:rPr>
        <w:t xml:space="preserve"> Award Management (SAM)</w:t>
      </w:r>
      <w:r w:rsidR="00B7483F" w:rsidRPr="002E2749">
        <w:rPr>
          <w:rFonts w:ascii="Times New Roman" w:eastAsia="Times New Roman" w:hAnsi="Times New Roman" w:cs="Times New Roman"/>
          <w:b/>
          <w:i/>
          <w:iCs/>
          <w:sz w:val="24"/>
          <w:szCs w:val="24"/>
        </w:rPr>
        <w:t>.</w:t>
      </w:r>
      <w:r w:rsidR="00B7483F" w:rsidRPr="002E2749">
        <w:rPr>
          <w:rFonts w:ascii="Times New Roman" w:eastAsia="Times New Roman" w:hAnsi="Times New Roman" w:cs="Times New Roman"/>
          <w:b/>
          <w:sz w:val="24"/>
          <w:szCs w:val="24"/>
        </w:rPr>
        <w:t xml:space="preserve"> </w:t>
      </w:r>
      <w:r w:rsidR="00491A65" w:rsidRPr="002E2749">
        <w:rPr>
          <w:rFonts w:ascii="Times New Roman" w:hAnsi="Times New Roman" w:cs="Times New Roman"/>
          <w:sz w:val="24"/>
          <w:szCs w:val="24"/>
        </w:rPr>
        <w:t>Each applicant (unless the applicant is an individual or Federal or State awarding agency that is exempt from those requirements under 2 CFR § 25.110(b) or (c), or has an exception approved by the Federal or State awarding agency under 2 CFR § 25.110(d)) is required to:</w:t>
      </w:r>
    </w:p>
    <w:p w14:paraId="01EF13DA" w14:textId="77777777" w:rsidR="00491A65" w:rsidRPr="00402B57" w:rsidRDefault="00491A65" w:rsidP="00084537">
      <w:pPr>
        <w:autoSpaceDE w:val="0"/>
        <w:autoSpaceDN w:val="0"/>
        <w:adjustRightInd w:val="0"/>
        <w:spacing w:after="0" w:line="240" w:lineRule="auto"/>
        <w:rPr>
          <w:rFonts w:ascii="Times New Roman" w:hAnsi="Times New Roman" w:cs="Times New Roman"/>
          <w:sz w:val="24"/>
          <w:szCs w:val="24"/>
        </w:rPr>
      </w:pPr>
    </w:p>
    <w:p w14:paraId="4BD9326A" w14:textId="77777777" w:rsidR="00491A65" w:rsidRPr="00402B57" w:rsidRDefault="00491A65" w:rsidP="00084537">
      <w:pPr>
        <w:autoSpaceDE w:val="0"/>
        <w:autoSpaceDN w:val="0"/>
        <w:adjustRightInd w:val="0"/>
        <w:spacing w:after="0" w:line="240" w:lineRule="auto"/>
        <w:ind w:left="720"/>
        <w:rPr>
          <w:rFonts w:ascii="Times New Roman" w:hAnsi="Times New Roman" w:cs="Times New Roman"/>
          <w:sz w:val="24"/>
          <w:szCs w:val="24"/>
        </w:rPr>
      </w:pPr>
      <w:r w:rsidRPr="00402B57">
        <w:rPr>
          <w:rFonts w:ascii="Times New Roman" w:hAnsi="Times New Roman" w:cs="Times New Roman"/>
          <w:sz w:val="24"/>
          <w:szCs w:val="24"/>
        </w:rPr>
        <w:t>(a). Be registered in SAM before submitting its application. To establish a SAM registration, go to www.SAM.gov and/or utilize this instructional link: How to Register in SAM from the www.grants.illinois.gov Resource Links tab.</w:t>
      </w:r>
    </w:p>
    <w:p w14:paraId="666FEA65" w14:textId="77777777" w:rsidR="00491A65" w:rsidRPr="00402B57" w:rsidRDefault="00491A65" w:rsidP="00084537">
      <w:pPr>
        <w:autoSpaceDE w:val="0"/>
        <w:autoSpaceDN w:val="0"/>
        <w:adjustRightInd w:val="0"/>
        <w:spacing w:after="0" w:line="240" w:lineRule="auto"/>
        <w:ind w:left="720"/>
        <w:rPr>
          <w:rFonts w:ascii="Times New Roman" w:hAnsi="Times New Roman" w:cs="Times New Roman"/>
          <w:sz w:val="24"/>
          <w:szCs w:val="24"/>
        </w:rPr>
      </w:pPr>
    </w:p>
    <w:p w14:paraId="6E800605" w14:textId="77777777" w:rsidR="00491A65" w:rsidRPr="00402B57" w:rsidRDefault="00491A65" w:rsidP="00084537">
      <w:pPr>
        <w:autoSpaceDE w:val="0"/>
        <w:autoSpaceDN w:val="0"/>
        <w:adjustRightInd w:val="0"/>
        <w:spacing w:after="0" w:line="240" w:lineRule="auto"/>
        <w:ind w:left="720"/>
        <w:rPr>
          <w:rFonts w:ascii="Times New Roman" w:hAnsi="Times New Roman" w:cs="Times New Roman"/>
          <w:sz w:val="24"/>
          <w:szCs w:val="24"/>
        </w:rPr>
      </w:pPr>
      <w:r w:rsidRPr="00402B57">
        <w:rPr>
          <w:rFonts w:ascii="Times New Roman" w:hAnsi="Times New Roman" w:cs="Times New Roman"/>
          <w:sz w:val="24"/>
          <w:szCs w:val="24"/>
        </w:rPr>
        <w:t>(b). Provide a valid DUNS number in its application. To obtain a DUNS number, visit from Dun and Bradstreet, Inc., online at www.dunandbradstreet.com or call 1-866-705- 5711.; and</w:t>
      </w:r>
    </w:p>
    <w:p w14:paraId="4073EC25" w14:textId="77777777" w:rsidR="00491A65" w:rsidRPr="00402B57" w:rsidRDefault="00491A65" w:rsidP="00084537">
      <w:pPr>
        <w:autoSpaceDE w:val="0"/>
        <w:autoSpaceDN w:val="0"/>
        <w:adjustRightInd w:val="0"/>
        <w:spacing w:after="0" w:line="240" w:lineRule="auto"/>
        <w:ind w:left="720"/>
        <w:rPr>
          <w:rFonts w:ascii="Times New Roman" w:hAnsi="Times New Roman" w:cs="Times New Roman"/>
          <w:sz w:val="24"/>
          <w:szCs w:val="24"/>
        </w:rPr>
      </w:pPr>
    </w:p>
    <w:p w14:paraId="3A372ADF" w14:textId="2F30644E" w:rsidR="00491A65" w:rsidRDefault="00491A65" w:rsidP="00084537">
      <w:pPr>
        <w:autoSpaceDE w:val="0"/>
        <w:autoSpaceDN w:val="0"/>
        <w:adjustRightInd w:val="0"/>
        <w:spacing w:after="0" w:line="240" w:lineRule="auto"/>
        <w:ind w:left="720"/>
        <w:rPr>
          <w:rFonts w:ascii="Times New Roman" w:hAnsi="Times New Roman" w:cs="Times New Roman"/>
          <w:sz w:val="24"/>
          <w:szCs w:val="24"/>
        </w:rPr>
      </w:pPr>
      <w:r w:rsidRPr="00402B57">
        <w:rPr>
          <w:rFonts w:ascii="Times New Roman" w:hAnsi="Times New Roman" w:cs="Times New Roman"/>
          <w:sz w:val="24"/>
          <w:szCs w:val="24"/>
        </w:rPr>
        <w:t>(c). Continue to maintain an active SAM registration with current information at all times during which it has an active award or an application or plan under consideration by a Federal or State awarding agency. ICJIA may not make a Federal pass-through or State award to an applicant until the applicant has complied with all applicable DUNS and SAM requirements and, if an applicant has not fully complied with the requirements by the time ICJIA is ready to make an award, ICJIA may determine that the applicant is not qualified to receive an award, and may use that determination as a basis for making a federal pass-through or state award to another applicant.</w:t>
      </w:r>
    </w:p>
    <w:p w14:paraId="6E84CE23" w14:textId="77777777" w:rsidR="00402B57" w:rsidRPr="00402B57" w:rsidRDefault="00402B57" w:rsidP="00084537">
      <w:pPr>
        <w:autoSpaceDE w:val="0"/>
        <w:autoSpaceDN w:val="0"/>
        <w:adjustRightInd w:val="0"/>
        <w:spacing w:after="0" w:line="240" w:lineRule="auto"/>
        <w:ind w:left="720"/>
        <w:rPr>
          <w:rFonts w:ascii="Times New Roman" w:hAnsi="Times New Roman" w:cs="Times New Roman"/>
          <w:sz w:val="24"/>
          <w:szCs w:val="24"/>
        </w:rPr>
      </w:pPr>
    </w:p>
    <w:p w14:paraId="05D243EF" w14:textId="77E511B1" w:rsidR="008119F6" w:rsidRPr="00402B57" w:rsidRDefault="00891B78" w:rsidP="00084537">
      <w:pPr>
        <w:spacing w:after="0" w:line="240" w:lineRule="auto"/>
        <w:rPr>
          <w:rFonts w:ascii="Times New Roman" w:eastAsia="Times New Roman" w:hAnsi="Times New Roman" w:cs="Times New Roman"/>
          <w:b/>
          <w:i/>
          <w:sz w:val="24"/>
          <w:szCs w:val="24"/>
        </w:rPr>
      </w:pPr>
      <w:r w:rsidRPr="00402B57">
        <w:rPr>
          <w:rFonts w:ascii="Times New Roman" w:eastAsia="Times New Roman" w:hAnsi="Times New Roman" w:cs="Times New Roman"/>
          <w:b/>
          <w:i/>
          <w:sz w:val="24"/>
          <w:szCs w:val="24"/>
        </w:rPr>
        <w:t>4. Submission</w:t>
      </w:r>
      <w:r w:rsidR="004D0AB1" w:rsidRPr="00402B57">
        <w:rPr>
          <w:rFonts w:ascii="Times New Roman" w:eastAsia="Times New Roman" w:hAnsi="Times New Roman" w:cs="Times New Roman"/>
          <w:b/>
          <w:i/>
          <w:sz w:val="24"/>
          <w:szCs w:val="24"/>
        </w:rPr>
        <w:t xml:space="preserve"> </w:t>
      </w:r>
      <w:r w:rsidR="00981993" w:rsidRPr="00402B57">
        <w:rPr>
          <w:rFonts w:ascii="Times New Roman" w:eastAsia="Times New Roman" w:hAnsi="Times New Roman" w:cs="Times New Roman"/>
          <w:b/>
          <w:i/>
          <w:sz w:val="24"/>
          <w:szCs w:val="24"/>
        </w:rPr>
        <w:t>Dates</w:t>
      </w:r>
      <w:r w:rsidR="00491A65" w:rsidRPr="00402B57">
        <w:rPr>
          <w:rFonts w:ascii="Times New Roman" w:eastAsia="Times New Roman" w:hAnsi="Times New Roman" w:cs="Times New Roman"/>
          <w:b/>
          <w:i/>
          <w:sz w:val="24"/>
          <w:szCs w:val="24"/>
        </w:rPr>
        <w:t>,</w:t>
      </w:r>
      <w:r w:rsidR="00981993" w:rsidRPr="00402B57">
        <w:rPr>
          <w:rFonts w:ascii="Times New Roman" w:eastAsia="Times New Roman" w:hAnsi="Times New Roman" w:cs="Times New Roman"/>
          <w:b/>
          <w:i/>
          <w:sz w:val="24"/>
          <w:szCs w:val="24"/>
        </w:rPr>
        <w:t xml:space="preserve"> Times</w:t>
      </w:r>
      <w:r w:rsidR="00491A65" w:rsidRPr="00402B57">
        <w:rPr>
          <w:rFonts w:ascii="Times New Roman" w:eastAsia="Times New Roman" w:hAnsi="Times New Roman" w:cs="Times New Roman"/>
          <w:b/>
          <w:i/>
          <w:sz w:val="24"/>
          <w:szCs w:val="24"/>
        </w:rPr>
        <w:t>, and Method</w:t>
      </w:r>
      <w:r w:rsidR="00B7483F" w:rsidRPr="00402B57">
        <w:rPr>
          <w:rFonts w:ascii="Times New Roman" w:eastAsia="Times New Roman" w:hAnsi="Times New Roman" w:cs="Times New Roman"/>
          <w:b/>
          <w:i/>
          <w:sz w:val="24"/>
          <w:szCs w:val="24"/>
        </w:rPr>
        <w:t xml:space="preserve">. </w:t>
      </w:r>
    </w:p>
    <w:p w14:paraId="6E84E14B" w14:textId="77777777" w:rsidR="00384755" w:rsidRPr="00402B57" w:rsidRDefault="00384755" w:rsidP="00084537">
      <w:pPr>
        <w:pStyle w:val="ListParagraph"/>
        <w:spacing w:after="0" w:line="240" w:lineRule="auto"/>
        <w:ind w:left="1080"/>
        <w:rPr>
          <w:rFonts w:ascii="Times New Roman" w:eastAsia="Times New Roman" w:hAnsi="Times New Roman" w:cs="Times New Roman"/>
          <w:sz w:val="24"/>
          <w:szCs w:val="24"/>
        </w:rPr>
      </w:pPr>
    </w:p>
    <w:p w14:paraId="7B9F380E" w14:textId="29E4B29B" w:rsidR="004542CE" w:rsidRDefault="004542CE" w:rsidP="00084537">
      <w:pPr>
        <w:spacing w:after="0" w:line="240" w:lineRule="auto"/>
        <w:rPr>
          <w:rFonts w:ascii="Times New Roman" w:hAnsi="Times New Roman" w:cs="Times New Roman"/>
          <w:color w:val="000000" w:themeColor="text1"/>
          <w:sz w:val="24"/>
          <w:szCs w:val="24"/>
          <w:u w:val="single"/>
        </w:rPr>
      </w:pPr>
      <w:r w:rsidRPr="00402B57">
        <w:rPr>
          <w:rFonts w:ascii="Times New Roman" w:hAnsi="Times New Roman" w:cs="Times New Roman"/>
          <w:color w:val="000000" w:themeColor="text1"/>
          <w:sz w:val="24"/>
          <w:szCs w:val="24"/>
          <w:u w:val="single"/>
        </w:rPr>
        <w:t>Application Deadline</w:t>
      </w:r>
    </w:p>
    <w:p w14:paraId="45A4AF29" w14:textId="77777777" w:rsidR="00402B57" w:rsidRPr="00402B57" w:rsidRDefault="00402B57" w:rsidP="00084537">
      <w:pPr>
        <w:spacing w:after="0" w:line="240" w:lineRule="auto"/>
        <w:rPr>
          <w:rFonts w:ascii="Times New Roman" w:hAnsi="Times New Roman" w:cs="Times New Roman"/>
          <w:color w:val="000000" w:themeColor="text1"/>
          <w:sz w:val="24"/>
          <w:szCs w:val="24"/>
          <w:u w:val="single"/>
        </w:rPr>
      </w:pPr>
    </w:p>
    <w:p w14:paraId="1009E80D" w14:textId="50D0C10A" w:rsidR="00AE5746" w:rsidRDefault="00AE5746" w:rsidP="00084537">
      <w:pPr>
        <w:spacing w:after="0" w:line="240" w:lineRule="auto"/>
        <w:rPr>
          <w:rFonts w:ascii="Times New Roman" w:hAnsi="Times New Roman" w:cs="Times New Roman"/>
          <w:sz w:val="24"/>
          <w:szCs w:val="24"/>
        </w:rPr>
      </w:pPr>
      <w:r w:rsidRPr="00402B57">
        <w:rPr>
          <w:rFonts w:ascii="Times New Roman" w:hAnsi="Times New Roman" w:cs="Times New Roman"/>
          <w:color w:val="000000" w:themeColor="text1"/>
          <w:sz w:val="24"/>
          <w:szCs w:val="24"/>
        </w:rPr>
        <w:t>Completed application materials must be email</w:t>
      </w:r>
      <w:r w:rsidR="00D12781">
        <w:rPr>
          <w:rFonts w:ascii="Times New Roman" w:hAnsi="Times New Roman" w:cs="Times New Roman"/>
          <w:color w:val="000000" w:themeColor="text1"/>
          <w:sz w:val="24"/>
          <w:szCs w:val="24"/>
        </w:rPr>
        <w:t>ed</w:t>
      </w:r>
      <w:r w:rsidRPr="00402B57">
        <w:rPr>
          <w:rFonts w:ascii="Times New Roman" w:hAnsi="Times New Roman" w:cs="Times New Roman"/>
          <w:color w:val="000000" w:themeColor="text1"/>
          <w:sz w:val="24"/>
          <w:szCs w:val="24"/>
        </w:rPr>
        <w:t xml:space="preserve"> to </w:t>
      </w:r>
      <w:r w:rsidR="001F4474">
        <w:rPr>
          <w:rFonts w:ascii="Times New Roman" w:hAnsi="Times New Roman"/>
          <w:b/>
          <w:bCs/>
          <w:color w:val="0000FF"/>
          <w:sz w:val="24"/>
          <w:szCs w:val="24"/>
          <w:u w:val="single"/>
        </w:rPr>
        <w:t>CJA.TraumaAwareSchool</w:t>
      </w:r>
      <w:r w:rsidR="001F4474" w:rsidRPr="00402B57">
        <w:rPr>
          <w:rFonts w:ascii="Times New Roman" w:hAnsi="Times New Roman" w:cs="Times New Roman"/>
          <w:b/>
          <w:color w:val="00B050"/>
          <w:sz w:val="24"/>
          <w:szCs w:val="24"/>
        </w:rPr>
        <w:t>@Illinois.gov</w:t>
      </w:r>
      <w:r w:rsidR="001F4474" w:rsidRPr="00402B57">
        <w:rPr>
          <w:rFonts w:ascii="Times New Roman" w:hAnsi="Times New Roman" w:cs="Times New Roman"/>
          <w:color w:val="000000" w:themeColor="text1"/>
          <w:sz w:val="24"/>
          <w:szCs w:val="24"/>
        </w:rPr>
        <w:t xml:space="preserve"> </w:t>
      </w:r>
      <w:r w:rsidRPr="00402B57">
        <w:rPr>
          <w:rFonts w:ascii="Times New Roman" w:hAnsi="Times New Roman" w:cs="Times New Roman"/>
          <w:color w:val="000000" w:themeColor="text1"/>
          <w:sz w:val="24"/>
          <w:szCs w:val="24"/>
        </w:rPr>
        <w:t xml:space="preserve">by </w:t>
      </w:r>
      <w:r w:rsidR="00491A65" w:rsidRPr="00402B57">
        <w:rPr>
          <w:rFonts w:ascii="Times New Roman" w:hAnsi="Times New Roman" w:cs="Times New Roman"/>
          <w:b/>
          <w:color w:val="000000" w:themeColor="text1"/>
          <w:sz w:val="24"/>
          <w:szCs w:val="24"/>
        </w:rPr>
        <w:t xml:space="preserve">11:59 p.m. on </w:t>
      </w:r>
      <w:r w:rsidR="000B5054" w:rsidRPr="000B5054">
        <w:rPr>
          <w:rFonts w:ascii="Times New Roman" w:hAnsi="Times New Roman" w:cs="Times New Roman"/>
          <w:b/>
          <w:sz w:val="24"/>
          <w:szCs w:val="24"/>
        </w:rPr>
        <w:t>February 15, 2019</w:t>
      </w:r>
      <w:r w:rsidRPr="000B5054">
        <w:rPr>
          <w:rFonts w:ascii="Times New Roman" w:hAnsi="Times New Roman" w:cs="Times New Roman"/>
          <w:sz w:val="24"/>
          <w:szCs w:val="24"/>
        </w:rPr>
        <w:t xml:space="preserve"> </w:t>
      </w:r>
      <w:r w:rsidRPr="00402B57">
        <w:rPr>
          <w:rFonts w:ascii="Times New Roman" w:hAnsi="Times New Roman" w:cs="Times New Roman"/>
          <w:color w:val="000000" w:themeColor="text1"/>
          <w:sz w:val="24"/>
          <w:szCs w:val="24"/>
        </w:rPr>
        <w:t xml:space="preserve">to be considered for funding. Proposals will not be accepted by mail, fax, or in-person. Incomplete applications </w:t>
      </w:r>
      <w:r w:rsidR="007B31EF">
        <w:rPr>
          <w:rFonts w:ascii="Times New Roman" w:hAnsi="Times New Roman" w:cs="Times New Roman"/>
          <w:color w:val="000000" w:themeColor="text1"/>
          <w:sz w:val="24"/>
          <w:szCs w:val="24"/>
        </w:rPr>
        <w:t xml:space="preserve">and those sent to different email </w:t>
      </w:r>
      <w:r w:rsidR="007B31EF">
        <w:rPr>
          <w:rFonts w:ascii="Times New Roman" w:hAnsi="Times New Roman" w:cs="Times New Roman"/>
          <w:color w:val="000000" w:themeColor="text1"/>
          <w:sz w:val="24"/>
          <w:szCs w:val="24"/>
        </w:rPr>
        <w:lastRenderedPageBreak/>
        <w:t xml:space="preserve">address </w:t>
      </w:r>
      <w:r w:rsidRPr="00402B57">
        <w:rPr>
          <w:rFonts w:ascii="Times New Roman" w:hAnsi="Times New Roman" w:cs="Times New Roman"/>
          <w:color w:val="000000" w:themeColor="text1"/>
          <w:sz w:val="24"/>
          <w:szCs w:val="24"/>
        </w:rPr>
        <w:t xml:space="preserve">will not be reviewed. Late submissions will not be reviewed. </w:t>
      </w:r>
      <w:r w:rsidR="00491A65" w:rsidRPr="00402B57">
        <w:rPr>
          <w:rFonts w:ascii="Times New Roman" w:hAnsi="Times New Roman" w:cs="Times New Roman"/>
          <w:sz w:val="24"/>
          <w:szCs w:val="24"/>
        </w:rPr>
        <w:t>If the due date falls on a Saturday, Sunday, or Federal or State holiday, the reporting package is due the next business day.</w:t>
      </w:r>
    </w:p>
    <w:p w14:paraId="2673A0E6" w14:textId="77777777" w:rsidR="00402B57" w:rsidRPr="00402B57" w:rsidRDefault="00402B57" w:rsidP="00084537">
      <w:pPr>
        <w:spacing w:after="0" w:line="240" w:lineRule="auto"/>
        <w:rPr>
          <w:rFonts w:ascii="Times New Roman" w:hAnsi="Times New Roman" w:cs="Times New Roman"/>
          <w:color w:val="000000" w:themeColor="text1"/>
          <w:sz w:val="24"/>
          <w:szCs w:val="24"/>
        </w:rPr>
      </w:pPr>
    </w:p>
    <w:p w14:paraId="6717FB9C" w14:textId="34A57EDF" w:rsidR="00AE5746" w:rsidRPr="00E02554" w:rsidRDefault="00AE5746" w:rsidP="00084537">
      <w:pPr>
        <w:spacing w:after="0" w:line="240" w:lineRule="auto"/>
        <w:contextualSpacing/>
        <w:rPr>
          <w:rFonts w:ascii="Times New Roman" w:hAnsi="Times New Roman" w:cs="Times New Roman"/>
          <w:bCs/>
          <w:sz w:val="24"/>
          <w:szCs w:val="24"/>
        </w:rPr>
      </w:pPr>
      <w:r w:rsidRPr="00402B57">
        <w:rPr>
          <w:rFonts w:ascii="Times New Roman" w:hAnsi="Times New Roman" w:cs="Times New Roman"/>
          <w:color w:val="000000" w:themeColor="text1"/>
          <w:sz w:val="24"/>
          <w:szCs w:val="24"/>
        </w:rPr>
        <w:t xml:space="preserve">Agencies are encouraged to submit their applications 72 hours in advance of the deadline to avoid unforeseen technical difficulties. Technical difficulties should be reported immediately to ICJIA </w:t>
      </w:r>
      <w:r w:rsidR="00491A65" w:rsidRPr="00402B57">
        <w:rPr>
          <w:rFonts w:ascii="Times New Roman" w:hAnsi="Times New Roman" w:cs="Times New Roman"/>
          <w:sz w:val="24"/>
          <w:szCs w:val="24"/>
        </w:rPr>
        <w:t xml:space="preserve">by </w:t>
      </w:r>
      <w:r w:rsidR="00E02554" w:rsidRPr="00E02554">
        <w:rPr>
          <w:rFonts w:ascii="Times New Roman" w:hAnsi="Times New Roman" w:cs="Times New Roman"/>
          <w:color w:val="000000" w:themeColor="text1"/>
          <w:sz w:val="24"/>
          <w:szCs w:val="24"/>
        </w:rPr>
        <w:t xml:space="preserve">calling </w:t>
      </w:r>
      <w:r w:rsidR="00E02554">
        <w:rPr>
          <w:rFonts w:ascii="Times New Roman" w:hAnsi="Times New Roman" w:cs="Times New Roman"/>
          <w:bCs/>
          <w:sz w:val="24"/>
          <w:szCs w:val="24"/>
        </w:rPr>
        <w:t xml:space="preserve">Reshma Desai at </w:t>
      </w:r>
      <w:r w:rsidR="00E02554" w:rsidRPr="000D4D1D">
        <w:rPr>
          <w:rFonts w:ascii="Times New Roman" w:hAnsi="Times New Roman" w:cs="Times New Roman"/>
          <w:bCs/>
          <w:sz w:val="24"/>
          <w:szCs w:val="24"/>
        </w:rPr>
        <w:t>(312) 793-</w:t>
      </w:r>
      <w:r w:rsidR="00E02554" w:rsidRPr="00402B57">
        <w:rPr>
          <w:rFonts w:ascii="Times New Roman" w:hAnsi="Times New Roman" w:cs="Times New Roman"/>
          <w:bCs/>
          <w:sz w:val="24"/>
          <w:szCs w:val="24"/>
        </w:rPr>
        <w:t>7057</w:t>
      </w:r>
      <w:r w:rsidR="00491A65" w:rsidRPr="00402B57">
        <w:rPr>
          <w:rFonts w:ascii="Times New Roman" w:hAnsi="Times New Roman" w:cs="Times New Roman"/>
          <w:sz w:val="24"/>
          <w:szCs w:val="24"/>
        </w:rPr>
        <w:t xml:space="preserve"> </w:t>
      </w:r>
      <w:r w:rsidR="00E02554">
        <w:rPr>
          <w:rFonts w:ascii="Times New Roman" w:hAnsi="Times New Roman" w:cs="Times New Roman"/>
          <w:sz w:val="24"/>
          <w:szCs w:val="24"/>
        </w:rPr>
        <w:t xml:space="preserve">or </w:t>
      </w:r>
      <w:r w:rsidR="00491A65" w:rsidRPr="00402B57">
        <w:rPr>
          <w:rFonts w:ascii="Times New Roman" w:hAnsi="Times New Roman" w:cs="Times New Roman"/>
          <w:sz w:val="24"/>
          <w:szCs w:val="24"/>
        </w:rPr>
        <w:t>emailing</w:t>
      </w:r>
      <w:r w:rsidR="00491A65" w:rsidRPr="00402B57" w:rsidDel="00491A65">
        <w:rPr>
          <w:rFonts w:ascii="Times New Roman" w:hAnsi="Times New Roman" w:cs="Times New Roman"/>
          <w:color w:val="000000" w:themeColor="text1"/>
          <w:sz w:val="24"/>
          <w:szCs w:val="24"/>
        </w:rPr>
        <w:t xml:space="preserve"> </w:t>
      </w:r>
      <w:r w:rsidR="001F4474" w:rsidRPr="001F4474">
        <w:rPr>
          <w:rFonts w:ascii="Times New Roman" w:hAnsi="Times New Roman"/>
          <w:b/>
          <w:bCs/>
          <w:color w:val="0000FF"/>
          <w:sz w:val="24"/>
          <w:szCs w:val="24"/>
          <w:u w:val="single"/>
        </w:rPr>
        <w:t xml:space="preserve"> </w:t>
      </w:r>
      <w:hyperlink r:id="rId11" w:history="1">
        <w:r w:rsidR="000B5054" w:rsidRPr="002E66E3">
          <w:rPr>
            <w:rStyle w:val="Hyperlink"/>
            <w:rFonts w:ascii="Times New Roman" w:hAnsi="Times New Roman"/>
            <w:sz w:val="24"/>
            <w:szCs w:val="24"/>
          </w:rPr>
          <w:t>CJA.TraumaAwareSchool</w:t>
        </w:r>
        <w:r w:rsidR="000B5054" w:rsidRPr="002E66E3">
          <w:rPr>
            <w:rStyle w:val="Hyperlink"/>
            <w:rFonts w:ascii="Times New Roman" w:hAnsi="Times New Roman" w:cs="Times New Roman"/>
            <w:sz w:val="24"/>
            <w:szCs w:val="24"/>
          </w:rPr>
          <w:t>@Illinois.gov</w:t>
        </w:r>
      </w:hyperlink>
      <w:r w:rsidR="000B5054">
        <w:rPr>
          <w:rFonts w:ascii="Times New Roman" w:hAnsi="Times New Roman" w:cs="Times New Roman"/>
          <w:b/>
          <w:color w:val="00B050"/>
          <w:sz w:val="24"/>
          <w:szCs w:val="24"/>
        </w:rPr>
        <w:t xml:space="preserve">. </w:t>
      </w:r>
    </w:p>
    <w:p w14:paraId="14374D98" w14:textId="77777777" w:rsidR="00402B57" w:rsidRPr="00402B57" w:rsidRDefault="00402B57" w:rsidP="00084537">
      <w:pPr>
        <w:spacing w:after="0" w:line="240" w:lineRule="auto"/>
        <w:rPr>
          <w:rFonts w:ascii="Times New Roman" w:hAnsi="Times New Roman" w:cs="Times New Roman"/>
          <w:color w:val="000000" w:themeColor="text1"/>
          <w:sz w:val="24"/>
          <w:szCs w:val="24"/>
        </w:rPr>
      </w:pPr>
    </w:p>
    <w:p w14:paraId="1E1C750D" w14:textId="4406D701" w:rsidR="0064099F" w:rsidRPr="00402B57" w:rsidRDefault="001A6D98" w:rsidP="00084537">
      <w:pPr>
        <w:spacing w:after="0" w:line="240" w:lineRule="auto"/>
        <w:rPr>
          <w:rFonts w:ascii="Times New Roman" w:eastAsia="Times New Roman" w:hAnsi="Times New Roman" w:cs="Times New Roman"/>
          <w:sz w:val="24"/>
          <w:szCs w:val="24"/>
        </w:rPr>
      </w:pPr>
      <w:r w:rsidRPr="00402B57">
        <w:rPr>
          <w:rFonts w:ascii="Times New Roman" w:eastAsia="Times New Roman" w:hAnsi="Times New Roman" w:cs="Times New Roman"/>
          <w:b/>
          <w:i/>
          <w:iCs/>
          <w:sz w:val="24"/>
          <w:szCs w:val="24"/>
        </w:rPr>
        <w:t>5.</w:t>
      </w:r>
      <w:r w:rsidR="00DE6BFB" w:rsidRPr="00402B57">
        <w:rPr>
          <w:rFonts w:ascii="Times New Roman" w:eastAsia="Times New Roman" w:hAnsi="Times New Roman" w:cs="Times New Roman"/>
          <w:b/>
          <w:i/>
          <w:iCs/>
          <w:sz w:val="24"/>
          <w:szCs w:val="24"/>
        </w:rPr>
        <w:t xml:space="preserve">   </w:t>
      </w:r>
      <w:r w:rsidR="00B7483F" w:rsidRPr="00402B57">
        <w:rPr>
          <w:rFonts w:ascii="Times New Roman" w:eastAsia="Times New Roman" w:hAnsi="Times New Roman" w:cs="Times New Roman"/>
          <w:b/>
          <w:i/>
          <w:iCs/>
          <w:sz w:val="24"/>
          <w:szCs w:val="24"/>
        </w:rPr>
        <w:t xml:space="preserve">Intergovernmental </w:t>
      </w:r>
      <w:r w:rsidR="003B32F9" w:rsidRPr="00402B57">
        <w:rPr>
          <w:rFonts w:ascii="Times New Roman" w:eastAsia="Times New Roman" w:hAnsi="Times New Roman" w:cs="Times New Roman"/>
          <w:b/>
          <w:i/>
          <w:iCs/>
          <w:sz w:val="24"/>
          <w:szCs w:val="24"/>
        </w:rPr>
        <w:t>R</w:t>
      </w:r>
      <w:r w:rsidR="004D0AB1" w:rsidRPr="00402B57">
        <w:rPr>
          <w:rFonts w:ascii="Times New Roman" w:eastAsia="Times New Roman" w:hAnsi="Times New Roman" w:cs="Times New Roman"/>
          <w:b/>
          <w:i/>
          <w:iCs/>
          <w:sz w:val="24"/>
          <w:szCs w:val="24"/>
        </w:rPr>
        <w:t>eview</w:t>
      </w:r>
      <w:r w:rsidR="00384755" w:rsidRPr="00402B57">
        <w:rPr>
          <w:rFonts w:ascii="Times New Roman" w:eastAsia="Times New Roman" w:hAnsi="Times New Roman" w:cs="Times New Roman"/>
          <w:b/>
          <w:i/>
          <w:iCs/>
          <w:sz w:val="24"/>
          <w:szCs w:val="24"/>
        </w:rPr>
        <w:t>.</w:t>
      </w:r>
    </w:p>
    <w:p w14:paraId="44C34458" w14:textId="77777777" w:rsidR="0064099F" w:rsidRPr="00402B57" w:rsidRDefault="0064099F" w:rsidP="00084537">
      <w:pPr>
        <w:pStyle w:val="ListParagraph"/>
        <w:spacing w:after="0" w:line="240" w:lineRule="auto"/>
        <w:ind w:left="1080"/>
        <w:rPr>
          <w:rFonts w:ascii="Times New Roman" w:eastAsia="Times New Roman" w:hAnsi="Times New Roman" w:cs="Times New Roman"/>
          <w:b/>
          <w:i/>
          <w:iCs/>
          <w:sz w:val="24"/>
          <w:szCs w:val="24"/>
        </w:rPr>
      </w:pPr>
    </w:p>
    <w:p w14:paraId="1221CEE5" w14:textId="77777777" w:rsidR="00962EEF" w:rsidRPr="00402B57" w:rsidRDefault="00384755" w:rsidP="00084537">
      <w:pPr>
        <w:spacing w:after="0" w:line="240" w:lineRule="auto"/>
        <w:rPr>
          <w:rFonts w:ascii="Times New Roman" w:eastAsia="Times New Roman" w:hAnsi="Times New Roman" w:cs="Times New Roman"/>
          <w:sz w:val="24"/>
          <w:szCs w:val="24"/>
        </w:rPr>
      </w:pPr>
      <w:r w:rsidRPr="00402B57">
        <w:rPr>
          <w:rFonts w:ascii="Times New Roman" w:eastAsia="Times New Roman" w:hAnsi="Times New Roman" w:cs="Times New Roman"/>
          <w:iCs/>
          <w:sz w:val="24"/>
          <w:szCs w:val="24"/>
        </w:rPr>
        <w:t>Not</w:t>
      </w:r>
      <w:r w:rsidR="00B7483F" w:rsidRPr="00402B57">
        <w:rPr>
          <w:rFonts w:ascii="Times New Roman" w:eastAsia="Times New Roman" w:hAnsi="Times New Roman" w:cs="Times New Roman"/>
          <w:iCs/>
          <w:sz w:val="24"/>
          <w:szCs w:val="24"/>
        </w:rPr>
        <w:t xml:space="preserve"> applicable.</w:t>
      </w:r>
      <w:r w:rsidR="00B7483F" w:rsidRPr="00402B57">
        <w:rPr>
          <w:rFonts w:ascii="Times New Roman" w:eastAsia="Times New Roman" w:hAnsi="Times New Roman" w:cs="Times New Roman"/>
          <w:sz w:val="24"/>
          <w:szCs w:val="24"/>
        </w:rPr>
        <w:t xml:space="preserve"> </w:t>
      </w:r>
    </w:p>
    <w:p w14:paraId="360AE263" w14:textId="77777777" w:rsidR="00F3155F" w:rsidRPr="00402B57" w:rsidRDefault="00F3155F" w:rsidP="00084537">
      <w:pPr>
        <w:pStyle w:val="ListParagraph"/>
        <w:spacing w:after="0" w:line="240" w:lineRule="auto"/>
        <w:ind w:left="1080"/>
        <w:rPr>
          <w:rFonts w:ascii="Times New Roman" w:hAnsi="Times New Roman" w:cs="Times New Roman"/>
          <w:sz w:val="24"/>
          <w:szCs w:val="24"/>
        </w:rPr>
      </w:pPr>
    </w:p>
    <w:p w14:paraId="5A9BB679" w14:textId="587647D8" w:rsidR="00936312" w:rsidRPr="00402B57" w:rsidRDefault="00D15F32" w:rsidP="00084537">
      <w:pPr>
        <w:pStyle w:val="ListParagraph"/>
        <w:numPr>
          <w:ilvl w:val="0"/>
          <w:numId w:val="20"/>
        </w:numPr>
        <w:spacing w:after="0" w:line="240" w:lineRule="auto"/>
        <w:rPr>
          <w:rFonts w:ascii="Times New Roman" w:eastAsia="Times New Roman" w:hAnsi="Times New Roman" w:cs="Times New Roman"/>
          <w:sz w:val="24"/>
          <w:szCs w:val="24"/>
        </w:rPr>
      </w:pPr>
      <w:r w:rsidRPr="00402B57">
        <w:rPr>
          <w:rFonts w:ascii="Times New Roman" w:eastAsia="Times New Roman" w:hAnsi="Times New Roman" w:cs="Times New Roman"/>
          <w:b/>
          <w:i/>
          <w:iCs/>
          <w:sz w:val="24"/>
          <w:szCs w:val="24"/>
        </w:rPr>
        <w:t xml:space="preserve">Funding </w:t>
      </w:r>
      <w:r w:rsidR="000A2709" w:rsidRPr="00402B57">
        <w:rPr>
          <w:rFonts w:ascii="Times New Roman" w:eastAsia="Times New Roman" w:hAnsi="Times New Roman" w:cs="Times New Roman"/>
          <w:b/>
          <w:i/>
          <w:iCs/>
          <w:sz w:val="24"/>
          <w:szCs w:val="24"/>
        </w:rPr>
        <w:t>Restrictions</w:t>
      </w:r>
      <w:r w:rsidR="00B7483F" w:rsidRPr="00402B57">
        <w:rPr>
          <w:rFonts w:ascii="Times New Roman" w:eastAsia="Times New Roman" w:hAnsi="Times New Roman" w:cs="Times New Roman"/>
          <w:b/>
          <w:i/>
          <w:iCs/>
          <w:sz w:val="24"/>
          <w:szCs w:val="24"/>
        </w:rPr>
        <w:t>.</w:t>
      </w:r>
      <w:r w:rsidR="00B7483F" w:rsidRPr="00402B57">
        <w:rPr>
          <w:rFonts w:ascii="Times New Roman" w:eastAsia="Times New Roman" w:hAnsi="Times New Roman" w:cs="Times New Roman"/>
          <w:sz w:val="24"/>
          <w:szCs w:val="24"/>
        </w:rPr>
        <w:t xml:space="preserve"> </w:t>
      </w:r>
    </w:p>
    <w:p w14:paraId="22B416E0" w14:textId="77777777" w:rsidR="00936312" w:rsidRPr="00402B57" w:rsidRDefault="00936312" w:rsidP="00084537">
      <w:pPr>
        <w:spacing w:after="0" w:line="240" w:lineRule="auto"/>
        <w:ind w:left="720" w:hanging="360"/>
        <w:rPr>
          <w:rFonts w:ascii="Times New Roman" w:eastAsia="Times New Roman" w:hAnsi="Times New Roman" w:cs="Times New Roman"/>
          <w:i/>
          <w:sz w:val="24"/>
          <w:szCs w:val="24"/>
        </w:rPr>
      </w:pPr>
    </w:p>
    <w:p w14:paraId="37AF62B7" w14:textId="2B5FD46A" w:rsidR="00491A65" w:rsidRPr="00402B57" w:rsidRDefault="00491A65" w:rsidP="00084537">
      <w:pPr>
        <w:spacing w:after="0" w:line="240" w:lineRule="auto"/>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 xml:space="preserve">(a). </w:t>
      </w:r>
      <w:r w:rsidRPr="00402B57">
        <w:rPr>
          <w:rFonts w:ascii="Times New Roman" w:eastAsia="Times New Roman" w:hAnsi="Times New Roman" w:cs="Times New Roman"/>
          <w:sz w:val="24"/>
          <w:szCs w:val="24"/>
          <w:u w:val="single"/>
        </w:rPr>
        <w:t>Federal Financial Guide.</w:t>
      </w:r>
      <w:r w:rsidRPr="00402B57">
        <w:rPr>
          <w:rFonts w:ascii="Times New Roman" w:eastAsia="Times New Roman" w:hAnsi="Times New Roman" w:cs="Times New Roman"/>
          <w:sz w:val="24"/>
          <w:szCs w:val="24"/>
        </w:rPr>
        <w:t xml:space="preserve"> Applicants must follow the current edition of the </w:t>
      </w:r>
      <w:r w:rsidR="00D12781">
        <w:rPr>
          <w:rFonts w:ascii="Times New Roman" w:eastAsia="Times New Roman" w:hAnsi="Times New Roman" w:cs="Times New Roman"/>
          <w:sz w:val="24"/>
          <w:szCs w:val="24"/>
        </w:rPr>
        <w:t xml:space="preserve">2017 </w:t>
      </w:r>
      <w:r w:rsidRPr="00402B57">
        <w:rPr>
          <w:rFonts w:ascii="Times New Roman" w:eastAsia="Times New Roman" w:hAnsi="Times New Roman" w:cs="Times New Roman"/>
          <w:sz w:val="24"/>
          <w:szCs w:val="24"/>
        </w:rPr>
        <w:t xml:space="preserve">Department of Justice Grants Financial Guide which details allowable and unallowable costs </w:t>
      </w:r>
      <w:r w:rsidR="008E3DD6">
        <w:rPr>
          <w:rFonts w:ascii="Times New Roman" w:eastAsia="Times New Roman" w:hAnsi="Times New Roman" w:cs="Times New Roman"/>
          <w:sz w:val="24"/>
          <w:szCs w:val="24"/>
        </w:rPr>
        <w:t xml:space="preserve">and </w:t>
      </w:r>
      <w:r w:rsidRPr="00402B57">
        <w:rPr>
          <w:rFonts w:ascii="Times New Roman" w:eastAsia="Times New Roman" w:hAnsi="Times New Roman" w:cs="Times New Roman"/>
          <w:sz w:val="24"/>
          <w:szCs w:val="24"/>
        </w:rPr>
        <w:t xml:space="preserve">is available at: </w:t>
      </w:r>
      <w:r w:rsidR="00552416" w:rsidRPr="00552416">
        <w:rPr>
          <w:rFonts w:ascii="Times New Roman" w:eastAsia="Times New Roman" w:hAnsi="Times New Roman" w:cs="Times New Roman"/>
          <w:sz w:val="24"/>
          <w:szCs w:val="24"/>
        </w:rPr>
        <w:t>https://www.justice.gov/ovw/file/1030311/download</w:t>
      </w:r>
      <w:r w:rsidRPr="00402B57">
        <w:rPr>
          <w:rFonts w:ascii="Times New Roman" w:eastAsia="Times New Roman" w:hAnsi="Times New Roman" w:cs="Times New Roman"/>
          <w:sz w:val="24"/>
          <w:szCs w:val="24"/>
        </w:rPr>
        <w:t xml:space="preserve">. Costs may be determined to be unallowable even if not expressly prohibited in the </w:t>
      </w:r>
      <w:r w:rsidR="001020CC">
        <w:rPr>
          <w:rFonts w:ascii="Times New Roman" w:eastAsia="Times New Roman" w:hAnsi="Times New Roman" w:cs="Times New Roman"/>
          <w:sz w:val="24"/>
          <w:szCs w:val="24"/>
        </w:rPr>
        <w:t>Grants</w:t>
      </w:r>
      <w:r w:rsidRPr="00402B57">
        <w:rPr>
          <w:rFonts w:ascii="Times New Roman" w:eastAsia="Times New Roman" w:hAnsi="Times New Roman" w:cs="Times New Roman"/>
          <w:sz w:val="24"/>
          <w:szCs w:val="24"/>
        </w:rPr>
        <w:t xml:space="preserve"> Financial Guide.</w:t>
      </w:r>
    </w:p>
    <w:p w14:paraId="5E6ACA84" w14:textId="77777777" w:rsidR="00491A65" w:rsidRPr="00402B57" w:rsidRDefault="00491A65" w:rsidP="00084537">
      <w:pPr>
        <w:spacing w:after="0" w:line="240" w:lineRule="auto"/>
        <w:rPr>
          <w:rFonts w:ascii="Times New Roman" w:eastAsia="Times New Roman" w:hAnsi="Times New Roman" w:cs="Times New Roman"/>
          <w:sz w:val="24"/>
          <w:szCs w:val="24"/>
        </w:rPr>
      </w:pPr>
    </w:p>
    <w:p w14:paraId="41E80118" w14:textId="48C90BAF" w:rsidR="00491A65" w:rsidRPr="00402B57" w:rsidRDefault="00491A65" w:rsidP="00084537">
      <w:pPr>
        <w:tabs>
          <w:tab w:val="left" w:pos="720"/>
        </w:tabs>
        <w:autoSpaceDE w:val="0"/>
        <w:autoSpaceDN w:val="0"/>
        <w:adjustRightInd w:val="0"/>
        <w:spacing w:after="0" w:line="240" w:lineRule="auto"/>
        <w:rPr>
          <w:rFonts w:ascii="Times New Roman" w:hAnsi="Times New Roman" w:cs="Times New Roman"/>
          <w:sz w:val="24"/>
          <w:szCs w:val="24"/>
        </w:rPr>
      </w:pPr>
      <w:r w:rsidRPr="00402B57">
        <w:rPr>
          <w:rFonts w:ascii="Times New Roman" w:eastAsia="Times New Roman" w:hAnsi="Times New Roman" w:cs="Times New Roman"/>
          <w:sz w:val="24"/>
          <w:szCs w:val="24"/>
        </w:rPr>
        <w:t xml:space="preserve">(b). </w:t>
      </w:r>
      <w:r w:rsidRPr="00402B57">
        <w:rPr>
          <w:rFonts w:ascii="Times New Roman" w:eastAsia="Times New Roman" w:hAnsi="Times New Roman" w:cs="Times New Roman"/>
          <w:sz w:val="24"/>
          <w:szCs w:val="24"/>
          <w:u w:val="single"/>
        </w:rPr>
        <w:t>Prohibited Uses.</w:t>
      </w:r>
      <w:r w:rsidRPr="00402B57">
        <w:rPr>
          <w:rFonts w:ascii="Times New Roman" w:eastAsia="Times New Roman" w:hAnsi="Times New Roman" w:cs="Times New Roman"/>
          <w:sz w:val="24"/>
          <w:szCs w:val="24"/>
        </w:rPr>
        <w:t xml:space="preserve"> </w:t>
      </w:r>
      <w:r w:rsidR="00E37C15" w:rsidRPr="00402B57">
        <w:rPr>
          <w:rFonts w:ascii="Times New Roman" w:hAnsi="Times New Roman" w:cs="Times New Roman"/>
          <w:sz w:val="24"/>
          <w:szCs w:val="24"/>
        </w:rPr>
        <w:t>The following is a non-exhaustive list of services, activities, goods, and other costs that cannot be supported through this NOFO:</w:t>
      </w:r>
    </w:p>
    <w:p w14:paraId="7C7ED912" w14:textId="77777777" w:rsidR="00491A65" w:rsidRPr="00402B57" w:rsidRDefault="00491A65" w:rsidP="00084537">
      <w:pPr>
        <w:spacing w:after="0" w:line="240" w:lineRule="auto"/>
        <w:rPr>
          <w:rFonts w:ascii="Times New Roman" w:eastAsia="Times New Roman" w:hAnsi="Times New Roman" w:cs="Times New Roman"/>
          <w:sz w:val="24"/>
          <w:szCs w:val="24"/>
        </w:rPr>
      </w:pPr>
    </w:p>
    <w:p w14:paraId="295A8233" w14:textId="77777777" w:rsidR="00491A65" w:rsidRPr="00402B57" w:rsidRDefault="00491A65" w:rsidP="00084537">
      <w:pPr>
        <w:spacing w:after="0" w:line="240" w:lineRule="auto"/>
        <w:ind w:left="720"/>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i.</w:t>
      </w:r>
      <w:r w:rsidRPr="00402B57">
        <w:rPr>
          <w:rFonts w:ascii="Times New Roman" w:eastAsia="Times New Roman" w:hAnsi="Times New Roman" w:cs="Times New Roman"/>
          <w:sz w:val="24"/>
          <w:szCs w:val="24"/>
        </w:rPr>
        <w:tab/>
        <w:t xml:space="preserve">Land acquisition; </w:t>
      </w:r>
    </w:p>
    <w:p w14:paraId="10419F58" w14:textId="1A1215DB" w:rsidR="00491A65" w:rsidRPr="00402B57" w:rsidRDefault="00402B57" w:rsidP="0008453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r>
        <w:rPr>
          <w:rFonts w:ascii="Times New Roman" w:eastAsia="Times New Roman" w:hAnsi="Times New Roman" w:cs="Times New Roman"/>
          <w:sz w:val="24"/>
          <w:szCs w:val="24"/>
        </w:rPr>
        <w:tab/>
        <w:t>N</w:t>
      </w:r>
      <w:r w:rsidR="00491A65" w:rsidRPr="00402B57">
        <w:rPr>
          <w:rFonts w:ascii="Times New Roman" w:eastAsia="Times New Roman" w:hAnsi="Times New Roman" w:cs="Times New Roman"/>
          <w:sz w:val="24"/>
          <w:szCs w:val="24"/>
        </w:rPr>
        <w:t xml:space="preserve">ew construction; </w:t>
      </w:r>
    </w:p>
    <w:p w14:paraId="408AAB04" w14:textId="79F56D74" w:rsidR="00491A65" w:rsidRPr="00402B57" w:rsidRDefault="00402B57" w:rsidP="00084537">
      <w:pPr>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r>
        <w:rPr>
          <w:rFonts w:ascii="Times New Roman" w:eastAsia="Times New Roman" w:hAnsi="Times New Roman" w:cs="Times New Roman"/>
          <w:sz w:val="24"/>
          <w:szCs w:val="24"/>
        </w:rPr>
        <w:tab/>
        <w:t>R</w:t>
      </w:r>
      <w:r w:rsidR="00491A65" w:rsidRPr="00402B57">
        <w:rPr>
          <w:rFonts w:ascii="Times New Roman" w:eastAsia="Times New Roman" w:hAnsi="Times New Roman" w:cs="Times New Roman"/>
          <w:sz w:val="24"/>
          <w:szCs w:val="24"/>
        </w:rPr>
        <w:t xml:space="preserve">enovation, lease, or any other proposed use of a building or facility that will either (a) result in a change in its basic prior use or (b) significantly change its size; </w:t>
      </w:r>
    </w:p>
    <w:p w14:paraId="2D3E99E6" w14:textId="7DA38FEF" w:rsidR="00402B57" w:rsidRDefault="00402B57" w:rsidP="0008453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r>
        <w:rPr>
          <w:rFonts w:ascii="Times New Roman" w:eastAsia="Times New Roman" w:hAnsi="Times New Roman" w:cs="Times New Roman"/>
          <w:sz w:val="24"/>
          <w:szCs w:val="24"/>
        </w:rPr>
        <w:tab/>
        <w:t>M</w:t>
      </w:r>
      <w:r w:rsidR="00491A65" w:rsidRPr="00402B57">
        <w:rPr>
          <w:rFonts w:ascii="Times New Roman" w:eastAsia="Times New Roman" w:hAnsi="Times New Roman" w:cs="Times New Roman"/>
          <w:sz w:val="24"/>
          <w:szCs w:val="24"/>
        </w:rPr>
        <w:t xml:space="preserve">inor renovation or remodeling of a property either (a) listed or eligible for </w:t>
      </w:r>
    </w:p>
    <w:p w14:paraId="22CF8D33" w14:textId="7B7AB354" w:rsidR="00491A65" w:rsidRPr="00402B57" w:rsidRDefault="00491A65" w:rsidP="00084537">
      <w:pPr>
        <w:spacing w:after="0" w:line="240" w:lineRule="auto"/>
        <w:ind w:left="1440"/>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 xml:space="preserve">listing on the National Register of Historic Places or (b) located within a 100-year flood plain; and </w:t>
      </w:r>
    </w:p>
    <w:p w14:paraId="730DDE3D" w14:textId="6DC46899" w:rsidR="00072497" w:rsidRDefault="00402B57" w:rsidP="00072497">
      <w:pPr>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rPr>
        <w:tab/>
        <w:t>I</w:t>
      </w:r>
      <w:r w:rsidR="00491A65" w:rsidRPr="00402B57">
        <w:rPr>
          <w:rFonts w:ascii="Times New Roman" w:eastAsia="Times New Roman" w:hAnsi="Times New Roman" w:cs="Times New Roman"/>
          <w:sz w:val="24"/>
          <w:szCs w:val="24"/>
        </w:rPr>
        <w:t>mplementation of a new program inv</w:t>
      </w:r>
      <w:r w:rsidR="00072497">
        <w:rPr>
          <w:rFonts w:ascii="Times New Roman" w:eastAsia="Times New Roman" w:hAnsi="Times New Roman" w:cs="Times New Roman"/>
          <w:sz w:val="24"/>
          <w:szCs w:val="24"/>
        </w:rPr>
        <w:t xml:space="preserve">olving the use of chemicals; </w:t>
      </w:r>
    </w:p>
    <w:p w14:paraId="3C10A832" w14:textId="026BEE7D" w:rsidR="00491A65" w:rsidRDefault="00072497" w:rsidP="00072497">
      <w:pPr>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 </w:t>
      </w:r>
      <w:r>
        <w:rPr>
          <w:rFonts w:ascii="Times New Roman" w:eastAsia="Times New Roman" w:hAnsi="Times New Roman" w:cs="Times New Roman"/>
          <w:sz w:val="24"/>
          <w:szCs w:val="24"/>
        </w:rPr>
        <w:tab/>
      </w:r>
      <w:r w:rsidR="006C4039">
        <w:rPr>
          <w:rFonts w:ascii="Times New Roman" w:eastAsia="Times New Roman" w:hAnsi="Times New Roman" w:cs="Times New Roman"/>
          <w:sz w:val="24"/>
          <w:szCs w:val="24"/>
        </w:rPr>
        <w:t>C</w:t>
      </w:r>
      <w:r w:rsidR="00402B57">
        <w:rPr>
          <w:rFonts w:ascii="Times New Roman" w:eastAsia="Times New Roman" w:hAnsi="Times New Roman" w:cs="Times New Roman"/>
          <w:sz w:val="24"/>
          <w:szCs w:val="24"/>
        </w:rPr>
        <w:t>apital expenditures</w:t>
      </w:r>
      <w:r w:rsidR="00BB2A48">
        <w:rPr>
          <w:rFonts w:ascii="Times New Roman" w:eastAsia="Times New Roman" w:hAnsi="Times New Roman" w:cs="Times New Roman"/>
          <w:sz w:val="24"/>
          <w:szCs w:val="24"/>
        </w:rPr>
        <w:t>; and</w:t>
      </w:r>
    </w:p>
    <w:p w14:paraId="16EB45CE" w14:textId="01A8D6CE" w:rsidR="00BB2A48" w:rsidRPr="00402B57" w:rsidRDefault="00BB2A48" w:rsidP="00072497">
      <w:pPr>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r>
        <w:rPr>
          <w:rFonts w:ascii="Times New Roman" w:eastAsia="Times New Roman" w:hAnsi="Times New Roman" w:cs="Times New Roman"/>
          <w:sz w:val="24"/>
          <w:szCs w:val="24"/>
        </w:rPr>
        <w:tab/>
        <w:t>Food and beverage.</w:t>
      </w:r>
    </w:p>
    <w:p w14:paraId="66116146" w14:textId="77777777" w:rsidR="00491A65" w:rsidRPr="00402B57" w:rsidRDefault="00491A65" w:rsidP="00084537">
      <w:pPr>
        <w:spacing w:after="0" w:line="240" w:lineRule="auto"/>
        <w:rPr>
          <w:rFonts w:ascii="Times New Roman" w:eastAsia="Times New Roman" w:hAnsi="Times New Roman" w:cs="Times New Roman"/>
          <w:sz w:val="24"/>
          <w:szCs w:val="24"/>
        </w:rPr>
      </w:pPr>
    </w:p>
    <w:p w14:paraId="1301DA83" w14:textId="2B282AB3" w:rsidR="00CF0523" w:rsidRDefault="00491A65" w:rsidP="00BB2A48">
      <w:pPr>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 xml:space="preserve">(c). </w:t>
      </w:r>
      <w:r w:rsidR="000D694A" w:rsidRPr="000D694A">
        <w:rPr>
          <w:rFonts w:ascii="Times New Roman" w:eastAsia="Times New Roman" w:hAnsi="Times New Roman" w:cs="Times New Roman"/>
          <w:sz w:val="24"/>
          <w:szCs w:val="24"/>
          <w:u w:val="single"/>
        </w:rPr>
        <w:t>Allowable Expenses</w:t>
      </w:r>
      <w:r w:rsidR="000D694A">
        <w:rPr>
          <w:rFonts w:ascii="Times New Roman" w:eastAsia="Times New Roman" w:hAnsi="Times New Roman" w:cs="Times New Roman"/>
          <w:sz w:val="24"/>
          <w:szCs w:val="24"/>
        </w:rPr>
        <w:t xml:space="preserve">. </w:t>
      </w:r>
      <w:r w:rsidR="000D694A" w:rsidRPr="00C112F4">
        <w:rPr>
          <w:rFonts w:ascii="Times New Roman" w:hAnsi="Times New Roman" w:cs="Times New Roman"/>
          <w:sz w:val="24"/>
          <w:szCs w:val="24"/>
        </w:rPr>
        <w:t>Funds c</w:t>
      </w:r>
      <w:r w:rsidR="000D694A">
        <w:rPr>
          <w:rFonts w:ascii="Times New Roman" w:hAnsi="Times New Roman" w:cs="Times New Roman"/>
          <w:sz w:val="24"/>
          <w:szCs w:val="24"/>
        </w:rPr>
        <w:t>an be used for training costs,</w:t>
      </w:r>
      <w:r w:rsidR="000D694A" w:rsidRPr="00C112F4">
        <w:rPr>
          <w:rFonts w:ascii="Times New Roman" w:hAnsi="Times New Roman" w:cs="Times New Roman"/>
          <w:sz w:val="24"/>
          <w:szCs w:val="24"/>
        </w:rPr>
        <w:t xml:space="preserve"> consultants</w:t>
      </w:r>
      <w:r w:rsidR="000D694A">
        <w:rPr>
          <w:rFonts w:ascii="Times New Roman" w:hAnsi="Times New Roman" w:cs="Times New Roman"/>
          <w:sz w:val="24"/>
          <w:szCs w:val="24"/>
        </w:rPr>
        <w:t>,</w:t>
      </w:r>
      <w:r w:rsidR="000D694A" w:rsidRPr="00C112F4">
        <w:rPr>
          <w:rFonts w:ascii="Times New Roman" w:hAnsi="Times New Roman" w:cs="Times New Roman"/>
          <w:sz w:val="24"/>
          <w:szCs w:val="24"/>
        </w:rPr>
        <w:t xml:space="preserve"> staff time</w:t>
      </w:r>
      <w:r w:rsidR="000D694A">
        <w:rPr>
          <w:rFonts w:ascii="Times New Roman" w:hAnsi="Times New Roman" w:cs="Times New Roman"/>
          <w:sz w:val="24"/>
          <w:szCs w:val="24"/>
        </w:rPr>
        <w:t>,</w:t>
      </w:r>
      <w:r w:rsidR="000D694A" w:rsidRPr="00C112F4">
        <w:rPr>
          <w:rFonts w:ascii="Times New Roman" w:hAnsi="Times New Roman" w:cs="Times New Roman"/>
          <w:sz w:val="24"/>
          <w:szCs w:val="24"/>
        </w:rPr>
        <w:t xml:space="preserve"> materials and supplies</w:t>
      </w:r>
      <w:r w:rsidR="000D694A">
        <w:rPr>
          <w:rFonts w:ascii="Times New Roman" w:hAnsi="Times New Roman" w:cs="Times New Roman"/>
          <w:sz w:val="24"/>
          <w:szCs w:val="24"/>
        </w:rPr>
        <w:t>,</w:t>
      </w:r>
      <w:r w:rsidR="000D694A" w:rsidRPr="00C112F4">
        <w:rPr>
          <w:rFonts w:ascii="Times New Roman" w:hAnsi="Times New Roman" w:cs="Times New Roman"/>
          <w:sz w:val="24"/>
          <w:szCs w:val="24"/>
        </w:rPr>
        <w:t xml:space="preserve"> and indirect costs. </w:t>
      </w:r>
      <w:r w:rsidR="000D694A">
        <w:rPr>
          <w:rFonts w:ascii="Times New Roman" w:hAnsi="Times New Roman" w:cs="Times New Roman"/>
          <w:sz w:val="24"/>
          <w:szCs w:val="24"/>
        </w:rPr>
        <w:t>Funding for school</w:t>
      </w:r>
      <w:r w:rsidR="000D694A" w:rsidRPr="00C112F4">
        <w:rPr>
          <w:rFonts w:ascii="Times New Roman" w:hAnsi="Times New Roman" w:cs="Times New Roman"/>
          <w:sz w:val="24"/>
          <w:szCs w:val="24"/>
        </w:rPr>
        <w:t xml:space="preserve"> staff will be limited to activities related to the program requirements that are in addition to regular workloads. School Districts </w:t>
      </w:r>
      <w:r w:rsidR="00786E81">
        <w:rPr>
          <w:rFonts w:ascii="Times New Roman" w:hAnsi="Times New Roman" w:cs="Times New Roman"/>
          <w:sz w:val="24"/>
          <w:szCs w:val="24"/>
        </w:rPr>
        <w:t>may</w:t>
      </w:r>
      <w:r w:rsidR="000D694A" w:rsidRPr="00C112F4">
        <w:rPr>
          <w:rFonts w:ascii="Times New Roman" w:hAnsi="Times New Roman" w:cs="Times New Roman"/>
          <w:sz w:val="24"/>
          <w:szCs w:val="24"/>
        </w:rPr>
        <w:t xml:space="preserve"> be reimbursed for substitute teaching an</w:t>
      </w:r>
      <w:r w:rsidR="000B71DE">
        <w:rPr>
          <w:rFonts w:ascii="Times New Roman" w:hAnsi="Times New Roman" w:cs="Times New Roman"/>
          <w:sz w:val="24"/>
          <w:szCs w:val="24"/>
        </w:rPr>
        <w:t>d/or educator’s overtime costs.</w:t>
      </w:r>
    </w:p>
    <w:p w14:paraId="43CDB5D6" w14:textId="44433A15" w:rsidR="00491A65" w:rsidRPr="00402B57" w:rsidRDefault="00CF0523" w:rsidP="000845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00491A65" w:rsidRPr="00402B57">
        <w:rPr>
          <w:rFonts w:ascii="Times New Roman" w:eastAsia="Times New Roman" w:hAnsi="Times New Roman" w:cs="Times New Roman"/>
          <w:sz w:val="24"/>
          <w:szCs w:val="24"/>
          <w:u w:val="single"/>
        </w:rPr>
        <w:t>Pre-Award Costs</w:t>
      </w:r>
      <w:r w:rsidR="00491A65" w:rsidRPr="00402B57">
        <w:rPr>
          <w:rFonts w:ascii="Times New Roman" w:eastAsia="Times New Roman" w:hAnsi="Times New Roman" w:cs="Times New Roman"/>
          <w:sz w:val="24"/>
          <w:szCs w:val="24"/>
        </w:rPr>
        <w:t>. No costs incurred before the start date of the grant agreement may be charged to awards resulting from this funding opportunity.</w:t>
      </w:r>
    </w:p>
    <w:p w14:paraId="45C5B2CD" w14:textId="77777777" w:rsidR="00491A65" w:rsidRPr="00402B57" w:rsidRDefault="00491A65" w:rsidP="00084537">
      <w:pPr>
        <w:spacing w:after="0" w:line="240" w:lineRule="auto"/>
        <w:rPr>
          <w:rFonts w:ascii="Times New Roman" w:eastAsia="Times New Roman" w:hAnsi="Times New Roman" w:cs="Times New Roman"/>
          <w:sz w:val="24"/>
          <w:szCs w:val="24"/>
        </w:rPr>
      </w:pPr>
    </w:p>
    <w:p w14:paraId="4C693711" w14:textId="1019AB40" w:rsidR="00491A65" w:rsidRPr="00402B57" w:rsidRDefault="00CF0523" w:rsidP="000845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491A65" w:rsidRPr="00402B57">
        <w:rPr>
          <w:rFonts w:ascii="Times New Roman" w:eastAsia="Times New Roman" w:hAnsi="Times New Roman" w:cs="Times New Roman"/>
          <w:sz w:val="24"/>
          <w:szCs w:val="24"/>
        </w:rPr>
        <w:t xml:space="preserve">). </w:t>
      </w:r>
      <w:r w:rsidR="00491A65" w:rsidRPr="00402B57">
        <w:rPr>
          <w:rFonts w:ascii="Times New Roman" w:eastAsia="Times New Roman" w:hAnsi="Times New Roman" w:cs="Times New Roman"/>
          <w:sz w:val="24"/>
          <w:szCs w:val="24"/>
          <w:u w:val="single"/>
        </w:rPr>
        <w:t>Pre-approvals</w:t>
      </w:r>
      <w:r w:rsidR="00491A65" w:rsidRPr="00402B57">
        <w:rPr>
          <w:rFonts w:ascii="Times New Roman" w:eastAsia="Times New Roman" w:hAnsi="Times New Roman" w:cs="Times New Roman"/>
          <w:sz w:val="24"/>
          <w:szCs w:val="24"/>
        </w:rPr>
        <w:t>. Prior approvals may affect project timelines. In efforts to ensure the reasonableness, necessity and allowability of proposed uses of funds, ICJIA may require prior approval of the following, among other things:</w:t>
      </w:r>
    </w:p>
    <w:p w14:paraId="7B7263C9" w14:textId="77777777" w:rsidR="00491A65" w:rsidRPr="00402B57" w:rsidRDefault="00491A65" w:rsidP="00084537">
      <w:pPr>
        <w:spacing w:after="0" w:line="240" w:lineRule="auto"/>
        <w:rPr>
          <w:rFonts w:ascii="Times New Roman" w:eastAsia="Times New Roman" w:hAnsi="Times New Roman" w:cs="Times New Roman"/>
          <w:sz w:val="24"/>
          <w:szCs w:val="24"/>
        </w:rPr>
      </w:pPr>
    </w:p>
    <w:p w14:paraId="6E6B0356" w14:textId="77777777" w:rsidR="00491A65" w:rsidRPr="00402B57" w:rsidRDefault="00491A65" w:rsidP="00084537">
      <w:pPr>
        <w:spacing w:after="0" w:line="240" w:lineRule="auto"/>
        <w:ind w:left="720"/>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i.</w:t>
      </w:r>
      <w:r w:rsidRPr="00402B57">
        <w:rPr>
          <w:rFonts w:ascii="Times New Roman" w:eastAsia="Times New Roman" w:hAnsi="Times New Roman" w:cs="Times New Roman"/>
          <w:sz w:val="24"/>
          <w:szCs w:val="24"/>
        </w:rPr>
        <w:tab/>
        <w:t xml:space="preserve">out-of-state travel; </w:t>
      </w:r>
    </w:p>
    <w:p w14:paraId="1A6BFB0C" w14:textId="77777777" w:rsidR="00491A65" w:rsidRPr="00402B57" w:rsidRDefault="00491A65" w:rsidP="00084537">
      <w:pPr>
        <w:spacing w:after="0" w:line="240" w:lineRule="auto"/>
        <w:ind w:left="720"/>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ii.</w:t>
      </w:r>
      <w:r w:rsidRPr="00402B57">
        <w:rPr>
          <w:rFonts w:ascii="Times New Roman" w:eastAsia="Times New Roman" w:hAnsi="Times New Roman" w:cs="Times New Roman"/>
          <w:sz w:val="24"/>
          <w:szCs w:val="24"/>
        </w:rPr>
        <w:tab/>
        <w:t>equipment over $5,000;</w:t>
      </w:r>
    </w:p>
    <w:p w14:paraId="3B8AB820" w14:textId="77777777" w:rsidR="00491A65" w:rsidRPr="00402B57" w:rsidRDefault="00491A65" w:rsidP="00084537">
      <w:pPr>
        <w:spacing w:after="0" w:line="240" w:lineRule="auto"/>
        <w:ind w:left="720"/>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iii.</w:t>
      </w:r>
      <w:r w:rsidRPr="00402B57">
        <w:rPr>
          <w:rFonts w:ascii="Times New Roman" w:eastAsia="Times New Roman" w:hAnsi="Times New Roman" w:cs="Times New Roman"/>
          <w:sz w:val="24"/>
          <w:szCs w:val="24"/>
        </w:rPr>
        <w:tab/>
        <w:t xml:space="preserve">certain Requests for Proposals and sub-contracts; and </w:t>
      </w:r>
    </w:p>
    <w:p w14:paraId="53C68960" w14:textId="77777777" w:rsidR="00491A65" w:rsidRPr="00402B57" w:rsidRDefault="00491A65" w:rsidP="00084537">
      <w:pPr>
        <w:spacing w:after="0" w:line="240" w:lineRule="auto"/>
        <w:ind w:left="720"/>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iv.</w:t>
      </w:r>
      <w:r w:rsidRPr="00402B57">
        <w:rPr>
          <w:rFonts w:ascii="Times New Roman" w:eastAsia="Times New Roman" w:hAnsi="Times New Roman" w:cs="Times New Roman"/>
          <w:sz w:val="24"/>
          <w:szCs w:val="24"/>
        </w:rPr>
        <w:tab/>
        <w:t xml:space="preserve">conference, meeting, and training costs for grant recipients. </w:t>
      </w:r>
    </w:p>
    <w:p w14:paraId="02911B58" w14:textId="77777777" w:rsidR="00491A65" w:rsidRPr="00402B57" w:rsidRDefault="00491A65" w:rsidP="00084537">
      <w:pPr>
        <w:spacing w:after="0" w:line="240" w:lineRule="auto"/>
        <w:rPr>
          <w:rFonts w:ascii="Times New Roman" w:eastAsia="Times New Roman" w:hAnsi="Times New Roman" w:cs="Times New Roman"/>
          <w:sz w:val="24"/>
          <w:szCs w:val="24"/>
        </w:rPr>
      </w:pPr>
    </w:p>
    <w:p w14:paraId="13D2AEED" w14:textId="77777777" w:rsidR="00491A65" w:rsidRPr="00402B57" w:rsidRDefault="00491A65" w:rsidP="00084537">
      <w:pPr>
        <w:spacing w:after="0" w:line="240" w:lineRule="auto"/>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Submission of materials for ICJIA approval should be incorporated into the application Implementation Schedules.</w:t>
      </w:r>
    </w:p>
    <w:p w14:paraId="148D772B" w14:textId="77777777" w:rsidR="00491A65" w:rsidRPr="00402B57" w:rsidRDefault="00491A65" w:rsidP="00084537">
      <w:pPr>
        <w:spacing w:after="0" w:line="240" w:lineRule="auto"/>
        <w:rPr>
          <w:rFonts w:ascii="Times New Roman" w:eastAsia="Times New Roman" w:hAnsi="Times New Roman" w:cs="Times New Roman"/>
          <w:sz w:val="24"/>
          <w:szCs w:val="24"/>
        </w:rPr>
      </w:pPr>
    </w:p>
    <w:p w14:paraId="29198698" w14:textId="08ADDF60" w:rsidR="00491A65" w:rsidRPr="00402B57" w:rsidRDefault="00CF0523" w:rsidP="000845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491A65" w:rsidRPr="00402B57">
        <w:rPr>
          <w:rFonts w:ascii="Times New Roman" w:eastAsia="Times New Roman" w:hAnsi="Times New Roman" w:cs="Times New Roman"/>
          <w:sz w:val="24"/>
          <w:szCs w:val="24"/>
        </w:rPr>
        <w:t xml:space="preserve">). </w:t>
      </w:r>
      <w:r w:rsidR="00491A65" w:rsidRPr="00402B57">
        <w:rPr>
          <w:rFonts w:ascii="Times New Roman" w:eastAsia="Times New Roman" w:hAnsi="Times New Roman" w:cs="Times New Roman"/>
          <w:sz w:val="24"/>
          <w:szCs w:val="24"/>
          <w:u w:val="single"/>
        </w:rPr>
        <w:t>Travel Guidelines</w:t>
      </w:r>
      <w:r w:rsidR="00FA7777">
        <w:rPr>
          <w:rFonts w:ascii="Times New Roman" w:eastAsia="Times New Roman" w:hAnsi="Times New Roman" w:cs="Times New Roman"/>
          <w:sz w:val="24"/>
          <w:szCs w:val="24"/>
        </w:rPr>
        <w:t>. T</w:t>
      </w:r>
      <w:r w:rsidR="00524489">
        <w:rPr>
          <w:rFonts w:ascii="Times New Roman" w:eastAsia="Times New Roman" w:hAnsi="Times New Roman" w:cs="Times New Roman"/>
          <w:sz w:val="24"/>
          <w:szCs w:val="24"/>
        </w:rPr>
        <w:t>ravel costs charged to ICJIA</w:t>
      </w:r>
      <w:r w:rsidR="00491A65" w:rsidRPr="00402B57">
        <w:rPr>
          <w:rFonts w:ascii="Times New Roman" w:eastAsia="Times New Roman" w:hAnsi="Times New Roman" w:cs="Times New Roman"/>
          <w:sz w:val="24"/>
          <w:szCs w:val="24"/>
        </w:rPr>
        <w:t xml:space="preserve"> must conform to State Travel Guidelines, found here: https://www2.illinois.gov/cms/Employees/travel/Pages/TravelReimbursement.aspx.</w:t>
      </w:r>
    </w:p>
    <w:p w14:paraId="28C362AC" w14:textId="2BAFB5E6" w:rsidR="009A4F8E" w:rsidRPr="00402B57" w:rsidRDefault="00491A65" w:rsidP="00084537">
      <w:pPr>
        <w:spacing w:after="0" w:line="240" w:lineRule="auto"/>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 xml:space="preserve">Out-of-state hotel rates are based on the General Service Administration (GSA) guidelines found here: </w:t>
      </w:r>
      <w:hyperlink r:id="rId12" w:history="1">
        <w:r w:rsidR="00524489" w:rsidRPr="00F65A4E">
          <w:rPr>
            <w:rStyle w:val="Hyperlink"/>
            <w:rFonts w:ascii="Times New Roman" w:eastAsia="Times New Roman" w:hAnsi="Times New Roman" w:cs="Times New Roman"/>
            <w:sz w:val="24"/>
            <w:szCs w:val="24"/>
          </w:rPr>
          <w:t>https://www.gsa.gov/travel/plan-book/per-diem-rates</w:t>
        </w:r>
      </w:hyperlink>
      <w:r w:rsidR="00524489">
        <w:rPr>
          <w:rFonts w:ascii="Times New Roman" w:eastAsia="Times New Roman" w:hAnsi="Times New Roman" w:cs="Times New Roman"/>
          <w:sz w:val="24"/>
          <w:szCs w:val="24"/>
        </w:rPr>
        <w:t xml:space="preserve">. </w:t>
      </w:r>
      <w:r w:rsidRPr="00402B57">
        <w:rPr>
          <w:rFonts w:ascii="Times New Roman" w:eastAsia="Times New Roman" w:hAnsi="Times New Roman" w:cs="Times New Roman"/>
          <w:sz w:val="24"/>
          <w:szCs w:val="24"/>
        </w:rPr>
        <w:t>Applicant agencies with lower cost travel guidelines than the State of Illinois must use those lower rates.</w:t>
      </w:r>
    </w:p>
    <w:p w14:paraId="1ACB75AC" w14:textId="77777777" w:rsidR="00402B57" w:rsidRDefault="00402B57" w:rsidP="00084537">
      <w:pPr>
        <w:spacing w:after="0" w:line="240" w:lineRule="auto"/>
        <w:rPr>
          <w:rFonts w:ascii="Times New Roman" w:eastAsia="Times New Roman" w:hAnsi="Times New Roman" w:cs="Times New Roman"/>
          <w:sz w:val="24"/>
          <w:szCs w:val="24"/>
          <w:u w:val="single"/>
        </w:rPr>
      </w:pPr>
    </w:p>
    <w:p w14:paraId="79D6E614" w14:textId="3DDA53DC" w:rsidR="00AE5746" w:rsidRPr="00402B57" w:rsidRDefault="00CF0523" w:rsidP="00084537">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(g</w:t>
      </w:r>
      <w:r w:rsidR="00402B57" w:rsidRPr="00402B57">
        <w:rPr>
          <w:rFonts w:ascii="Times New Roman" w:eastAsia="Times New Roman" w:hAnsi="Times New Roman" w:cs="Times New Roman"/>
          <w:sz w:val="24"/>
          <w:szCs w:val="24"/>
        </w:rPr>
        <w:t>)</w:t>
      </w:r>
      <w:r w:rsidR="00402B57">
        <w:rPr>
          <w:rFonts w:ascii="Times New Roman" w:eastAsia="Times New Roman" w:hAnsi="Times New Roman" w:cs="Times New Roman"/>
          <w:sz w:val="24"/>
          <w:szCs w:val="24"/>
          <w:u w:val="single"/>
        </w:rPr>
        <w:t xml:space="preserve"> </w:t>
      </w:r>
      <w:r w:rsidR="00AE5746" w:rsidRPr="00402B57">
        <w:rPr>
          <w:rFonts w:ascii="Times New Roman" w:eastAsia="Times New Roman" w:hAnsi="Times New Roman" w:cs="Times New Roman"/>
          <w:sz w:val="24"/>
          <w:szCs w:val="24"/>
          <w:u w:val="single"/>
        </w:rPr>
        <w:t>Supplanting</w:t>
      </w:r>
      <w:r w:rsidR="00402B57">
        <w:rPr>
          <w:rFonts w:ascii="Times New Roman" w:eastAsia="Times New Roman" w:hAnsi="Times New Roman" w:cs="Times New Roman"/>
          <w:sz w:val="24"/>
          <w:szCs w:val="24"/>
          <w:u w:val="single"/>
        </w:rPr>
        <w:t xml:space="preserve">. </w:t>
      </w:r>
      <w:r w:rsidR="00AE5746" w:rsidRPr="00402B57">
        <w:rPr>
          <w:rFonts w:ascii="Times New Roman" w:eastAsia="Times New Roman" w:hAnsi="Times New Roman" w:cs="Times New Roman"/>
          <w:sz w:val="24"/>
          <w:szCs w:val="24"/>
        </w:rPr>
        <w:t>If funds will be used for the expansion of an already implemented program, applicants must explain how proposed activities will supplement</w:t>
      </w:r>
      <w:r w:rsidR="00FE22E1">
        <w:rPr>
          <w:rFonts w:ascii="Times New Roman" w:eastAsia="Times New Roman" w:hAnsi="Times New Roman" w:cs="Times New Roman"/>
          <w:sz w:val="24"/>
          <w:szCs w:val="24"/>
        </w:rPr>
        <w:t xml:space="preserve"> </w:t>
      </w:r>
      <w:r w:rsidR="00AE5746" w:rsidRPr="00402B57">
        <w:rPr>
          <w:rFonts w:ascii="Times New Roman" w:eastAsia="Times New Roman" w:hAnsi="Times New Roman" w:cs="Times New Roman"/>
          <w:sz w:val="24"/>
          <w:szCs w:val="24"/>
        </w:rPr>
        <w:t>-</w:t>
      </w:r>
      <w:r w:rsidR="00FE22E1">
        <w:rPr>
          <w:rFonts w:ascii="Times New Roman" w:eastAsia="Times New Roman" w:hAnsi="Times New Roman" w:cs="Times New Roman"/>
          <w:sz w:val="24"/>
          <w:szCs w:val="24"/>
        </w:rPr>
        <w:t xml:space="preserve"> </w:t>
      </w:r>
      <w:r w:rsidR="00AE5746" w:rsidRPr="00402B57">
        <w:rPr>
          <w:rFonts w:ascii="Times New Roman" w:eastAsia="Times New Roman" w:hAnsi="Times New Roman" w:cs="Times New Roman"/>
          <w:sz w:val="24"/>
          <w:szCs w:val="24"/>
        </w:rPr>
        <w:t>not supplant</w:t>
      </w:r>
      <w:r w:rsidR="00FE22E1">
        <w:rPr>
          <w:rFonts w:ascii="Times New Roman" w:eastAsia="Times New Roman" w:hAnsi="Times New Roman" w:cs="Times New Roman"/>
          <w:sz w:val="24"/>
          <w:szCs w:val="24"/>
        </w:rPr>
        <w:t xml:space="preserve"> </w:t>
      </w:r>
      <w:r w:rsidR="00AE5746" w:rsidRPr="00402B57">
        <w:rPr>
          <w:rFonts w:ascii="Times New Roman" w:eastAsia="Times New Roman" w:hAnsi="Times New Roman" w:cs="Times New Roman"/>
          <w:sz w:val="24"/>
          <w:szCs w:val="24"/>
        </w:rPr>
        <w:t>-</w:t>
      </w:r>
      <w:r w:rsidR="00FE22E1">
        <w:rPr>
          <w:rFonts w:ascii="Times New Roman" w:eastAsia="Times New Roman" w:hAnsi="Times New Roman" w:cs="Times New Roman"/>
          <w:sz w:val="24"/>
          <w:szCs w:val="24"/>
        </w:rPr>
        <w:t xml:space="preserve"> </w:t>
      </w:r>
      <w:r w:rsidR="00AE5746" w:rsidRPr="00402B57">
        <w:rPr>
          <w:rFonts w:ascii="Times New Roman" w:eastAsia="Times New Roman" w:hAnsi="Times New Roman" w:cs="Times New Roman"/>
          <w:sz w:val="24"/>
          <w:szCs w:val="24"/>
        </w:rPr>
        <w:t xml:space="preserve">current program activities and staff positions. Public agencies may not deliberately reduce </w:t>
      </w:r>
      <w:r w:rsidR="003957D9" w:rsidRPr="00402B57">
        <w:rPr>
          <w:rFonts w:ascii="Times New Roman" w:eastAsia="Times New Roman" w:hAnsi="Times New Roman" w:cs="Times New Roman"/>
          <w:sz w:val="24"/>
          <w:szCs w:val="24"/>
        </w:rPr>
        <w:t>local, federal</w:t>
      </w:r>
      <w:r w:rsidR="00FE22E1">
        <w:rPr>
          <w:rFonts w:ascii="Times New Roman" w:eastAsia="Times New Roman" w:hAnsi="Times New Roman" w:cs="Times New Roman"/>
          <w:sz w:val="24"/>
          <w:szCs w:val="24"/>
        </w:rPr>
        <w:t>,</w:t>
      </w:r>
      <w:r w:rsidR="003957D9" w:rsidRPr="00402B57">
        <w:rPr>
          <w:rFonts w:ascii="Times New Roman" w:eastAsia="Times New Roman" w:hAnsi="Times New Roman" w:cs="Times New Roman"/>
          <w:sz w:val="24"/>
          <w:szCs w:val="24"/>
        </w:rPr>
        <w:t xml:space="preserve"> or other state funds because of the existence of these funds. A written certification may be requested by ICJIA stating that these funds will not be used to supplant other state, local, or federal funds. </w:t>
      </w:r>
    </w:p>
    <w:p w14:paraId="624AAF56" w14:textId="30611E10" w:rsidR="00747E30" w:rsidRPr="00402B57" w:rsidRDefault="00747E30" w:rsidP="00084537">
      <w:pPr>
        <w:spacing w:after="0" w:line="240" w:lineRule="auto"/>
        <w:rPr>
          <w:rFonts w:ascii="Times New Roman" w:hAnsi="Times New Roman" w:cs="Times New Roman"/>
          <w:sz w:val="24"/>
          <w:szCs w:val="24"/>
        </w:rPr>
      </w:pPr>
    </w:p>
    <w:p w14:paraId="2CE20182" w14:textId="7DC05181" w:rsidR="00747E30" w:rsidRPr="00402B57" w:rsidRDefault="00CF0523" w:rsidP="00084537">
      <w:pPr>
        <w:spacing w:after="0" w:line="240" w:lineRule="auto"/>
        <w:rPr>
          <w:rFonts w:ascii="Times New Roman" w:hAnsi="Times New Roman" w:cs="Times New Roman"/>
          <w:sz w:val="24"/>
          <w:szCs w:val="24"/>
        </w:rPr>
      </w:pPr>
      <w:r>
        <w:rPr>
          <w:rFonts w:ascii="Times New Roman" w:hAnsi="Times New Roman" w:cs="Times New Roman"/>
          <w:sz w:val="24"/>
          <w:szCs w:val="24"/>
        </w:rPr>
        <w:t>(h</w:t>
      </w:r>
      <w:r w:rsidR="00FA7777">
        <w:rPr>
          <w:rFonts w:ascii="Times New Roman" w:hAnsi="Times New Roman" w:cs="Times New Roman"/>
          <w:sz w:val="24"/>
          <w:szCs w:val="24"/>
        </w:rPr>
        <w:t xml:space="preserve">) </w:t>
      </w:r>
      <w:r w:rsidR="00747E30" w:rsidRPr="00402B57">
        <w:rPr>
          <w:rFonts w:ascii="Times New Roman" w:hAnsi="Times New Roman" w:cs="Times New Roman"/>
          <w:sz w:val="24"/>
          <w:szCs w:val="24"/>
          <w:u w:val="single"/>
        </w:rPr>
        <w:t xml:space="preserve">Proposed Subawards and </w:t>
      </w:r>
      <w:r w:rsidR="00747E30" w:rsidRPr="00C3503D">
        <w:rPr>
          <w:rFonts w:ascii="Times New Roman" w:hAnsi="Times New Roman" w:cs="Times New Roman"/>
          <w:sz w:val="24"/>
          <w:szCs w:val="24"/>
          <w:u w:val="single"/>
        </w:rPr>
        <w:t>Subcontracts</w:t>
      </w:r>
      <w:r w:rsidR="00C3503D">
        <w:rPr>
          <w:rFonts w:ascii="Times New Roman" w:hAnsi="Times New Roman" w:cs="Times New Roman"/>
          <w:sz w:val="24"/>
          <w:szCs w:val="24"/>
        </w:rPr>
        <w:t xml:space="preserve">. </w:t>
      </w:r>
      <w:r w:rsidR="00747E30" w:rsidRPr="00C3503D">
        <w:rPr>
          <w:rFonts w:ascii="Times New Roman" w:hAnsi="Times New Roman" w:cs="Times New Roman"/>
          <w:sz w:val="24"/>
          <w:szCs w:val="24"/>
        </w:rPr>
        <w:t>Applicants</w:t>
      </w:r>
      <w:r w:rsidR="00747E30" w:rsidRPr="000D4D1D">
        <w:rPr>
          <w:rFonts w:ascii="Times New Roman" w:hAnsi="Times New Roman" w:cs="Times New Roman"/>
          <w:sz w:val="24"/>
          <w:szCs w:val="24"/>
        </w:rPr>
        <w:t xml:space="preserve"> may propose to </w:t>
      </w:r>
      <w:r w:rsidR="001512A1">
        <w:rPr>
          <w:rFonts w:ascii="Times New Roman" w:hAnsi="Times New Roman" w:cs="Times New Roman"/>
          <w:sz w:val="24"/>
          <w:szCs w:val="24"/>
        </w:rPr>
        <w:t>enter into</w:t>
      </w:r>
      <w:r w:rsidR="00747E30" w:rsidRPr="000D4D1D">
        <w:rPr>
          <w:rFonts w:ascii="Times New Roman" w:hAnsi="Times New Roman" w:cs="Times New Roman"/>
          <w:sz w:val="24"/>
          <w:szCs w:val="24"/>
        </w:rPr>
        <w:t xml:space="preserve"> subawards or subcontracts under this award, </w:t>
      </w:r>
      <w:r w:rsidR="006B073F">
        <w:rPr>
          <w:rFonts w:ascii="Times New Roman" w:hAnsi="Times New Roman" w:cs="Times New Roman"/>
          <w:sz w:val="24"/>
          <w:szCs w:val="24"/>
        </w:rPr>
        <w:t>each</w:t>
      </w:r>
      <w:r w:rsidR="00747E30" w:rsidRPr="000D4D1D">
        <w:rPr>
          <w:rFonts w:ascii="Times New Roman" w:hAnsi="Times New Roman" w:cs="Times New Roman"/>
          <w:sz w:val="24"/>
          <w:szCs w:val="24"/>
        </w:rPr>
        <w:t xml:space="preserve"> of which involve d</w:t>
      </w:r>
      <w:r w:rsidR="00747E30" w:rsidRPr="00402B57">
        <w:rPr>
          <w:rFonts w:ascii="Times New Roman" w:hAnsi="Times New Roman" w:cs="Times New Roman"/>
          <w:sz w:val="24"/>
          <w:szCs w:val="24"/>
        </w:rPr>
        <w:t>ifferent rules and applicant responsibilities. A sub</w:t>
      </w:r>
      <w:r w:rsidR="00BF216E">
        <w:rPr>
          <w:rFonts w:ascii="Times New Roman" w:hAnsi="Times New Roman" w:cs="Times New Roman"/>
          <w:sz w:val="24"/>
          <w:szCs w:val="24"/>
        </w:rPr>
        <w:t>award carries out a portion of the</w:t>
      </w:r>
      <w:r w:rsidR="00747E30" w:rsidRPr="00402B57">
        <w:rPr>
          <w:rFonts w:ascii="Times New Roman" w:hAnsi="Times New Roman" w:cs="Times New Roman"/>
          <w:sz w:val="24"/>
          <w:szCs w:val="24"/>
        </w:rPr>
        <w:t xml:space="preserve"> grant agreement while a contract is</w:t>
      </w:r>
      <w:r w:rsidR="00BF216E">
        <w:rPr>
          <w:rFonts w:ascii="Times New Roman" w:hAnsi="Times New Roman" w:cs="Times New Roman"/>
          <w:sz w:val="24"/>
          <w:szCs w:val="24"/>
        </w:rPr>
        <w:t xml:space="preserve"> often</w:t>
      </w:r>
      <w:r w:rsidR="00747E30" w:rsidRPr="00402B57">
        <w:rPr>
          <w:rFonts w:ascii="Times New Roman" w:hAnsi="Times New Roman" w:cs="Times New Roman"/>
          <w:sz w:val="24"/>
          <w:szCs w:val="24"/>
        </w:rPr>
        <w:t xml:space="preserve"> for obtaining goods and services for the grantee's own use. (44 Ill. Admin Code 7000.240). If a third party will provide some of the essential services, or develop or modify a product, that the applicant has committed to provide or produce, ICJIA may consider the agreement with the third party a subaward for purposes of grant administration.  </w:t>
      </w:r>
    </w:p>
    <w:p w14:paraId="75609CEF" w14:textId="77777777" w:rsidR="00747E30" w:rsidRPr="00402B57" w:rsidRDefault="00747E30" w:rsidP="00084537">
      <w:pPr>
        <w:spacing w:after="0" w:line="240" w:lineRule="auto"/>
        <w:rPr>
          <w:rFonts w:ascii="Times New Roman" w:hAnsi="Times New Roman" w:cs="Times New Roman"/>
          <w:sz w:val="24"/>
          <w:szCs w:val="24"/>
        </w:rPr>
      </w:pPr>
    </w:p>
    <w:p w14:paraId="16716C52" w14:textId="75AA731F" w:rsidR="00747E30" w:rsidRPr="00402B57" w:rsidRDefault="00747E30" w:rsidP="00084537">
      <w:pPr>
        <w:spacing w:after="0" w:line="240" w:lineRule="auto"/>
        <w:rPr>
          <w:rFonts w:ascii="Times New Roman" w:hAnsi="Times New Roman" w:cs="Times New Roman"/>
          <w:sz w:val="24"/>
          <w:szCs w:val="24"/>
        </w:rPr>
      </w:pPr>
      <w:r w:rsidRPr="00402B57">
        <w:rPr>
          <w:rFonts w:ascii="Times New Roman" w:hAnsi="Times New Roman" w:cs="Times New Roman"/>
          <w:sz w:val="24"/>
          <w:szCs w:val="24"/>
        </w:rPr>
        <w:t>Applicants must classify each expense in the contractual budget as a subaward or subcontract. The substance o</w:t>
      </w:r>
      <w:r w:rsidR="009473B4">
        <w:rPr>
          <w:rFonts w:ascii="Times New Roman" w:hAnsi="Times New Roman" w:cs="Times New Roman"/>
          <w:sz w:val="24"/>
          <w:szCs w:val="24"/>
        </w:rPr>
        <w:t xml:space="preserve">f the agreement, not the title </w:t>
      </w:r>
      <w:r w:rsidRPr="00402B57">
        <w:rPr>
          <w:rFonts w:ascii="Times New Roman" w:hAnsi="Times New Roman" w:cs="Times New Roman"/>
          <w:sz w:val="24"/>
          <w:szCs w:val="24"/>
        </w:rPr>
        <w:t xml:space="preserve">or structure of the agreement, </w:t>
      </w:r>
      <w:r w:rsidR="00BF216E">
        <w:rPr>
          <w:rFonts w:ascii="Times New Roman" w:hAnsi="Times New Roman" w:cs="Times New Roman"/>
          <w:sz w:val="24"/>
          <w:szCs w:val="24"/>
        </w:rPr>
        <w:t>will</w:t>
      </w:r>
      <w:r w:rsidRPr="00402B57">
        <w:rPr>
          <w:rFonts w:ascii="Times New Roman" w:hAnsi="Times New Roman" w:cs="Times New Roman"/>
          <w:sz w:val="24"/>
          <w:szCs w:val="24"/>
        </w:rPr>
        <w:t xml:space="preserve"> determine whether </w:t>
      </w:r>
      <w:r w:rsidR="009473B4">
        <w:rPr>
          <w:rFonts w:ascii="Times New Roman" w:hAnsi="Times New Roman" w:cs="Times New Roman"/>
          <w:sz w:val="24"/>
          <w:szCs w:val="24"/>
        </w:rPr>
        <w:t>it</w:t>
      </w:r>
      <w:r w:rsidRPr="00402B57">
        <w:rPr>
          <w:rFonts w:ascii="Times New Roman" w:hAnsi="Times New Roman" w:cs="Times New Roman"/>
          <w:sz w:val="24"/>
          <w:szCs w:val="24"/>
        </w:rPr>
        <w:t xml:space="preserve"> is a subaward of a subcontract. Applicants are advised to use the “Checklist for Contractor/Subrecipient Determinations” available at the GATA Resource Library for guidance: </w:t>
      </w:r>
      <w:hyperlink r:id="rId13" w:history="1">
        <w:r w:rsidRPr="00402B57">
          <w:rPr>
            <w:rStyle w:val="Hyperlink"/>
            <w:rFonts w:ascii="Times New Roman" w:hAnsi="Times New Roman" w:cs="Times New Roman"/>
            <w:sz w:val="24"/>
            <w:szCs w:val="24"/>
          </w:rPr>
          <w:t>https://www.illinois.gov/sites/gata/pages/resourcelibrary.aspx</w:t>
        </w:r>
      </w:hyperlink>
      <w:r w:rsidRPr="000D4D1D">
        <w:rPr>
          <w:rFonts w:ascii="Times New Roman" w:hAnsi="Times New Roman" w:cs="Times New Roman"/>
          <w:sz w:val="24"/>
          <w:szCs w:val="24"/>
        </w:rPr>
        <w:t>.</w:t>
      </w:r>
    </w:p>
    <w:p w14:paraId="1855440F" w14:textId="77777777" w:rsidR="00747E30" w:rsidRPr="00402B57" w:rsidRDefault="00747E30" w:rsidP="00084537">
      <w:pPr>
        <w:spacing w:after="0" w:line="240" w:lineRule="auto"/>
        <w:rPr>
          <w:rFonts w:ascii="Times New Roman" w:hAnsi="Times New Roman" w:cs="Times New Roman"/>
          <w:sz w:val="24"/>
          <w:szCs w:val="24"/>
        </w:rPr>
      </w:pPr>
    </w:p>
    <w:p w14:paraId="1A20A4C1" w14:textId="60DC0C58" w:rsidR="00747E30" w:rsidRPr="00402B57" w:rsidRDefault="009473B4" w:rsidP="00084537">
      <w:pPr>
        <w:spacing w:after="0" w:line="240" w:lineRule="auto"/>
        <w:rPr>
          <w:rFonts w:ascii="Times New Roman" w:hAnsi="Times New Roman" w:cs="Times New Roman"/>
          <w:sz w:val="24"/>
          <w:szCs w:val="24"/>
        </w:rPr>
      </w:pPr>
      <w:bookmarkStart w:id="6" w:name="_Hlk534623720"/>
      <w:r>
        <w:rPr>
          <w:rFonts w:ascii="Times New Roman" w:hAnsi="Times New Roman" w:cs="Times New Roman"/>
          <w:sz w:val="24"/>
          <w:szCs w:val="24"/>
        </w:rPr>
        <w:t>A</w:t>
      </w:r>
      <w:r w:rsidR="00747E30" w:rsidRPr="00402B57">
        <w:rPr>
          <w:rFonts w:ascii="Times New Roman" w:hAnsi="Times New Roman" w:cs="Times New Roman"/>
          <w:sz w:val="24"/>
          <w:szCs w:val="24"/>
        </w:rPr>
        <w:t xml:space="preserve">pplicants </w:t>
      </w:r>
      <w:r>
        <w:rPr>
          <w:rFonts w:ascii="Times New Roman" w:hAnsi="Times New Roman" w:cs="Times New Roman"/>
          <w:sz w:val="24"/>
          <w:szCs w:val="24"/>
        </w:rPr>
        <w:t>are</w:t>
      </w:r>
      <w:r w:rsidR="00747E30" w:rsidRPr="00402B57">
        <w:rPr>
          <w:rFonts w:ascii="Times New Roman" w:hAnsi="Times New Roman" w:cs="Times New Roman"/>
          <w:sz w:val="24"/>
          <w:szCs w:val="24"/>
        </w:rPr>
        <w:t xml:space="preserve"> required to justify their use of subawards and expl</w:t>
      </w:r>
      <w:r w:rsidR="0048622D">
        <w:rPr>
          <w:rFonts w:ascii="Times New Roman" w:hAnsi="Times New Roman" w:cs="Times New Roman"/>
          <w:sz w:val="24"/>
          <w:szCs w:val="24"/>
        </w:rPr>
        <w:t>ain their capacity to serve as</w:t>
      </w:r>
      <w:r w:rsidR="00747E30" w:rsidRPr="00402B57">
        <w:rPr>
          <w:rFonts w:ascii="Times New Roman" w:hAnsi="Times New Roman" w:cs="Times New Roman"/>
          <w:sz w:val="24"/>
          <w:szCs w:val="24"/>
        </w:rPr>
        <w:t xml:space="preserve"> “pass-through” </w:t>
      </w:r>
      <w:r w:rsidR="0048622D">
        <w:rPr>
          <w:rFonts w:ascii="Times New Roman" w:hAnsi="Times New Roman" w:cs="Times New Roman"/>
          <w:sz w:val="24"/>
          <w:szCs w:val="24"/>
        </w:rPr>
        <w:t>entities</w:t>
      </w:r>
      <w:r w:rsidRPr="009473B4">
        <w:rPr>
          <w:rFonts w:ascii="Times New Roman" w:hAnsi="Times New Roman" w:cs="Times New Roman"/>
          <w:sz w:val="24"/>
          <w:szCs w:val="24"/>
        </w:rPr>
        <w:t xml:space="preserve"> </w:t>
      </w:r>
      <w:r>
        <w:rPr>
          <w:rFonts w:ascii="Times New Roman" w:hAnsi="Times New Roman" w:cs="Times New Roman"/>
          <w:sz w:val="24"/>
          <w:szCs w:val="24"/>
        </w:rPr>
        <w:t>i</w:t>
      </w:r>
      <w:r w:rsidRPr="00402B57">
        <w:rPr>
          <w:rFonts w:ascii="Times New Roman" w:hAnsi="Times New Roman" w:cs="Times New Roman"/>
          <w:sz w:val="24"/>
          <w:szCs w:val="24"/>
        </w:rPr>
        <w:t>n the program narrative</w:t>
      </w:r>
      <w:r w:rsidR="00747E30" w:rsidRPr="00402B57">
        <w:rPr>
          <w:rFonts w:ascii="Times New Roman" w:hAnsi="Times New Roman" w:cs="Times New Roman"/>
          <w:sz w:val="24"/>
          <w:szCs w:val="24"/>
        </w:rPr>
        <w:t xml:space="preserve">.  Applicants </w:t>
      </w:r>
      <w:r w:rsidR="000F0213">
        <w:rPr>
          <w:rFonts w:ascii="Times New Roman" w:hAnsi="Times New Roman" w:cs="Times New Roman"/>
          <w:sz w:val="24"/>
          <w:szCs w:val="24"/>
        </w:rPr>
        <w:t>will</w:t>
      </w:r>
      <w:r>
        <w:rPr>
          <w:rFonts w:ascii="Times New Roman" w:hAnsi="Times New Roman" w:cs="Times New Roman"/>
          <w:sz w:val="24"/>
          <w:szCs w:val="24"/>
        </w:rPr>
        <w:t xml:space="preserve"> monitor</w:t>
      </w:r>
      <w:r w:rsidR="00747E30" w:rsidRPr="00402B57">
        <w:rPr>
          <w:rFonts w:ascii="Times New Roman" w:hAnsi="Times New Roman" w:cs="Times New Roman"/>
          <w:sz w:val="24"/>
          <w:szCs w:val="24"/>
        </w:rPr>
        <w:t xml:space="preserve"> subawar</w:t>
      </w:r>
      <w:bookmarkStart w:id="7" w:name="_Hlk534623839"/>
      <w:r w:rsidR="007F1279">
        <w:rPr>
          <w:rFonts w:ascii="Times New Roman" w:hAnsi="Times New Roman" w:cs="Times New Roman"/>
          <w:sz w:val="24"/>
          <w:szCs w:val="24"/>
        </w:rPr>
        <w:t xml:space="preserve">d compliance with </w:t>
      </w:r>
      <w:r w:rsidR="0018016F">
        <w:rPr>
          <w:rFonts w:ascii="Times New Roman" w:hAnsi="Times New Roman" w:cs="Times New Roman"/>
          <w:sz w:val="24"/>
          <w:szCs w:val="24"/>
        </w:rPr>
        <w:t>grant</w:t>
      </w:r>
      <w:r w:rsidR="007F1279">
        <w:rPr>
          <w:rFonts w:ascii="Times New Roman" w:hAnsi="Times New Roman" w:cs="Times New Roman"/>
          <w:sz w:val="24"/>
          <w:szCs w:val="24"/>
        </w:rPr>
        <w:t xml:space="preserve"> terms, </w:t>
      </w:r>
      <w:r w:rsidR="000F0213">
        <w:rPr>
          <w:rFonts w:ascii="Times New Roman" w:hAnsi="Times New Roman" w:cs="Times New Roman"/>
          <w:sz w:val="24"/>
          <w:szCs w:val="24"/>
        </w:rPr>
        <w:t xml:space="preserve">applicable federal and state law including </w:t>
      </w:r>
      <w:bookmarkEnd w:id="7"/>
      <w:r w:rsidR="00747E30" w:rsidRPr="00402B57">
        <w:rPr>
          <w:rFonts w:ascii="Times New Roman" w:hAnsi="Times New Roman" w:cs="Times New Roman"/>
          <w:sz w:val="24"/>
          <w:szCs w:val="24"/>
        </w:rPr>
        <w:t xml:space="preserve">the </w:t>
      </w:r>
      <w:r w:rsidR="00747E30" w:rsidRPr="00402B57">
        <w:rPr>
          <w:rFonts w:ascii="Times New Roman" w:eastAsia="Times New Roman" w:hAnsi="Times New Roman" w:cs="Times New Roman"/>
          <w:color w:val="000000"/>
          <w:sz w:val="24"/>
          <w:szCs w:val="24"/>
        </w:rPr>
        <w:t xml:space="preserve">Uniform Administrative Requirements, Cost Principles, and Audit Requirements for Federal Award, </w:t>
      </w:r>
      <w:r w:rsidR="00747E30" w:rsidRPr="00402B57">
        <w:rPr>
          <w:rFonts w:ascii="Times New Roman" w:hAnsi="Times New Roman" w:cs="Times New Roman"/>
          <w:sz w:val="24"/>
          <w:szCs w:val="24"/>
        </w:rPr>
        <w:t xml:space="preserve">2 C.F.R. Part 200, the Grant Accountability and Transparency Act, 44 Ill. Admin. </w:t>
      </w:r>
      <w:r w:rsidR="000F0213">
        <w:rPr>
          <w:rFonts w:ascii="Times New Roman" w:hAnsi="Times New Roman" w:cs="Times New Roman"/>
          <w:sz w:val="24"/>
          <w:szCs w:val="24"/>
        </w:rPr>
        <w:t xml:space="preserve">Code </w:t>
      </w:r>
      <w:r w:rsidR="00747E30" w:rsidRPr="00402B57">
        <w:rPr>
          <w:rFonts w:ascii="Times New Roman" w:hAnsi="Times New Roman" w:cs="Times New Roman"/>
          <w:sz w:val="24"/>
          <w:szCs w:val="24"/>
        </w:rPr>
        <w:t>7000, and ICJI</w:t>
      </w:r>
      <w:r w:rsidR="0048622D">
        <w:rPr>
          <w:rFonts w:ascii="Times New Roman" w:hAnsi="Times New Roman" w:cs="Times New Roman"/>
          <w:sz w:val="24"/>
          <w:szCs w:val="24"/>
        </w:rPr>
        <w:t>A policies. Proposed subawards</w:t>
      </w:r>
      <w:r w:rsidR="00747E30" w:rsidRPr="00402B57">
        <w:rPr>
          <w:rFonts w:ascii="Times New Roman" w:hAnsi="Times New Roman" w:cs="Times New Roman"/>
          <w:sz w:val="24"/>
          <w:szCs w:val="24"/>
        </w:rPr>
        <w:t xml:space="preserve"> must be identified, if possible, and their roles described in both the </w:t>
      </w:r>
      <w:r w:rsidR="0053169C">
        <w:rPr>
          <w:rFonts w:ascii="Times New Roman" w:hAnsi="Times New Roman" w:cs="Times New Roman"/>
          <w:sz w:val="24"/>
          <w:szCs w:val="24"/>
        </w:rPr>
        <w:t>program</w:t>
      </w:r>
      <w:r w:rsidR="00747E30" w:rsidRPr="00402B57">
        <w:rPr>
          <w:rFonts w:ascii="Times New Roman" w:hAnsi="Times New Roman" w:cs="Times New Roman"/>
          <w:sz w:val="24"/>
          <w:szCs w:val="24"/>
        </w:rPr>
        <w:t xml:space="preserve"> and budget narratives.</w:t>
      </w:r>
    </w:p>
    <w:bookmarkEnd w:id="6"/>
    <w:p w14:paraId="715D4784" w14:textId="77777777" w:rsidR="00747E30" w:rsidRPr="00402B57" w:rsidRDefault="00747E30" w:rsidP="00084537">
      <w:pPr>
        <w:spacing w:after="0" w:line="240" w:lineRule="auto"/>
        <w:rPr>
          <w:rFonts w:ascii="Times New Roman" w:hAnsi="Times New Roman" w:cs="Times New Roman"/>
          <w:sz w:val="24"/>
          <w:szCs w:val="24"/>
        </w:rPr>
      </w:pPr>
    </w:p>
    <w:p w14:paraId="228D9721" w14:textId="7E657A00" w:rsidR="00747E30" w:rsidRPr="00402B57" w:rsidRDefault="00747E30" w:rsidP="00084537">
      <w:pPr>
        <w:spacing w:after="0" w:line="240" w:lineRule="auto"/>
        <w:rPr>
          <w:rFonts w:ascii="Times New Roman" w:hAnsi="Times New Roman" w:cs="Times New Roman"/>
          <w:sz w:val="24"/>
          <w:szCs w:val="24"/>
        </w:rPr>
      </w:pPr>
      <w:r w:rsidRPr="00402B57">
        <w:rPr>
          <w:rFonts w:ascii="Times New Roman" w:hAnsi="Times New Roman" w:cs="Times New Roman"/>
          <w:sz w:val="24"/>
          <w:szCs w:val="24"/>
        </w:rPr>
        <w:t xml:space="preserve">For procurement contracts, applicants are encouraged to promote free and open competition in awarding contracts. All subcontracts must </w:t>
      </w:r>
      <w:r w:rsidR="00A958FF">
        <w:rPr>
          <w:rFonts w:ascii="Times New Roman" w:hAnsi="Times New Roman" w:cs="Times New Roman"/>
          <w:sz w:val="24"/>
          <w:szCs w:val="24"/>
        </w:rPr>
        <w:t>comply with</w:t>
      </w:r>
      <w:r w:rsidRPr="00402B57">
        <w:rPr>
          <w:rFonts w:ascii="Times New Roman" w:hAnsi="Times New Roman" w:cs="Times New Roman"/>
          <w:sz w:val="24"/>
          <w:szCs w:val="24"/>
        </w:rPr>
        <w:t xml:space="preserve"> </w:t>
      </w:r>
      <w:r w:rsidR="008059AC">
        <w:rPr>
          <w:rFonts w:ascii="Times New Roman" w:hAnsi="Times New Roman" w:cs="Times New Roman"/>
          <w:sz w:val="24"/>
          <w:szCs w:val="24"/>
        </w:rPr>
        <w:t xml:space="preserve">federal </w:t>
      </w:r>
      <w:r w:rsidR="00B62F89">
        <w:rPr>
          <w:rFonts w:ascii="Times New Roman" w:hAnsi="Times New Roman" w:cs="Times New Roman"/>
          <w:sz w:val="24"/>
          <w:szCs w:val="24"/>
        </w:rPr>
        <w:t xml:space="preserve">and state </w:t>
      </w:r>
      <w:r w:rsidR="008059AC">
        <w:rPr>
          <w:rFonts w:ascii="Times New Roman" w:hAnsi="Times New Roman" w:cs="Times New Roman"/>
          <w:sz w:val="24"/>
          <w:szCs w:val="24"/>
        </w:rPr>
        <w:t>requirements</w:t>
      </w:r>
      <w:r w:rsidRPr="00402B57">
        <w:rPr>
          <w:rFonts w:ascii="Times New Roman" w:hAnsi="Times New Roman" w:cs="Times New Roman"/>
          <w:sz w:val="24"/>
          <w:szCs w:val="24"/>
        </w:rPr>
        <w:t xml:space="preserve"> as well as the ICJIA Subcontract Policy.  Some agreements may be entered into through a “sole source” </w:t>
      </w:r>
      <w:r w:rsidRPr="00402B57">
        <w:rPr>
          <w:rFonts w:ascii="Times New Roman" w:hAnsi="Times New Roman" w:cs="Times New Roman"/>
          <w:sz w:val="24"/>
          <w:szCs w:val="24"/>
        </w:rPr>
        <w:lastRenderedPageBreak/>
        <w:t xml:space="preserve">process, however, other agreements must be competitively bid through a “Request for Proposal” process. </w:t>
      </w:r>
    </w:p>
    <w:p w14:paraId="2CEB905A" w14:textId="77777777" w:rsidR="00747E30" w:rsidRPr="00402B57" w:rsidRDefault="00747E30" w:rsidP="00084537">
      <w:pPr>
        <w:spacing w:after="0" w:line="240" w:lineRule="auto"/>
        <w:rPr>
          <w:rFonts w:ascii="Times New Roman" w:hAnsi="Times New Roman" w:cs="Times New Roman"/>
          <w:sz w:val="24"/>
          <w:szCs w:val="24"/>
        </w:rPr>
      </w:pPr>
    </w:p>
    <w:p w14:paraId="640D8B7C" w14:textId="0BA085D0" w:rsidR="00747E30" w:rsidRPr="00402B57" w:rsidRDefault="00747E30" w:rsidP="00084537">
      <w:pPr>
        <w:spacing w:after="0" w:line="240" w:lineRule="auto"/>
        <w:rPr>
          <w:rFonts w:ascii="Times New Roman" w:hAnsi="Times New Roman" w:cs="Times New Roman"/>
          <w:sz w:val="24"/>
          <w:szCs w:val="24"/>
        </w:rPr>
      </w:pPr>
      <w:r w:rsidRPr="00402B57">
        <w:rPr>
          <w:rFonts w:ascii="Times New Roman" w:hAnsi="Times New Roman" w:cs="Times New Roman"/>
          <w:sz w:val="24"/>
          <w:szCs w:val="24"/>
        </w:rPr>
        <w:t xml:space="preserve">ICJIA will make the final determination whether </w:t>
      </w:r>
      <w:r w:rsidR="00B62F89">
        <w:rPr>
          <w:rFonts w:ascii="Times New Roman" w:hAnsi="Times New Roman" w:cs="Times New Roman"/>
          <w:sz w:val="24"/>
          <w:szCs w:val="24"/>
        </w:rPr>
        <w:t>a</w:t>
      </w:r>
      <w:r w:rsidRPr="00402B57">
        <w:rPr>
          <w:rFonts w:ascii="Times New Roman" w:hAnsi="Times New Roman" w:cs="Times New Roman"/>
          <w:sz w:val="24"/>
          <w:szCs w:val="24"/>
        </w:rPr>
        <w:t xml:space="preserve"> proposed agreement constitutes a subaward or a subcontract. ICJIA’s determination is final and not subject to appeal.   </w:t>
      </w:r>
    </w:p>
    <w:p w14:paraId="2C90BB79" w14:textId="77777777" w:rsidR="003957D9" w:rsidRPr="00402B57" w:rsidRDefault="003957D9" w:rsidP="00084537">
      <w:pPr>
        <w:spacing w:after="0" w:line="240" w:lineRule="auto"/>
        <w:ind w:left="360"/>
        <w:contextualSpacing/>
        <w:rPr>
          <w:rFonts w:ascii="Times New Roman" w:eastAsia="Times New Roman" w:hAnsi="Times New Roman" w:cs="Times New Roman"/>
          <w:b/>
          <w:color w:val="000000"/>
          <w:sz w:val="24"/>
          <w:szCs w:val="24"/>
        </w:rPr>
      </w:pPr>
    </w:p>
    <w:p w14:paraId="4774CC13" w14:textId="0C942C81" w:rsidR="0059771D" w:rsidRPr="00402B57" w:rsidRDefault="0059771D" w:rsidP="00084537">
      <w:pPr>
        <w:spacing w:after="0" w:line="240" w:lineRule="auto"/>
        <w:rPr>
          <w:rFonts w:ascii="Times New Roman" w:eastAsia="Times New Roman" w:hAnsi="Times New Roman" w:cs="Times New Roman"/>
          <w:b/>
          <w:sz w:val="24"/>
          <w:szCs w:val="24"/>
        </w:rPr>
      </w:pPr>
      <w:r w:rsidRPr="00402B57">
        <w:rPr>
          <w:rFonts w:ascii="Times New Roman" w:eastAsia="Times New Roman" w:hAnsi="Times New Roman" w:cs="Times New Roman"/>
          <w:b/>
          <w:sz w:val="24"/>
          <w:szCs w:val="24"/>
        </w:rPr>
        <w:t>E. Application Information</w:t>
      </w:r>
    </w:p>
    <w:p w14:paraId="66C5DACE" w14:textId="77777777" w:rsidR="0059771D" w:rsidRPr="00757713" w:rsidRDefault="0059771D" w:rsidP="00084537">
      <w:pPr>
        <w:spacing w:after="0" w:line="240" w:lineRule="auto"/>
      </w:pPr>
    </w:p>
    <w:p w14:paraId="4F67EBE0" w14:textId="77777777" w:rsidR="0059771D" w:rsidRPr="00402B57" w:rsidRDefault="0059771D" w:rsidP="00084537">
      <w:pPr>
        <w:pStyle w:val="ListParagraph"/>
        <w:numPr>
          <w:ilvl w:val="0"/>
          <w:numId w:val="14"/>
        </w:numPr>
        <w:spacing w:after="0" w:line="240" w:lineRule="auto"/>
        <w:rPr>
          <w:rFonts w:ascii="Times New Roman" w:eastAsia="Times New Roman" w:hAnsi="Times New Roman" w:cs="Times New Roman"/>
          <w:sz w:val="24"/>
          <w:szCs w:val="24"/>
        </w:rPr>
      </w:pPr>
      <w:r w:rsidRPr="00402B57">
        <w:rPr>
          <w:rFonts w:ascii="Times New Roman" w:eastAsia="Times New Roman" w:hAnsi="Times New Roman" w:cs="Times New Roman"/>
          <w:b/>
          <w:i/>
          <w:iCs/>
          <w:sz w:val="24"/>
          <w:szCs w:val="24"/>
        </w:rPr>
        <w:t>Criteria.</w:t>
      </w:r>
      <w:r w:rsidRPr="00402B57">
        <w:rPr>
          <w:rFonts w:ascii="Times New Roman" w:eastAsia="Times New Roman" w:hAnsi="Times New Roman" w:cs="Times New Roman"/>
          <w:sz w:val="24"/>
          <w:szCs w:val="24"/>
        </w:rPr>
        <w:t xml:space="preserve"> </w:t>
      </w:r>
    </w:p>
    <w:p w14:paraId="60D0BE73" w14:textId="77777777" w:rsidR="00055B6E" w:rsidRPr="00402B57" w:rsidRDefault="00055B6E" w:rsidP="00084537">
      <w:pPr>
        <w:widowControl w:val="0"/>
        <w:spacing w:after="0" w:line="240" w:lineRule="auto"/>
        <w:jc w:val="both"/>
        <w:rPr>
          <w:rFonts w:ascii="Times New Roman" w:eastAsia="Times New Roman" w:hAnsi="Times New Roman" w:cs="Times New Roman"/>
          <w:sz w:val="24"/>
          <w:szCs w:val="24"/>
        </w:rPr>
      </w:pPr>
    </w:p>
    <w:p w14:paraId="34F09732" w14:textId="77777777" w:rsidR="00277F5D" w:rsidRDefault="0059771D" w:rsidP="00277F5D">
      <w:pPr>
        <w:widowControl w:val="0"/>
        <w:spacing w:after="0" w:line="240" w:lineRule="auto"/>
        <w:jc w:val="both"/>
        <w:rPr>
          <w:rFonts w:ascii="Times New Roman" w:hAnsi="Times New Roman" w:cs="Times New Roman"/>
          <w:sz w:val="24"/>
          <w:szCs w:val="24"/>
        </w:rPr>
      </w:pPr>
      <w:r w:rsidRPr="00402B57">
        <w:rPr>
          <w:rFonts w:ascii="Times New Roman" w:eastAsia="Times New Roman" w:hAnsi="Times New Roman" w:cs="Times New Roman"/>
          <w:sz w:val="24"/>
          <w:szCs w:val="24"/>
        </w:rPr>
        <w:t>Application materials must address all components of th</w:t>
      </w:r>
      <w:r w:rsidR="00631965" w:rsidRPr="00402B57">
        <w:rPr>
          <w:rFonts w:ascii="Times New Roman" w:eastAsia="Times New Roman" w:hAnsi="Times New Roman" w:cs="Times New Roman"/>
          <w:sz w:val="24"/>
          <w:szCs w:val="24"/>
        </w:rPr>
        <w:t>is Notice of Funding Opportunity</w:t>
      </w:r>
      <w:r w:rsidRPr="00402B57">
        <w:rPr>
          <w:rFonts w:ascii="Times New Roman" w:eastAsia="Times New Roman" w:hAnsi="Times New Roman" w:cs="Times New Roman"/>
          <w:sz w:val="24"/>
          <w:szCs w:val="24"/>
        </w:rPr>
        <w:t xml:space="preserve"> and demonstrate both a need for the program and an ability to successfully implement the program. </w:t>
      </w:r>
      <w:r w:rsidR="00277F5D" w:rsidRPr="00402B57">
        <w:rPr>
          <w:rFonts w:ascii="Times New Roman" w:hAnsi="Times New Roman" w:cs="Times New Roman"/>
          <w:sz w:val="24"/>
          <w:szCs w:val="24"/>
        </w:rPr>
        <w:t xml:space="preserve">Reviewers will score applications based on completeness, clear and detailed responses to program narrative questions, and inclusion of all mandatory program elements. The applicant must demonstrate that costs are reasonable, necessary, and allowable. </w:t>
      </w:r>
    </w:p>
    <w:p w14:paraId="4BFA2C0A" w14:textId="77777777" w:rsidR="00277F5D" w:rsidRDefault="00277F5D" w:rsidP="00277F5D">
      <w:pPr>
        <w:widowControl w:val="0"/>
        <w:spacing w:after="0" w:line="240" w:lineRule="auto"/>
        <w:jc w:val="both"/>
        <w:rPr>
          <w:rFonts w:ascii="Times New Roman" w:hAnsi="Times New Roman" w:cs="Times New Roman"/>
          <w:sz w:val="24"/>
          <w:szCs w:val="24"/>
        </w:rPr>
      </w:pPr>
    </w:p>
    <w:p w14:paraId="11C3F6D8" w14:textId="185E089D" w:rsidR="0059771D" w:rsidRPr="00277F5D" w:rsidRDefault="0059771D" w:rsidP="00084537">
      <w:pPr>
        <w:widowControl w:val="0"/>
        <w:spacing w:after="0" w:line="240" w:lineRule="auto"/>
        <w:jc w:val="both"/>
        <w:rPr>
          <w:rFonts w:ascii="Times New Roman" w:eastAsia="Times New Roman" w:hAnsi="Times New Roman" w:cs="Times New Roman"/>
          <w:color w:val="000000"/>
          <w:sz w:val="24"/>
          <w:szCs w:val="24"/>
        </w:rPr>
      </w:pPr>
      <w:r w:rsidRPr="00402B57">
        <w:rPr>
          <w:rFonts w:ascii="Times New Roman" w:eastAsia="Times New Roman" w:hAnsi="Times New Roman" w:cs="Times New Roman"/>
          <w:color w:val="000000"/>
          <w:sz w:val="24"/>
          <w:szCs w:val="24"/>
        </w:rPr>
        <w:t xml:space="preserve">Application selection will be made using the following criteria. </w:t>
      </w:r>
      <w:r w:rsidR="00277F5D">
        <w:rPr>
          <w:rFonts w:ascii="Times New Roman" w:eastAsia="Times New Roman" w:hAnsi="Times New Roman" w:cs="Times New Roman"/>
          <w:color w:val="000000"/>
          <w:sz w:val="24"/>
          <w:szCs w:val="24"/>
        </w:rPr>
        <w:t xml:space="preserve"> </w:t>
      </w:r>
      <w:r w:rsidRPr="00402B57">
        <w:rPr>
          <w:rFonts w:ascii="Times New Roman" w:eastAsia="Times New Roman" w:hAnsi="Times New Roman" w:cs="Times New Roman"/>
          <w:sz w:val="24"/>
          <w:szCs w:val="24"/>
        </w:rPr>
        <w:t xml:space="preserve">The total number of points available is 100. </w:t>
      </w:r>
      <w:r w:rsidR="00277F5D">
        <w:rPr>
          <w:rFonts w:ascii="Times New Roman" w:eastAsia="Times New Roman" w:hAnsi="Times New Roman" w:cs="Times New Roman"/>
          <w:sz w:val="24"/>
          <w:szCs w:val="24"/>
        </w:rPr>
        <w:t xml:space="preserve">The minimum score is </w:t>
      </w:r>
      <w:r w:rsidR="00BE102A" w:rsidRPr="00BE102A">
        <w:rPr>
          <w:rFonts w:ascii="Times New Roman" w:eastAsia="Times New Roman" w:hAnsi="Times New Roman" w:cs="Times New Roman"/>
          <w:sz w:val="24"/>
          <w:szCs w:val="24"/>
        </w:rPr>
        <w:t>80</w:t>
      </w:r>
      <w:r w:rsidR="00277F5D">
        <w:rPr>
          <w:rFonts w:ascii="Times New Roman" w:eastAsia="Times New Roman" w:hAnsi="Times New Roman" w:cs="Times New Roman"/>
          <w:sz w:val="24"/>
          <w:szCs w:val="24"/>
        </w:rPr>
        <w:t>.</w:t>
      </w:r>
    </w:p>
    <w:p w14:paraId="25E171AB" w14:textId="77777777" w:rsidR="00055B6E" w:rsidRPr="00402B57" w:rsidRDefault="00055B6E" w:rsidP="00084537">
      <w:pPr>
        <w:widowControl w:val="0"/>
        <w:spacing w:after="0" w:line="240" w:lineRule="auto"/>
        <w:jc w:val="both"/>
        <w:rPr>
          <w:rFonts w:ascii="Times New Roman" w:eastAsia="Times New Roman" w:hAnsi="Times New Roman" w:cs="Times New Roman"/>
          <w:sz w:val="24"/>
          <w:szCs w:val="24"/>
        </w:rPr>
      </w:pPr>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5"/>
        <w:gridCol w:w="1251"/>
        <w:gridCol w:w="1218"/>
      </w:tblGrid>
      <w:tr w:rsidR="004258AB" w:rsidRPr="00402B57" w14:paraId="011E6AC2" w14:textId="77777777" w:rsidTr="00D26BE0">
        <w:tc>
          <w:tcPr>
            <w:tcW w:w="6785"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vAlign w:val="center"/>
          </w:tcPr>
          <w:p w14:paraId="54D2859C" w14:textId="77777777" w:rsidR="004258AB" w:rsidRPr="00402B57" w:rsidRDefault="004258AB" w:rsidP="00084537">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i/>
                <w:snapToGrid w:val="0"/>
                <w:sz w:val="24"/>
                <w:szCs w:val="24"/>
              </w:rPr>
              <w:br w:type="page"/>
            </w:r>
            <w:r w:rsidRPr="00402B57">
              <w:rPr>
                <w:rFonts w:ascii="Times New Roman" w:eastAsia="Times New Roman" w:hAnsi="Times New Roman" w:cs="Times New Roman"/>
                <w:b/>
                <w:snapToGrid w:val="0"/>
                <w:sz w:val="24"/>
                <w:szCs w:val="24"/>
              </w:rPr>
              <w:t>Scoring Criteria</w:t>
            </w:r>
          </w:p>
        </w:tc>
        <w:tc>
          <w:tcPr>
            <w:tcW w:w="1251"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2B5C9F5E" w14:textId="2657050A" w:rsidR="004258AB" w:rsidRPr="00402B57" w:rsidRDefault="004258AB" w:rsidP="00084537">
            <w:pPr>
              <w:widowControl w:val="0"/>
              <w:spacing w:after="0" w:line="240" w:lineRule="auto"/>
              <w:jc w:val="center"/>
              <w:rPr>
                <w:rFonts w:ascii="Times New Roman" w:eastAsia="Times New Roman" w:hAnsi="Times New Roman" w:cs="Times New Roman"/>
                <w:b/>
                <w:snapToGrid w:val="0"/>
                <w:sz w:val="24"/>
                <w:szCs w:val="24"/>
              </w:rPr>
            </w:pPr>
          </w:p>
        </w:tc>
        <w:tc>
          <w:tcPr>
            <w:tcW w:w="1218"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1B5AAFFE" w14:textId="1D57B9D7" w:rsidR="004258AB" w:rsidRPr="00402B57" w:rsidRDefault="004258AB" w:rsidP="00084537">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Possible Points</w:t>
            </w:r>
          </w:p>
        </w:tc>
      </w:tr>
      <w:tr w:rsidR="004258AB" w:rsidRPr="00402B57" w14:paraId="6BC6A49C" w14:textId="77777777" w:rsidTr="00D26BE0">
        <w:tc>
          <w:tcPr>
            <w:tcW w:w="8036" w:type="dxa"/>
            <w:gridSpan w:val="2"/>
            <w:shd w:val="clear" w:color="auto" w:fill="auto"/>
          </w:tcPr>
          <w:p w14:paraId="5FACCEA4" w14:textId="7A715E0B" w:rsidR="004258AB" w:rsidRPr="00402B57" w:rsidRDefault="004258AB" w:rsidP="00084537">
            <w:pPr>
              <w:widowControl w:val="0"/>
              <w:spacing w:after="0" w:line="240" w:lineRule="auto"/>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Statement of the Problem</w:t>
            </w:r>
          </w:p>
        </w:tc>
        <w:tc>
          <w:tcPr>
            <w:tcW w:w="1218" w:type="dxa"/>
          </w:tcPr>
          <w:p w14:paraId="03804AEA" w14:textId="4AE3509C" w:rsidR="004258AB" w:rsidRPr="00402B57" w:rsidRDefault="004258AB" w:rsidP="00084537">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5</w:t>
            </w:r>
          </w:p>
        </w:tc>
      </w:tr>
      <w:tr w:rsidR="004258AB" w:rsidRPr="00402B57" w14:paraId="008F7F9A" w14:textId="77777777" w:rsidTr="00D26BE0">
        <w:tc>
          <w:tcPr>
            <w:tcW w:w="6785" w:type="dxa"/>
            <w:shd w:val="clear" w:color="auto" w:fill="auto"/>
          </w:tcPr>
          <w:p w14:paraId="3EA5D7F4" w14:textId="79C4F3CB" w:rsidR="004258AB" w:rsidRPr="00194C24" w:rsidRDefault="004258AB" w:rsidP="00194C24">
            <w:pPr>
              <w:widowControl w:val="0"/>
              <w:spacing w:after="0" w:line="240" w:lineRule="auto"/>
              <w:rPr>
                <w:rFonts w:ascii="Times New Roman" w:eastAsia="Times New Roman" w:hAnsi="Times New Roman" w:cs="Times New Roman"/>
                <w:b/>
                <w:snapToGrid w:val="0"/>
                <w:sz w:val="24"/>
                <w:szCs w:val="24"/>
              </w:rPr>
            </w:pPr>
            <w:r w:rsidRPr="00194C24">
              <w:rPr>
                <w:rFonts w:ascii="Times New Roman" w:eastAsia="Times New Roman" w:hAnsi="Times New Roman" w:cs="Times New Roman"/>
                <w:snapToGrid w:val="0"/>
                <w:sz w:val="24"/>
                <w:szCs w:val="24"/>
              </w:rPr>
              <w:t>Application addresses problem</w:t>
            </w:r>
          </w:p>
        </w:tc>
        <w:tc>
          <w:tcPr>
            <w:tcW w:w="1251" w:type="dxa"/>
            <w:shd w:val="clear" w:color="auto" w:fill="auto"/>
            <w:vAlign w:val="center"/>
          </w:tcPr>
          <w:p w14:paraId="7B5A790A" w14:textId="76C4B24C" w:rsidR="004258AB" w:rsidRPr="00402B57" w:rsidRDefault="004258AB" w:rsidP="00084537">
            <w:pPr>
              <w:widowControl w:val="0"/>
              <w:spacing w:after="0" w:line="240" w:lineRule="auto"/>
              <w:jc w:val="center"/>
              <w:rPr>
                <w:rFonts w:ascii="Times New Roman" w:eastAsia="Times New Roman" w:hAnsi="Times New Roman" w:cs="Times New Roman"/>
                <w:snapToGrid w:val="0"/>
                <w:sz w:val="24"/>
                <w:szCs w:val="24"/>
              </w:rPr>
            </w:pPr>
          </w:p>
        </w:tc>
        <w:tc>
          <w:tcPr>
            <w:tcW w:w="1218" w:type="dxa"/>
            <w:shd w:val="clear" w:color="auto" w:fill="F2F2F2" w:themeFill="background1" w:themeFillShade="F2"/>
          </w:tcPr>
          <w:p w14:paraId="58E266D3" w14:textId="77777777" w:rsidR="004258AB" w:rsidRPr="00402B57" w:rsidRDefault="004258AB" w:rsidP="00084537">
            <w:pPr>
              <w:widowControl w:val="0"/>
              <w:spacing w:after="0" w:line="240" w:lineRule="auto"/>
              <w:jc w:val="center"/>
              <w:rPr>
                <w:rFonts w:ascii="Times New Roman" w:eastAsia="Times New Roman" w:hAnsi="Times New Roman" w:cs="Times New Roman"/>
                <w:snapToGrid w:val="0"/>
                <w:sz w:val="24"/>
                <w:szCs w:val="24"/>
              </w:rPr>
            </w:pPr>
          </w:p>
        </w:tc>
      </w:tr>
      <w:tr w:rsidR="004258AB" w:rsidRPr="00402B57" w14:paraId="5B5FEDDB" w14:textId="77777777" w:rsidTr="00D26BE0">
        <w:tc>
          <w:tcPr>
            <w:tcW w:w="8036" w:type="dxa"/>
            <w:gridSpan w:val="2"/>
            <w:shd w:val="clear" w:color="auto" w:fill="auto"/>
          </w:tcPr>
          <w:p w14:paraId="4B1B028B" w14:textId="56814C5E" w:rsidR="004258AB" w:rsidRPr="00402B57" w:rsidRDefault="004258AB" w:rsidP="00084537">
            <w:pPr>
              <w:widowControl w:val="0"/>
              <w:spacing w:after="0" w:line="240" w:lineRule="auto"/>
              <w:rPr>
                <w:rFonts w:ascii="Times New Roman" w:eastAsia="Times New Roman" w:hAnsi="Times New Roman" w:cs="Times New Roman"/>
                <w:snapToGrid w:val="0"/>
                <w:sz w:val="24"/>
                <w:szCs w:val="24"/>
              </w:rPr>
            </w:pPr>
            <w:r w:rsidRPr="00402B57">
              <w:rPr>
                <w:rFonts w:ascii="Times New Roman" w:eastAsia="Times New Roman" w:hAnsi="Times New Roman" w:cs="Times New Roman"/>
                <w:b/>
                <w:snapToGrid w:val="0"/>
                <w:sz w:val="24"/>
                <w:szCs w:val="24"/>
              </w:rPr>
              <w:t>Agency Capacity</w:t>
            </w:r>
          </w:p>
        </w:tc>
        <w:tc>
          <w:tcPr>
            <w:tcW w:w="1218" w:type="dxa"/>
          </w:tcPr>
          <w:p w14:paraId="663D5E84" w14:textId="318716B0" w:rsidR="004258AB" w:rsidRPr="00402B57" w:rsidRDefault="005C187D" w:rsidP="00084537">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20</w:t>
            </w:r>
          </w:p>
        </w:tc>
      </w:tr>
      <w:tr w:rsidR="004258AB" w:rsidRPr="00402B57" w14:paraId="50F477E1" w14:textId="77777777" w:rsidTr="00D26BE0">
        <w:tc>
          <w:tcPr>
            <w:tcW w:w="6785" w:type="dxa"/>
            <w:shd w:val="clear" w:color="auto" w:fill="auto"/>
          </w:tcPr>
          <w:p w14:paraId="0A34C6B9" w14:textId="0555DF9F" w:rsidR="004258AB" w:rsidRPr="00402B57" w:rsidRDefault="004258AB" w:rsidP="00084537">
            <w:pPr>
              <w:spacing w:after="0" w:line="240" w:lineRule="auto"/>
              <w:rPr>
                <w:rFonts w:ascii="Times New Roman" w:hAnsi="Times New Roman" w:cs="Times New Roman"/>
                <w:sz w:val="24"/>
                <w:szCs w:val="24"/>
              </w:rPr>
            </w:pPr>
            <w:r w:rsidRPr="00402B57">
              <w:rPr>
                <w:rFonts w:ascii="Times New Roman" w:eastAsia="Times New Roman" w:hAnsi="Times New Roman" w:cs="Times New Roman"/>
                <w:snapToGrid w:val="0"/>
                <w:sz w:val="24"/>
                <w:szCs w:val="24"/>
              </w:rPr>
              <w:t xml:space="preserve">Includes at least 5 years’ experience in </w:t>
            </w:r>
            <w:r w:rsidR="00C51C16" w:rsidRPr="00402B57">
              <w:rPr>
                <w:rFonts w:ascii="Times New Roman" w:eastAsia="Times New Roman" w:hAnsi="Times New Roman" w:cs="Times New Roman"/>
                <w:snapToGrid w:val="0"/>
                <w:sz w:val="24"/>
                <w:szCs w:val="24"/>
              </w:rPr>
              <w:t xml:space="preserve">training and </w:t>
            </w:r>
            <w:r w:rsidR="00402B57" w:rsidRPr="00402B57">
              <w:rPr>
                <w:rFonts w:ascii="Times New Roman" w:eastAsia="Times New Roman" w:hAnsi="Times New Roman" w:cs="Times New Roman"/>
                <w:snapToGrid w:val="0"/>
                <w:sz w:val="24"/>
                <w:szCs w:val="24"/>
              </w:rPr>
              <w:t>providing</w:t>
            </w:r>
            <w:r w:rsidR="0012231A" w:rsidRPr="00402B57">
              <w:rPr>
                <w:rFonts w:ascii="Times New Roman" w:eastAsia="Times New Roman" w:hAnsi="Times New Roman" w:cs="Times New Roman"/>
                <w:snapToGrid w:val="0"/>
                <w:sz w:val="24"/>
                <w:szCs w:val="24"/>
              </w:rPr>
              <w:t xml:space="preserve"> </w:t>
            </w:r>
            <w:r w:rsidR="00C51C16" w:rsidRPr="00402B57">
              <w:rPr>
                <w:rFonts w:ascii="Times New Roman" w:eastAsia="Times New Roman" w:hAnsi="Times New Roman" w:cs="Times New Roman"/>
                <w:snapToGrid w:val="0"/>
                <w:sz w:val="24"/>
                <w:szCs w:val="24"/>
              </w:rPr>
              <w:t xml:space="preserve">technical assistance </w:t>
            </w:r>
            <w:r w:rsidR="004C1560" w:rsidRPr="00402B57">
              <w:rPr>
                <w:rFonts w:ascii="Times New Roman" w:hAnsi="Times New Roman" w:cs="Times New Roman"/>
                <w:sz w:val="24"/>
                <w:szCs w:val="24"/>
              </w:rPr>
              <w:t xml:space="preserve">to schools on bullying prevention, social and emotional learning, and/or trauma-aware climate initiatives.  </w:t>
            </w:r>
          </w:p>
        </w:tc>
        <w:tc>
          <w:tcPr>
            <w:tcW w:w="1251" w:type="dxa"/>
            <w:shd w:val="clear" w:color="auto" w:fill="auto"/>
            <w:vAlign w:val="center"/>
          </w:tcPr>
          <w:p w14:paraId="25B86AB8" w14:textId="77777777" w:rsidR="004258AB" w:rsidRPr="000D4D1D" w:rsidRDefault="004258AB" w:rsidP="00084537">
            <w:pPr>
              <w:widowControl w:val="0"/>
              <w:spacing w:after="0" w:line="240" w:lineRule="auto"/>
              <w:jc w:val="center"/>
              <w:rPr>
                <w:rFonts w:ascii="Times New Roman" w:eastAsia="Times New Roman" w:hAnsi="Times New Roman" w:cs="Times New Roman"/>
                <w:snapToGrid w:val="0"/>
                <w:sz w:val="24"/>
                <w:szCs w:val="24"/>
              </w:rPr>
            </w:pPr>
          </w:p>
        </w:tc>
        <w:tc>
          <w:tcPr>
            <w:tcW w:w="1218" w:type="dxa"/>
            <w:shd w:val="clear" w:color="auto" w:fill="F2F2F2" w:themeFill="background1" w:themeFillShade="F2"/>
          </w:tcPr>
          <w:p w14:paraId="2EE2E192" w14:textId="77777777" w:rsidR="004258AB" w:rsidRPr="00402B57" w:rsidRDefault="004258AB" w:rsidP="00084537">
            <w:pPr>
              <w:widowControl w:val="0"/>
              <w:spacing w:after="0" w:line="240" w:lineRule="auto"/>
              <w:jc w:val="center"/>
              <w:rPr>
                <w:rFonts w:ascii="Times New Roman" w:eastAsia="Times New Roman" w:hAnsi="Times New Roman" w:cs="Times New Roman"/>
                <w:snapToGrid w:val="0"/>
                <w:sz w:val="24"/>
                <w:szCs w:val="24"/>
              </w:rPr>
            </w:pPr>
          </w:p>
        </w:tc>
      </w:tr>
      <w:tr w:rsidR="004258AB" w:rsidRPr="00402B57" w14:paraId="475BA1AC" w14:textId="77777777" w:rsidTr="00D26BE0">
        <w:tc>
          <w:tcPr>
            <w:tcW w:w="8036" w:type="dxa"/>
            <w:gridSpan w:val="2"/>
            <w:tcBorders>
              <w:bottom w:val="single" w:sz="4" w:space="0" w:color="auto"/>
            </w:tcBorders>
            <w:shd w:val="clear" w:color="auto" w:fill="auto"/>
          </w:tcPr>
          <w:p w14:paraId="55A00B3C" w14:textId="77777777" w:rsidR="004258AB" w:rsidRPr="00402B57" w:rsidRDefault="004258AB" w:rsidP="00084537">
            <w:pPr>
              <w:widowControl w:val="0"/>
              <w:spacing w:after="0" w:line="240" w:lineRule="auto"/>
              <w:rPr>
                <w:rFonts w:ascii="Times New Roman" w:eastAsia="Times New Roman" w:hAnsi="Times New Roman" w:cs="Times New Roman"/>
                <w:snapToGrid w:val="0"/>
                <w:sz w:val="24"/>
                <w:szCs w:val="24"/>
              </w:rPr>
            </w:pPr>
            <w:r w:rsidRPr="00402B57">
              <w:rPr>
                <w:rFonts w:ascii="Times New Roman" w:eastAsia="Times New Roman" w:hAnsi="Times New Roman" w:cs="Times New Roman"/>
                <w:b/>
                <w:snapToGrid w:val="0"/>
                <w:sz w:val="24"/>
                <w:szCs w:val="24"/>
              </w:rPr>
              <w:t>Project Implementation:</w:t>
            </w:r>
          </w:p>
        </w:tc>
        <w:tc>
          <w:tcPr>
            <w:tcW w:w="1218" w:type="dxa"/>
            <w:tcBorders>
              <w:bottom w:val="single" w:sz="4" w:space="0" w:color="auto"/>
            </w:tcBorders>
          </w:tcPr>
          <w:p w14:paraId="77DBD3DC" w14:textId="1C6DB0A5" w:rsidR="004258AB" w:rsidRPr="00402B57" w:rsidRDefault="005C187D" w:rsidP="00084537">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30</w:t>
            </w:r>
          </w:p>
        </w:tc>
      </w:tr>
      <w:tr w:rsidR="004258AB" w:rsidRPr="00402B57" w14:paraId="17D002A6" w14:textId="77777777" w:rsidTr="00D26BE0">
        <w:tc>
          <w:tcPr>
            <w:tcW w:w="6785" w:type="dxa"/>
            <w:tcBorders>
              <w:bottom w:val="single" w:sz="4" w:space="0" w:color="auto"/>
            </w:tcBorders>
            <w:shd w:val="clear" w:color="auto" w:fill="auto"/>
          </w:tcPr>
          <w:p w14:paraId="21561BFA" w14:textId="30C2000C" w:rsidR="004258AB" w:rsidRPr="00194C24" w:rsidRDefault="004258AB" w:rsidP="00194C24">
            <w:pPr>
              <w:widowControl w:val="0"/>
              <w:spacing w:after="0" w:line="240" w:lineRule="auto"/>
              <w:rPr>
                <w:rFonts w:ascii="Times New Roman" w:eastAsia="Times New Roman" w:hAnsi="Times New Roman" w:cs="Times New Roman"/>
                <w:snapToGrid w:val="0"/>
                <w:sz w:val="24"/>
                <w:szCs w:val="24"/>
              </w:rPr>
            </w:pPr>
            <w:r w:rsidRPr="00194C24">
              <w:rPr>
                <w:rFonts w:ascii="Times New Roman" w:eastAsia="Times New Roman" w:hAnsi="Times New Roman" w:cs="Times New Roman"/>
                <w:snapToGrid w:val="0"/>
                <w:sz w:val="24"/>
                <w:szCs w:val="24"/>
              </w:rPr>
              <w:t>Proposed activities address program design and requirements.</w:t>
            </w:r>
            <w:r w:rsidR="007245E0" w:rsidRPr="00194C24">
              <w:rPr>
                <w:rFonts w:ascii="Times New Roman" w:eastAsia="Times New Roman" w:hAnsi="Times New Roman" w:cs="Times New Roman"/>
                <w:snapToGrid w:val="0"/>
                <w:sz w:val="24"/>
                <w:szCs w:val="24"/>
              </w:rPr>
              <w:t xml:space="preserve"> Implementation schedule is complete.</w:t>
            </w:r>
          </w:p>
        </w:tc>
        <w:tc>
          <w:tcPr>
            <w:tcW w:w="1251" w:type="dxa"/>
            <w:tcBorders>
              <w:bottom w:val="single" w:sz="4" w:space="0" w:color="auto"/>
            </w:tcBorders>
            <w:shd w:val="clear" w:color="auto" w:fill="auto"/>
            <w:vAlign w:val="center"/>
          </w:tcPr>
          <w:p w14:paraId="7F7C0D26" w14:textId="77777777" w:rsidR="004258AB" w:rsidRPr="00402B57" w:rsidRDefault="004258AB" w:rsidP="00084537">
            <w:pPr>
              <w:widowControl w:val="0"/>
              <w:spacing w:after="0" w:line="240" w:lineRule="auto"/>
              <w:jc w:val="center"/>
              <w:rPr>
                <w:rFonts w:ascii="Times New Roman" w:eastAsia="Times New Roman" w:hAnsi="Times New Roman" w:cs="Times New Roman"/>
                <w:snapToGrid w:val="0"/>
                <w:sz w:val="24"/>
                <w:szCs w:val="24"/>
              </w:rPr>
            </w:pPr>
          </w:p>
        </w:tc>
        <w:tc>
          <w:tcPr>
            <w:tcW w:w="1218" w:type="dxa"/>
            <w:tcBorders>
              <w:bottom w:val="single" w:sz="4" w:space="0" w:color="auto"/>
            </w:tcBorders>
            <w:shd w:val="clear" w:color="auto" w:fill="F2F2F2" w:themeFill="background1" w:themeFillShade="F2"/>
          </w:tcPr>
          <w:p w14:paraId="55116802" w14:textId="77777777" w:rsidR="004258AB" w:rsidRPr="00402B57" w:rsidRDefault="004258AB" w:rsidP="00084537">
            <w:pPr>
              <w:widowControl w:val="0"/>
              <w:spacing w:after="0" w:line="240" w:lineRule="auto"/>
              <w:jc w:val="center"/>
              <w:rPr>
                <w:rFonts w:ascii="Times New Roman" w:eastAsia="Times New Roman" w:hAnsi="Times New Roman" w:cs="Times New Roman"/>
                <w:snapToGrid w:val="0"/>
                <w:sz w:val="24"/>
                <w:szCs w:val="24"/>
              </w:rPr>
            </w:pPr>
          </w:p>
        </w:tc>
      </w:tr>
      <w:tr w:rsidR="004258AB" w:rsidRPr="00402B57" w14:paraId="0E8685B2" w14:textId="77777777" w:rsidTr="00D26BE0">
        <w:tc>
          <w:tcPr>
            <w:tcW w:w="8036" w:type="dxa"/>
            <w:gridSpan w:val="2"/>
            <w:tcBorders>
              <w:bottom w:val="single" w:sz="4" w:space="0" w:color="auto"/>
            </w:tcBorders>
            <w:shd w:val="clear" w:color="auto" w:fill="auto"/>
          </w:tcPr>
          <w:p w14:paraId="5EAA582B" w14:textId="77777777" w:rsidR="004258AB" w:rsidRPr="00402B57" w:rsidRDefault="004258AB" w:rsidP="00084537">
            <w:pPr>
              <w:widowControl w:val="0"/>
              <w:spacing w:after="0" w:line="240" w:lineRule="auto"/>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 xml:space="preserve">Goals, Objectives and Performance Indicators: </w:t>
            </w:r>
          </w:p>
        </w:tc>
        <w:tc>
          <w:tcPr>
            <w:tcW w:w="1218" w:type="dxa"/>
            <w:tcBorders>
              <w:bottom w:val="single" w:sz="4" w:space="0" w:color="auto"/>
            </w:tcBorders>
          </w:tcPr>
          <w:p w14:paraId="48054DCD" w14:textId="739D504D" w:rsidR="004258AB" w:rsidRPr="00402B57" w:rsidRDefault="005C187D" w:rsidP="00084537">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5</w:t>
            </w:r>
          </w:p>
        </w:tc>
      </w:tr>
      <w:tr w:rsidR="004258AB" w:rsidRPr="00402B57" w14:paraId="3F1A2256" w14:textId="77777777" w:rsidTr="00D26BE0">
        <w:tc>
          <w:tcPr>
            <w:tcW w:w="6785" w:type="dxa"/>
            <w:tcBorders>
              <w:bottom w:val="single" w:sz="4" w:space="0" w:color="auto"/>
            </w:tcBorders>
            <w:shd w:val="clear" w:color="auto" w:fill="auto"/>
          </w:tcPr>
          <w:p w14:paraId="59C3B76F" w14:textId="7847A170" w:rsidR="004258AB" w:rsidRPr="00194C24" w:rsidRDefault="004258AB" w:rsidP="00194C24">
            <w:pPr>
              <w:widowControl w:val="0"/>
              <w:spacing w:after="0" w:line="240" w:lineRule="auto"/>
              <w:rPr>
                <w:rFonts w:ascii="Times New Roman" w:eastAsia="Times New Roman" w:hAnsi="Times New Roman" w:cs="Times New Roman"/>
                <w:snapToGrid w:val="0"/>
                <w:sz w:val="24"/>
                <w:szCs w:val="24"/>
              </w:rPr>
            </w:pPr>
            <w:r w:rsidRPr="00194C24">
              <w:rPr>
                <w:rFonts w:ascii="Times New Roman" w:eastAsia="Times New Roman" w:hAnsi="Times New Roman" w:cs="Times New Roman"/>
                <w:snapToGrid w:val="0"/>
                <w:sz w:val="24"/>
                <w:szCs w:val="24"/>
              </w:rPr>
              <w:t>Objectives and performance indicators are reasonable.</w:t>
            </w:r>
          </w:p>
        </w:tc>
        <w:tc>
          <w:tcPr>
            <w:tcW w:w="1251" w:type="dxa"/>
            <w:tcBorders>
              <w:bottom w:val="single" w:sz="4" w:space="0" w:color="auto"/>
            </w:tcBorders>
            <w:shd w:val="clear" w:color="auto" w:fill="auto"/>
          </w:tcPr>
          <w:p w14:paraId="4460F8E3" w14:textId="77777777" w:rsidR="004258AB" w:rsidRPr="00402B57" w:rsidRDefault="004258AB" w:rsidP="00084537">
            <w:pPr>
              <w:widowControl w:val="0"/>
              <w:spacing w:after="0" w:line="240" w:lineRule="auto"/>
              <w:jc w:val="center"/>
              <w:rPr>
                <w:rFonts w:ascii="Times New Roman" w:eastAsia="Times New Roman" w:hAnsi="Times New Roman" w:cs="Times New Roman"/>
                <w:b/>
                <w:snapToGrid w:val="0"/>
                <w:sz w:val="24"/>
                <w:szCs w:val="24"/>
              </w:rPr>
            </w:pPr>
          </w:p>
        </w:tc>
        <w:tc>
          <w:tcPr>
            <w:tcW w:w="1218" w:type="dxa"/>
            <w:tcBorders>
              <w:bottom w:val="single" w:sz="4" w:space="0" w:color="auto"/>
            </w:tcBorders>
            <w:shd w:val="clear" w:color="auto" w:fill="F2F2F2" w:themeFill="background1" w:themeFillShade="F2"/>
          </w:tcPr>
          <w:p w14:paraId="5738F4F4" w14:textId="77777777" w:rsidR="004258AB" w:rsidRPr="00402B57" w:rsidRDefault="004258AB" w:rsidP="00084537">
            <w:pPr>
              <w:widowControl w:val="0"/>
              <w:spacing w:after="0" w:line="240" w:lineRule="auto"/>
              <w:jc w:val="center"/>
              <w:rPr>
                <w:rFonts w:ascii="Times New Roman" w:eastAsia="Times New Roman" w:hAnsi="Times New Roman" w:cs="Times New Roman"/>
                <w:b/>
                <w:snapToGrid w:val="0"/>
                <w:sz w:val="24"/>
                <w:szCs w:val="24"/>
              </w:rPr>
            </w:pPr>
          </w:p>
        </w:tc>
      </w:tr>
      <w:tr w:rsidR="004258AB" w:rsidRPr="00402B57" w14:paraId="3891A366" w14:textId="77777777" w:rsidTr="00D26BE0">
        <w:tc>
          <w:tcPr>
            <w:tcW w:w="8036" w:type="dxa"/>
            <w:gridSpan w:val="2"/>
            <w:tcBorders>
              <w:bottom w:val="single" w:sz="4" w:space="0" w:color="auto"/>
            </w:tcBorders>
            <w:shd w:val="clear" w:color="auto" w:fill="auto"/>
          </w:tcPr>
          <w:p w14:paraId="6F95D2F3" w14:textId="77777777" w:rsidR="004258AB" w:rsidRPr="00402B57" w:rsidRDefault="004258AB" w:rsidP="00084537">
            <w:pPr>
              <w:widowControl w:val="0"/>
              <w:spacing w:after="0" w:line="240" w:lineRule="auto"/>
              <w:rPr>
                <w:rFonts w:ascii="Times New Roman" w:eastAsia="Times New Roman" w:hAnsi="Times New Roman" w:cs="Times New Roman"/>
                <w:snapToGrid w:val="0"/>
                <w:sz w:val="24"/>
                <w:szCs w:val="24"/>
              </w:rPr>
            </w:pPr>
            <w:r w:rsidRPr="00402B57">
              <w:rPr>
                <w:rFonts w:ascii="Times New Roman" w:eastAsia="Times New Roman" w:hAnsi="Times New Roman" w:cs="Times New Roman"/>
                <w:b/>
                <w:snapToGrid w:val="0"/>
                <w:sz w:val="24"/>
                <w:szCs w:val="24"/>
              </w:rPr>
              <w:t>Project Management:</w:t>
            </w:r>
            <w:r w:rsidRPr="00402B57">
              <w:rPr>
                <w:rFonts w:ascii="Times New Roman" w:eastAsia="Times New Roman" w:hAnsi="Times New Roman" w:cs="Times New Roman"/>
                <w:snapToGrid w:val="0"/>
                <w:sz w:val="24"/>
                <w:szCs w:val="24"/>
              </w:rPr>
              <w:t xml:space="preserve"> </w:t>
            </w:r>
          </w:p>
        </w:tc>
        <w:tc>
          <w:tcPr>
            <w:tcW w:w="1218" w:type="dxa"/>
            <w:tcBorders>
              <w:bottom w:val="single" w:sz="4" w:space="0" w:color="auto"/>
            </w:tcBorders>
          </w:tcPr>
          <w:p w14:paraId="61CAB514" w14:textId="717D1A23" w:rsidR="004258AB" w:rsidRPr="00402B57" w:rsidRDefault="005C187D" w:rsidP="00084537">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20</w:t>
            </w:r>
          </w:p>
        </w:tc>
      </w:tr>
      <w:tr w:rsidR="004258AB" w:rsidRPr="00402B57" w14:paraId="72FC4D7E" w14:textId="77777777" w:rsidTr="00D26BE0">
        <w:tc>
          <w:tcPr>
            <w:tcW w:w="6785" w:type="dxa"/>
            <w:tcBorders>
              <w:bottom w:val="single" w:sz="4" w:space="0" w:color="auto"/>
            </w:tcBorders>
            <w:shd w:val="clear" w:color="auto" w:fill="auto"/>
          </w:tcPr>
          <w:p w14:paraId="46363F72" w14:textId="59CFAE88" w:rsidR="004258AB" w:rsidRPr="00194C24" w:rsidRDefault="004258AB" w:rsidP="00194C24">
            <w:pPr>
              <w:widowControl w:val="0"/>
              <w:spacing w:after="0" w:line="240" w:lineRule="auto"/>
              <w:rPr>
                <w:rFonts w:ascii="Times New Roman" w:eastAsia="Times New Roman" w:hAnsi="Times New Roman" w:cs="Times New Roman"/>
                <w:snapToGrid w:val="0"/>
                <w:sz w:val="24"/>
                <w:szCs w:val="24"/>
              </w:rPr>
            </w:pPr>
            <w:r w:rsidRPr="00194C24">
              <w:rPr>
                <w:rFonts w:ascii="Times New Roman" w:eastAsia="Times New Roman" w:hAnsi="Times New Roman" w:cs="Times New Roman"/>
                <w:snapToGrid w:val="0"/>
                <w:sz w:val="24"/>
                <w:szCs w:val="24"/>
              </w:rPr>
              <w:t>Proposed staffing plan address program design and requirements.</w:t>
            </w:r>
          </w:p>
        </w:tc>
        <w:tc>
          <w:tcPr>
            <w:tcW w:w="1251" w:type="dxa"/>
            <w:tcBorders>
              <w:bottom w:val="single" w:sz="4" w:space="0" w:color="auto"/>
            </w:tcBorders>
            <w:shd w:val="clear" w:color="auto" w:fill="auto"/>
            <w:vAlign w:val="center"/>
          </w:tcPr>
          <w:p w14:paraId="2A2CC584" w14:textId="77777777" w:rsidR="004258AB" w:rsidRPr="00402B57" w:rsidRDefault="004258AB" w:rsidP="00084537">
            <w:pPr>
              <w:widowControl w:val="0"/>
              <w:spacing w:after="0" w:line="240" w:lineRule="auto"/>
              <w:jc w:val="center"/>
              <w:rPr>
                <w:rFonts w:ascii="Times New Roman" w:eastAsia="Times New Roman" w:hAnsi="Times New Roman" w:cs="Times New Roman"/>
                <w:snapToGrid w:val="0"/>
                <w:sz w:val="24"/>
                <w:szCs w:val="24"/>
              </w:rPr>
            </w:pPr>
          </w:p>
        </w:tc>
        <w:tc>
          <w:tcPr>
            <w:tcW w:w="1218" w:type="dxa"/>
            <w:tcBorders>
              <w:bottom w:val="single" w:sz="4" w:space="0" w:color="auto"/>
            </w:tcBorders>
            <w:shd w:val="clear" w:color="auto" w:fill="F2F2F2" w:themeFill="background1" w:themeFillShade="F2"/>
          </w:tcPr>
          <w:p w14:paraId="12A22F46" w14:textId="77777777" w:rsidR="004258AB" w:rsidRPr="00402B57" w:rsidRDefault="004258AB" w:rsidP="00084537">
            <w:pPr>
              <w:widowControl w:val="0"/>
              <w:spacing w:after="0" w:line="240" w:lineRule="auto"/>
              <w:jc w:val="center"/>
              <w:rPr>
                <w:rFonts w:ascii="Times New Roman" w:eastAsia="Times New Roman" w:hAnsi="Times New Roman" w:cs="Times New Roman"/>
                <w:snapToGrid w:val="0"/>
                <w:sz w:val="24"/>
                <w:szCs w:val="24"/>
              </w:rPr>
            </w:pPr>
          </w:p>
        </w:tc>
      </w:tr>
      <w:tr w:rsidR="004258AB" w:rsidRPr="00402B57" w14:paraId="56395368" w14:textId="77777777" w:rsidTr="00D26BE0">
        <w:tc>
          <w:tcPr>
            <w:tcW w:w="8036" w:type="dxa"/>
            <w:gridSpan w:val="2"/>
            <w:shd w:val="clear" w:color="auto" w:fill="auto"/>
          </w:tcPr>
          <w:p w14:paraId="5C2F4737" w14:textId="77777777" w:rsidR="004258AB" w:rsidRPr="00402B57" w:rsidRDefault="004258AB" w:rsidP="00084537">
            <w:pPr>
              <w:widowControl w:val="0"/>
              <w:spacing w:after="0" w:line="240" w:lineRule="auto"/>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Budget Detail:</w:t>
            </w:r>
            <w:r w:rsidRPr="00402B57">
              <w:rPr>
                <w:rFonts w:ascii="Times New Roman" w:eastAsia="Times New Roman" w:hAnsi="Times New Roman" w:cs="Times New Roman"/>
                <w:snapToGrid w:val="0"/>
                <w:sz w:val="24"/>
                <w:szCs w:val="24"/>
              </w:rPr>
              <w:t xml:space="preserve"> </w:t>
            </w:r>
          </w:p>
        </w:tc>
        <w:tc>
          <w:tcPr>
            <w:tcW w:w="1218" w:type="dxa"/>
          </w:tcPr>
          <w:p w14:paraId="1CCBEC6A" w14:textId="389D1728" w:rsidR="004258AB" w:rsidRPr="00402B57" w:rsidRDefault="005C187D" w:rsidP="00084537">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10</w:t>
            </w:r>
          </w:p>
        </w:tc>
      </w:tr>
      <w:tr w:rsidR="004258AB" w:rsidRPr="00402B57" w14:paraId="708C9D71" w14:textId="77777777" w:rsidTr="00D26BE0">
        <w:tc>
          <w:tcPr>
            <w:tcW w:w="6785" w:type="dxa"/>
            <w:shd w:val="clear" w:color="auto" w:fill="auto"/>
          </w:tcPr>
          <w:p w14:paraId="70419FC2" w14:textId="77487CAD" w:rsidR="004258AB" w:rsidRPr="00194C24" w:rsidRDefault="004258AB" w:rsidP="00194C24">
            <w:pPr>
              <w:widowControl w:val="0"/>
              <w:spacing w:after="0" w:line="240" w:lineRule="auto"/>
              <w:rPr>
                <w:rFonts w:ascii="Times New Roman" w:eastAsia="Times New Roman" w:hAnsi="Times New Roman" w:cs="Times New Roman"/>
                <w:snapToGrid w:val="0"/>
                <w:sz w:val="24"/>
                <w:szCs w:val="24"/>
              </w:rPr>
            </w:pPr>
            <w:r w:rsidRPr="00194C24">
              <w:rPr>
                <w:rFonts w:ascii="Times New Roman" w:eastAsia="Times New Roman" w:hAnsi="Times New Roman" w:cs="Times New Roman"/>
                <w:snapToGrid w:val="0"/>
                <w:sz w:val="24"/>
                <w:szCs w:val="24"/>
              </w:rPr>
              <w:t>Budget is complete.</w:t>
            </w:r>
            <w:r w:rsidR="00CE5879" w:rsidRPr="00194C24">
              <w:rPr>
                <w:rFonts w:ascii="Times New Roman" w:eastAsia="Times New Roman" w:hAnsi="Times New Roman" w:cs="Times New Roman"/>
                <w:snapToGrid w:val="0"/>
                <w:sz w:val="24"/>
                <w:szCs w:val="24"/>
              </w:rPr>
              <w:t xml:space="preserve"> Costs are allowable and cost effective in relation to the proposed activities. </w:t>
            </w:r>
          </w:p>
        </w:tc>
        <w:tc>
          <w:tcPr>
            <w:tcW w:w="1251" w:type="dxa"/>
            <w:shd w:val="clear" w:color="auto" w:fill="auto"/>
            <w:vAlign w:val="center"/>
          </w:tcPr>
          <w:p w14:paraId="209AD3A8" w14:textId="77777777" w:rsidR="004258AB" w:rsidRPr="00402B57" w:rsidRDefault="004258AB" w:rsidP="00084537">
            <w:pPr>
              <w:widowControl w:val="0"/>
              <w:spacing w:after="0" w:line="240" w:lineRule="auto"/>
              <w:jc w:val="center"/>
              <w:rPr>
                <w:rFonts w:ascii="Times New Roman" w:eastAsia="Times New Roman" w:hAnsi="Times New Roman" w:cs="Times New Roman"/>
                <w:snapToGrid w:val="0"/>
                <w:sz w:val="24"/>
                <w:szCs w:val="24"/>
              </w:rPr>
            </w:pPr>
          </w:p>
        </w:tc>
        <w:tc>
          <w:tcPr>
            <w:tcW w:w="1218" w:type="dxa"/>
            <w:shd w:val="clear" w:color="auto" w:fill="F2F2F2" w:themeFill="background1" w:themeFillShade="F2"/>
          </w:tcPr>
          <w:p w14:paraId="6EB6A95F" w14:textId="77777777" w:rsidR="004258AB" w:rsidRPr="00402B57" w:rsidRDefault="004258AB" w:rsidP="00084537">
            <w:pPr>
              <w:widowControl w:val="0"/>
              <w:spacing w:after="0" w:line="240" w:lineRule="auto"/>
              <w:jc w:val="center"/>
              <w:rPr>
                <w:rFonts w:ascii="Times New Roman" w:eastAsia="Times New Roman" w:hAnsi="Times New Roman" w:cs="Times New Roman"/>
                <w:snapToGrid w:val="0"/>
                <w:sz w:val="24"/>
                <w:szCs w:val="24"/>
              </w:rPr>
            </w:pPr>
          </w:p>
        </w:tc>
      </w:tr>
      <w:tr w:rsidR="004258AB" w:rsidRPr="00402B57" w14:paraId="5935348F" w14:textId="77777777" w:rsidTr="00D26BE0">
        <w:tc>
          <w:tcPr>
            <w:tcW w:w="8036" w:type="dxa"/>
            <w:gridSpan w:val="2"/>
            <w:tcBorders>
              <w:bottom w:val="thinThickLargeGap" w:sz="24" w:space="0" w:color="auto"/>
            </w:tcBorders>
            <w:shd w:val="clear" w:color="auto" w:fill="auto"/>
          </w:tcPr>
          <w:p w14:paraId="5889C192" w14:textId="77777777" w:rsidR="004258AB" w:rsidRPr="00402B57" w:rsidRDefault="004258AB" w:rsidP="00084537">
            <w:pPr>
              <w:widowControl w:val="0"/>
              <w:spacing w:after="0" w:line="240" w:lineRule="auto"/>
              <w:rPr>
                <w:rFonts w:ascii="Times New Roman" w:eastAsia="Times New Roman" w:hAnsi="Times New Roman" w:cs="Times New Roman"/>
                <w:snapToGrid w:val="0"/>
                <w:sz w:val="24"/>
                <w:szCs w:val="24"/>
              </w:rPr>
            </w:pPr>
            <w:r w:rsidRPr="00402B57">
              <w:rPr>
                <w:rFonts w:ascii="Times New Roman" w:eastAsia="Times New Roman" w:hAnsi="Times New Roman" w:cs="Times New Roman"/>
                <w:b/>
                <w:snapToGrid w:val="0"/>
                <w:sz w:val="24"/>
                <w:szCs w:val="24"/>
              </w:rPr>
              <w:t>Budget Narrative:</w:t>
            </w:r>
            <w:r w:rsidRPr="00402B57">
              <w:rPr>
                <w:rFonts w:ascii="Times New Roman" w:eastAsia="Times New Roman" w:hAnsi="Times New Roman" w:cs="Times New Roman"/>
                <w:snapToGrid w:val="0"/>
                <w:sz w:val="24"/>
                <w:szCs w:val="24"/>
              </w:rPr>
              <w:t xml:space="preserve"> </w:t>
            </w:r>
          </w:p>
        </w:tc>
        <w:tc>
          <w:tcPr>
            <w:tcW w:w="1218" w:type="dxa"/>
            <w:tcBorders>
              <w:bottom w:val="thinThickLargeGap" w:sz="24" w:space="0" w:color="auto"/>
            </w:tcBorders>
          </w:tcPr>
          <w:p w14:paraId="37D3F39A" w14:textId="767D3E1A" w:rsidR="004258AB" w:rsidRPr="00402B57" w:rsidRDefault="005C187D" w:rsidP="00084537">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10</w:t>
            </w:r>
          </w:p>
        </w:tc>
      </w:tr>
      <w:tr w:rsidR="004258AB" w:rsidRPr="00402B57" w14:paraId="1EBEBFB1" w14:textId="77777777" w:rsidTr="00D26BE0">
        <w:tc>
          <w:tcPr>
            <w:tcW w:w="6785" w:type="dxa"/>
            <w:shd w:val="clear" w:color="auto" w:fill="auto"/>
          </w:tcPr>
          <w:p w14:paraId="692E3514" w14:textId="77777777" w:rsidR="004258AB" w:rsidRPr="00194C24" w:rsidRDefault="004258AB" w:rsidP="00194C24">
            <w:pPr>
              <w:widowControl w:val="0"/>
              <w:spacing w:after="0" w:line="240" w:lineRule="auto"/>
              <w:rPr>
                <w:rFonts w:ascii="Times New Roman" w:eastAsia="Times New Roman" w:hAnsi="Times New Roman" w:cs="Times New Roman"/>
                <w:b/>
                <w:snapToGrid w:val="0"/>
                <w:sz w:val="24"/>
                <w:szCs w:val="24"/>
              </w:rPr>
            </w:pPr>
            <w:r w:rsidRPr="00194C24">
              <w:rPr>
                <w:rFonts w:ascii="Times New Roman" w:eastAsia="Times New Roman" w:hAnsi="Times New Roman" w:cs="Times New Roman"/>
                <w:snapToGrid w:val="0"/>
                <w:sz w:val="24"/>
                <w:szCs w:val="24"/>
              </w:rPr>
              <w:t xml:space="preserve">Narrative is complete for all line items, clearly detailing how the applicant arrived at and calculated the budget amounts. </w:t>
            </w:r>
          </w:p>
        </w:tc>
        <w:tc>
          <w:tcPr>
            <w:tcW w:w="1251" w:type="dxa"/>
            <w:tcBorders>
              <w:bottom w:val="thinThickLargeGap" w:sz="24" w:space="0" w:color="auto"/>
            </w:tcBorders>
            <w:shd w:val="clear" w:color="auto" w:fill="auto"/>
            <w:vAlign w:val="center"/>
          </w:tcPr>
          <w:p w14:paraId="2CB72605" w14:textId="77777777" w:rsidR="004258AB" w:rsidRPr="00402B57" w:rsidRDefault="004258AB" w:rsidP="00084537">
            <w:pPr>
              <w:widowControl w:val="0"/>
              <w:spacing w:after="0" w:line="240" w:lineRule="auto"/>
              <w:jc w:val="center"/>
              <w:rPr>
                <w:rFonts w:ascii="Times New Roman" w:eastAsia="Times New Roman" w:hAnsi="Times New Roman" w:cs="Times New Roman"/>
                <w:snapToGrid w:val="0"/>
                <w:sz w:val="24"/>
                <w:szCs w:val="24"/>
              </w:rPr>
            </w:pPr>
          </w:p>
        </w:tc>
        <w:tc>
          <w:tcPr>
            <w:tcW w:w="1218" w:type="dxa"/>
            <w:tcBorders>
              <w:bottom w:val="thinThickLargeGap" w:sz="24" w:space="0" w:color="auto"/>
            </w:tcBorders>
            <w:shd w:val="clear" w:color="auto" w:fill="F2F2F2" w:themeFill="background1" w:themeFillShade="F2"/>
          </w:tcPr>
          <w:p w14:paraId="093A5AEC" w14:textId="77777777" w:rsidR="004258AB" w:rsidRPr="00402B57" w:rsidRDefault="004258AB" w:rsidP="00084537">
            <w:pPr>
              <w:widowControl w:val="0"/>
              <w:spacing w:after="0" w:line="240" w:lineRule="auto"/>
              <w:jc w:val="center"/>
              <w:rPr>
                <w:rFonts w:ascii="Times New Roman" w:eastAsia="Times New Roman" w:hAnsi="Times New Roman" w:cs="Times New Roman"/>
                <w:snapToGrid w:val="0"/>
                <w:sz w:val="24"/>
                <w:szCs w:val="24"/>
              </w:rPr>
            </w:pPr>
          </w:p>
        </w:tc>
      </w:tr>
      <w:tr w:rsidR="004258AB" w:rsidRPr="00402B57" w14:paraId="36F31B73" w14:textId="77777777" w:rsidTr="00D26BE0">
        <w:tc>
          <w:tcPr>
            <w:tcW w:w="8036" w:type="dxa"/>
            <w:gridSpan w:val="2"/>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05400D66" w14:textId="77777777" w:rsidR="004258AB" w:rsidRPr="00402B57" w:rsidRDefault="004258AB" w:rsidP="00084537">
            <w:pPr>
              <w:widowControl w:val="0"/>
              <w:spacing w:after="0" w:line="240" w:lineRule="auto"/>
              <w:jc w:val="right"/>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 xml:space="preserve">Total Possible Points </w:t>
            </w:r>
          </w:p>
        </w:tc>
        <w:tc>
          <w:tcPr>
            <w:tcW w:w="1218" w:type="dxa"/>
            <w:tcBorders>
              <w:top w:val="thinThickLargeGap" w:sz="24" w:space="0" w:color="auto"/>
              <w:left w:val="thinThickLargeGap" w:sz="24" w:space="0" w:color="auto"/>
              <w:bottom w:val="thinThickLargeGap" w:sz="24" w:space="0" w:color="auto"/>
              <w:right w:val="thinThickLargeGap" w:sz="24" w:space="0" w:color="auto"/>
            </w:tcBorders>
          </w:tcPr>
          <w:p w14:paraId="054EB143" w14:textId="77777777" w:rsidR="004258AB" w:rsidRPr="00402B57" w:rsidRDefault="004258AB" w:rsidP="00084537">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100</w:t>
            </w:r>
          </w:p>
        </w:tc>
      </w:tr>
    </w:tbl>
    <w:p w14:paraId="2770E8E4" w14:textId="77777777" w:rsidR="0059771D" w:rsidRPr="00402B57" w:rsidRDefault="0059771D" w:rsidP="00084537">
      <w:pPr>
        <w:pStyle w:val="ListParagraph"/>
        <w:spacing w:after="0" w:line="240" w:lineRule="auto"/>
        <w:ind w:left="810"/>
        <w:rPr>
          <w:rFonts w:ascii="Times New Roman" w:eastAsia="Times New Roman" w:hAnsi="Times New Roman" w:cs="Times New Roman"/>
          <w:sz w:val="24"/>
          <w:szCs w:val="24"/>
        </w:rPr>
      </w:pPr>
    </w:p>
    <w:p w14:paraId="31A32BB3" w14:textId="77777777" w:rsidR="003957D9" w:rsidRPr="000D4D1D" w:rsidRDefault="0059771D" w:rsidP="00084537">
      <w:pPr>
        <w:pStyle w:val="ListParagraph"/>
        <w:numPr>
          <w:ilvl w:val="0"/>
          <w:numId w:val="14"/>
        </w:numPr>
        <w:spacing w:after="0" w:line="240" w:lineRule="auto"/>
        <w:rPr>
          <w:rFonts w:ascii="Times New Roman" w:eastAsia="Times New Roman" w:hAnsi="Times New Roman" w:cs="Times New Roman"/>
          <w:b/>
          <w:i/>
          <w:color w:val="000000"/>
          <w:sz w:val="24"/>
          <w:szCs w:val="24"/>
        </w:rPr>
      </w:pPr>
      <w:r w:rsidRPr="00402B57">
        <w:rPr>
          <w:rFonts w:ascii="Times New Roman" w:eastAsia="Times New Roman" w:hAnsi="Times New Roman" w:cs="Times New Roman"/>
          <w:b/>
          <w:i/>
          <w:color w:val="000000"/>
          <w:sz w:val="24"/>
          <w:szCs w:val="24"/>
        </w:rPr>
        <w:t>Review and Selection Process</w:t>
      </w:r>
    </w:p>
    <w:p w14:paraId="5BD046B2" w14:textId="77777777" w:rsidR="0059771D" w:rsidRPr="00402B57" w:rsidRDefault="0059771D" w:rsidP="00084537">
      <w:pPr>
        <w:spacing w:after="0" w:line="240" w:lineRule="auto"/>
        <w:ind w:left="360"/>
        <w:rPr>
          <w:rFonts w:ascii="Times New Roman" w:eastAsia="Times New Roman" w:hAnsi="Times New Roman" w:cs="Times New Roman"/>
          <w:b/>
          <w:color w:val="000000"/>
          <w:sz w:val="24"/>
          <w:szCs w:val="24"/>
        </w:rPr>
      </w:pPr>
    </w:p>
    <w:p w14:paraId="105810D6" w14:textId="20577098" w:rsidR="00F10E59" w:rsidRPr="00402B57" w:rsidRDefault="0059771D" w:rsidP="00F10E59">
      <w:pPr>
        <w:spacing w:after="0" w:line="240" w:lineRule="auto"/>
        <w:contextualSpacing/>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lastRenderedPageBreak/>
        <w:t xml:space="preserve">All applications will be screened for completeness and GATA ICQ </w:t>
      </w:r>
      <w:r w:rsidR="00E02554">
        <w:rPr>
          <w:rFonts w:ascii="Times New Roman" w:eastAsia="Times New Roman" w:hAnsi="Times New Roman" w:cs="Times New Roman"/>
          <w:sz w:val="24"/>
          <w:szCs w:val="24"/>
        </w:rPr>
        <w:t>submission</w:t>
      </w:r>
      <w:r w:rsidRPr="00402B57">
        <w:rPr>
          <w:rFonts w:ascii="Times New Roman" w:eastAsia="Times New Roman" w:hAnsi="Times New Roman" w:cs="Times New Roman"/>
          <w:sz w:val="24"/>
          <w:szCs w:val="24"/>
        </w:rPr>
        <w:t xml:space="preserve"> for the current state fiscal year. Applications from agencies do not have a current ICQ </w:t>
      </w:r>
      <w:r w:rsidR="00E02554">
        <w:rPr>
          <w:rFonts w:ascii="Times New Roman" w:eastAsia="Times New Roman" w:hAnsi="Times New Roman" w:cs="Times New Roman"/>
          <w:sz w:val="24"/>
          <w:szCs w:val="24"/>
        </w:rPr>
        <w:t xml:space="preserve">submitted </w:t>
      </w:r>
      <w:r w:rsidRPr="00402B57">
        <w:rPr>
          <w:rFonts w:ascii="Times New Roman" w:eastAsia="Times New Roman" w:hAnsi="Times New Roman" w:cs="Times New Roman"/>
          <w:sz w:val="24"/>
          <w:szCs w:val="24"/>
        </w:rPr>
        <w:t>by the date of application will not be reviewed.</w:t>
      </w:r>
      <w:r w:rsidR="00FE649F">
        <w:rPr>
          <w:rFonts w:ascii="Times New Roman" w:eastAsia="Times New Roman" w:hAnsi="Times New Roman" w:cs="Times New Roman"/>
          <w:sz w:val="24"/>
          <w:szCs w:val="24"/>
        </w:rPr>
        <w:t xml:space="preserve">  </w:t>
      </w:r>
      <w:r w:rsidRPr="00402B57">
        <w:rPr>
          <w:rFonts w:ascii="Times New Roman" w:eastAsia="Times New Roman" w:hAnsi="Times New Roman" w:cs="Times New Roman"/>
          <w:sz w:val="24"/>
          <w:szCs w:val="24"/>
        </w:rPr>
        <w:t>Proposals that pass the screening process will be reviewed by ICJIA staff. Selecti</w:t>
      </w:r>
      <w:r w:rsidR="005D7CDD" w:rsidRPr="00402B57">
        <w:rPr>
          <w:rFonts w:ascii="Times New Roman" w:eastAsia="Times New Roman" w:hAnsi="Times New Roman" w:cs="Times New Roman"/>
          <w:sz w:val="24"/>
          <w:szCs w:val="24"/>
        </w:rPr>
        <w:t>on will be based on applicant scores</w:t>
      </w:r>
      <w:r w:rsidR="00F10E59">
        <w:rPr>
          <w:rFonts w:ascii="Times New Roman" w:eastAsia="Times New Roman" w:hAnsi="Times New Roman" w:cs="Times New Roman"/>
          <w:sz w:val="24"/>
          <w:szCs w:val="24"/>
        </w:rPr>
        <w:t xml:space="preserve"> and consideration of</w:t>
      </w:r>
      <w:r w:rsidR="00F10E59" w:rsidRPr="00402B57">
        <w:rPr>
          <w:rFonts w:ascii="Times New Roman" w:eastAsia="Times New Roman" w:hAnsi="Times New Roman" w:cs="Times New Roman"/>
          <w:sz w:val="24"/>
          <w:szCs w:val="24"/>
        </w:rPr>
        <w:t xml:space="preserve"> past performance history and/o</w:t>
      </w:r>
      <w:r w:rsidR="006B7F75">
        <w:rPr>
          <w:rFonts w:ascii="Times New Roman" w:eastAsia="Times New Roman" w:hAnsi="Times New Roman" w:cs="Times New Roman"/>
          <w:sz w:val="24"/>
          <w:szCs w:val="24"/>
        </w:rPr>
        <w:t>r financial standing with ICJIA</w:t>
      </w:r>
      <w:r w:rsidR="00F10E59" w:rsidRPr="00402B57">
        <w:rPr>
          <w:rFonts w:ascii="Times New Roman" w:eastAsia="Times New Roman" w:hAnsi="Times New Roman" w:cs="Times New Roman"/>
          <w:sz w:val="24"/>
          <w:szCs w:val="24"/>
        </w:rPr>
        <w:t xml:space="preserve">. </w:t>
      </w:r>
    </w:p>
    <w:p w14:paraId="4D72F452" w14:textId="6BBB8D5F" w:rsidR="0059771D" w:rsidRPr="00402B57" w:rsidRDefault="0059771D" w:rsidP="00084537">
      <w:pPr>
        <w:spacing w:after="0" w:line="240" w:lineRule="auto"/>
        <w:contextualSpacing/>
        <w:rPr>
          <w:rFonts w:ascii="Times New Roman" w:eastAsia="Times New Roman" w:hAnsi="Times New Roman" w:cs="Times New Roman"/>
          <w:color w:val="FF0000"/>
          <w:sz w:val="24"/>
          <w:szCs w:val="24"/>
        </w:rPr>
      </w:pPr>
    </w:p>
    <w:p w14:paraId="4E13BF4F" w14:textId="20399D47" w:rsidR="0059771D" w:rsidRPr="000D4D1D" w:rsidRDefault="0059771D" w:rsidP="00084537">
      <w:pPr>
        <w:spacing w:after="0" w:line="240" w:lineRule="auto"/>
        <w:contextualSpacing/>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 xml:space="preserve">ICJIA reserves the right to reject any or all incomplete proposals, proposals including unallowable activities, proposals that fail to meet eligibility or program requirements, or proposals that are otherwise deemed to be unsatisfactory. </w:t>
      </w:r>
      <w:r w:rsidR="00FE649F">
        <w:rPr>
          <w:rFonts w:ascii="Times New Roman" w:eastAsia="Times New Roman" w:hAnsi="Times New Roman" w:cs="Times New Roman"/>
          <w:sz w:val="24"/>
          <w:szCs w:val="24"/>
        </w:rPr>
        <w:t>ICJIA</w:t>
      </w:r>
      <w:r w:rsidRPr="00402B57">
        <w:rPr>
          <w:rFonts w:ascii="Times New Roman" w:eastAsia="Times New Roman" w:hAnsi="Times New Roman" w:cs="Times New Roman"/>
          <w:sz w:val="24"/>
          <w:szCs w:val="24"/>
        </w:rPr>
        <w:t xml:space="preserve"> also reserve</w:t>
      </w:r>
      <w:r w:rsidR="00FE649F">
        <w:rPr>
          <w:rFonts w:ascii="Times New Roman" w:eastAsia="Times New Roman" w:hAnsi="Times New Roman" w:cs="Times New Roman"/>
          <w:sz w:val="24"/>
          <w:szCs w:val="24"/>
        </w:rPr>
        <w:t>s</w:t>
      </w:r>
      <w:r w:rsidRPr="00402B57">
        <w:rPr>
          <w:rFonts w:ascii="Times New Roman" w:eastAsia="Times New Roman" w:hAnsi="Times New Roman" w:cs="Times New Roman"/>
          <w:sz w:val="24"/>
          <w:szCs w:val="24"/>
        </w:rPr>
        <w:t xml:space="preserve"> the right to invite </w:t>
      </w:r>
      <w:r w:rsidR="000D7710" w:rsidRPr="00402B57">
        <w:rPr>
          <w:rFonts w:ascii="Times New Roman" w:eastAsia="Times New Roman" w:hAnsi="Times New Roman" w:cs="Times New Roman"/>
          <w:sz w:val="24"/>
          <w:szCs w:val="24"/>
        </w:rPr>
        <w:t>either or both applicants</w:t>
      </w:r>
      <w:r w:rsidRPr="00402B57">
        <w:rPr>
          <w:rFonts w:ascii="Times New Roman" w:eastAsia="Times New Roman" w:hAnsi="Times New Roman" w:cs="Times New Roman"/>
          <w:sz w:val="24"/>
          <w:szCs w:val="24"/>
        </w:rPr>
        <w:t xml:space="preserve"> to resubmit amended applications and modify budgets that include unallowable or unreasonable costs. </w:t>
      </w:r>
    </w:p>
    <w:p w14:paraId="7822233C" w14:textId="7155AF5A" w:rsidR="00F31004" w:rsidRPr="00402B57" w:rsidRDefault="00F31004" w:rsidP="00084537">
      <w:pPr>
        <w:spacing w:after="0" w:line="240" w:lineRule="auto"/>
        <w:contextualSpacing/>
        <w:rPr>
          <w:rFonts w:ascii="Times New Roman" w:eastAsia="Times New Roman" w:hAnsi="Times New Roman" w:cs="Times New Roman"/>
          <w:sz w:val="24"/>
          <w:szCs w:val="24"/>
        </w:rPr>
      </w:pPr>
    </w:p>
    <w:p w14:paraId="50AEAE2F" w14:textId="0F968306" w:rsidR="00F31004" w:rsidRPr="00402B57" w:rsidRDefault="00F31004" w:rsidP="00084537">
      <w:pPr>
        <w:spacing w:after="0" w:line="240" w:lineRule="auto"/>
        <w:contextualSpacing/>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 xml:space="preserve">Successful applicants whose applications contained unallowable or unreasonable costs will have their award reduced by the total amount of </w:t>
      </w:r>
      <w:r w:rsidR="00B71EC5" w:rsidRPr="00402B57">
        <w:rPr>
          <w:rFonts w:ascii="Times New Roman" w:eastAsia="Times New Roman" w:hAnsi="Times New Roman" w:cs="Times New Roman"/>
          <w:sz w:val="24"/>
          <w:szCs w:val="24"/>
        </w:rPr>
        <w:t xml:space="preserve">those </w:t>
      </w:r>
      <w:r w:rsidRPr="00402B57">
        <w:rPr>
          <w:rFonts w:ascii="Times New Roman" w:eastAsia="Times New Roman" w:hAnsi="Times New Roman" w:cs="Times New Roman"/>
          <w:sz w:val="24"/>
          <w:szCs w:val="24"/>
        </w:rPr>
        <w:t xml:space="preserve">costs. Upon applicant acceptance of the grant award, announcement of the grant award shall be published by the awarding agency to the GATA portal. </w:t>
      </w:r>
    </w:p>
    <w:p w14:paraId="585D1584" w14:textId="77777777" w:rsidR="00F31004" w:rsidRPr="00402B57" w:rsidRDefault="00F31004" w:rsidP="00084537">
      <w:pPr>
        <w:spacing w:after="0" w:line="240" w:lineRule="auto"/>
        <w:contextualSpacing/>
        <w:rPr>
          <w:rFonts w:ascii="Times New Roman" w:eastAsia="Times New Roman" w:hAnsi="Times New Roman" w:cs="Times New Roman"/>
          <w:sz w:val="24"/>
          <w:szCs w:val="24"/>
        </w:rPr>
      </w:pPr>
    </w:p>
    <w:p w14:paraId="060F5DFF" w14:textId="55D59231" w:rsidR="0059771D" w:rsidRPr="00402B57" w:rsidRDefault="00AE38E2" w:rsidP="00084537">
      <w:pPr>
        <w:spacing w:after="0" w:line="240" w:lineRule="auto"/>
        <w:contextualSpacing/>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R</w:t>
      </w:r>
      <w:r w:rsidR="0059771D" w:rsidRPr="00402B57">
        <w:rPr>
          <w:rFonts w:ascii="Times New Roman" w:eastAsia="Times New Roman" w:hAnsi="Times New Roman" w:cs="Times New Roman"/>
          <w:sz w:val="24"/>
          <w:szCs w:val="24"/>
        </w:rPr>
        <w:t xml:space="preserve">ecommendations will be forwarded to ICJIA’s Budget Committee for approval. Applicants will be notified of the Budget Committee's decision. </w:t>
      </w:r>
    </w:p>
    <w:p w14:paraId="1695A87A" w14:textId="77777777" w:rsidR="0059771D" w:rsidRPr="00402B57" w:rsidRDefault="0059771D" w:rsidP="00084537">
      <w:pPr>
        <w:spacing w:after="0" w:line="240" w:lineRule="auto"/>
        <w:ind w:left="360"/>
        <w:rPr>
          <w:rFonts w:ascii="Times New Roman" w:eastAsia="Times New Roman" w:hAnsi="Times New Roman" w:cs="Times New Roman"/>
          <w:b/>
          <w:color w:val="000000"/>
          <w:sz w:val="24"/>
          <w:szCs w:val="24"/>
        </w:rPr>
      </w:pPr>
    </w:p>
    <w:p w14:paraId="241A0695" w14:textId="77777777" w:rsidR="00F31004" w:rsidRPr="00D704E6" w:rsidRDefault="00F31004" w:rsidP="00084537">
      <w:pPr>
        <w:pStyle w:val="ListParagraph"/>
        <w:numPr>
          <w:ilvl w:val="0"/>
          <w:numId w:val="14"/>
        </w:numPr>
        <w:spacing w:after="0" w:line="240" w:lineRule="auto"/>
        <w:rPr>
          <w:rFonts w:ascii="Times New Roman" w:eastAsia="Times New Roman" w:hAnsi="Times New Roman" w:cs="Times New Roman"/>
          <w:b/>
          <w:i/>
          <w:sz w:val="24"/>
          <w:szCs w:val="24"/>
        </w:rPr>
      </w:pPr>
      <w:r w:rsidRPr="00D704E6">
        <w:rPr>
          <w:rFonts w:ascii="Times New Roman" w:eastAsia="Times New Roman" w:hAnsi="Times New Roman" w:cs="Times New Roman"/>
          <w:b/>
          <w:i/>
          <w:sz w:val="24"/>
          <w:szCs w:val="24"/>
        </w:rPr>
        <w:t>Appeals Process</w:t>
      </w:r>
    </w:p>
    <w:p w14:paraId="157B4CC3" w14:textId="77777777" w:rsidR="00F31004" w:rsidRPr="00402B57" w:rsidRDefault="00F31004" w:rsidP="00084537">
      <w:pPr>
        <w:spacing w:after="0" w:line="240" w:lineRule="auto"/>
        <w:ind w:left="720"/>
        <w:rPr>
          <w:rFonts w:ascii="Times New Roman" w:eastAsia="Times New Roman" w:hAnsi="Times New Roman" w:cs="Times New Roman"/>
          <w:sz w:val="24"/>
          <w:szCs w:val="24"/>
        </w:rPr>
      </w:pPr>
    </w:p>
    <w:p w14:paraId="0B8B85D7" w14:textId="77777777" w:rsidR="004B14D2" w:rsidRPr="00402B57" w:rsidRDefault="004B14D2" w:rsidP="00D704E6">
      <w:pPr>
        <w:spacing w:after="0" w:line="240" w:lineRule="auto"/>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Unsuccessful applicants may request a formal appeal. Only the evaluation process is subject to appeal. Evaluation scores and funding determinations may not be contested and will not be considered by ICJIA’s Appeals Review Officer. The appeal must be via email and submitted within fourteen (14) calendar days after either the date the grant award notice is published or receipt of a Funding Opportunity Declination Letter from ICJIA, whichever comes first. The written appeal must include, at a minimum, the following:</w:t>
      </w:r>
    </w:p>
    <w:p w14:paraId="029A35BB" w14:textId="77777777" w:rsidR="004B14D2" w:rsidRPr="00402B57" w:rsidRDefault="004B14D2" w:rsidP="00084537">
      <w:pPr>
        <w:spacing w:after="0" w:line="240" w:lineRule="auto"/>
        <w:ind w:left="720"/>
        <w:rPr>
          <w:rFonts w:ascii="Times New Roman" w:eastAsia="Times New Roman" w:hAnsi="Times New Roman" w:cs="Times New Roman"/>
          <w:sz w:val="24"/>
          <w:szCs w:val="24"/>
        </w:rPr>
      </w:pPr>
    </w:p>
    <w:p w14:paraId="373801F8" w14:textId="77777777" w:rsidR="003C49DD" w:rsidRDefault="004B14D2" w:rsidP="00A053BF">
      <w:pPr>
        <w:pStyle w:val="ListParagraph"/>
        <w:numPr>
          <w:ilvl w:val="0"/>
          <w:numId w:val="32"/>
        </w:numPr>
        <w:spacing w:after="0" w:line="240" w:lineRule="auto"/>
        <w:ind w:left="720"/>
        <w:rPr>
          <w:rFonts w:ascii="Times New Roman" w:eastAsia="Times New Roman" w:hAnsi="Times New Roman" w:cs="Times New Roman"/>
          <w:sz w:val="24"/>
          <w:szCs w:val="24"/>
        </w:rPr>
      </w:pPr>
      <w:r w:rsidRPr="003C49DD">
        <w:rPr>
          <w:rFonts w:ascii="Times New Roman" w:eastAsia="Times New Roman" w:hAnsi="Times New Roman" w:cs="Times New Roman"/>
          <w:sz w:val="24"/>
          <w:szCs w:val="24"/>
        </w:rPr>
        <w:t>Statement indicating a request for a formal appeal.</w:t>
      </w:r>
    </w:p>
    <w:p w14:paraId="623774D5" w14:textId="77777777" w:rsidR="003C49DD" w:rsidRDefault="004B14D2" w:rsidP="00A053BF">
      <w:pPr>
        <w:pStyle w:val="ListParagraph"/>
        <w:numPr>
          <w:ilvl w:val="0"/>
          <w:numId w:val="32"/>
        </w:numPr>
        <w:spacing w:after="0" w:line="240" w:lineRule="auto"/>
        <w:ind w:left="720"/>
        <w:rPr>
          <w:rFonts w:ascii="Times New Roman" w:eastAsia="Times New Roman" w:hAnsi="Times New Roman" w:cs="Times New Roman"/>
          <w:sz w:val="24"/>
          <w:szCs w:val="24"/>
        </w:rPr>
      </w:pPr>
      <w:r w:rsidRPr="003C49DD">
        <w:rPr>
          <w:rFonts w:ascii="Times New Roman" w:eastAsia="Times New Roman" w:hAnsi="Times New Roman" w:cs="Times New Roman"/>
          <w:sz w:val="24"/>
          <w:szCs w:val="24"/>
        </w:rPr>
        <w:t>The name and address of the appealing party.</w:t>
      </w:r>
    </w:p>
    <w:p w14:paraId="7B33E017" w14:textId="77777777" w:rsidR="003C49DD" w:rsidRDefault="004B14D2" w:rsidP="00A053BF">
      <w:pPr>
        <w:pStyle w:val="ListParagraph"/>
        <w:numPr>
          <w:ilvl w:val="0"/>
          <w:numId w:val="32"/>
        </w:numPr>
        <w:spacing w:after="0" w:line="240" w:lineRule="auto"/>
        <w:ind w:left="720"/>
        <w:rPr>
          <w:rFonts w:ascii="Times New Roman" w:eastAsia="Times New Roman" w:hAnsi="Times New Roman" w:cs="Times New Roman"/>
          <w:sz w:val="24"/>
          <w:szCs w:val="24"/>
        </w:rPr>
      </w:pPr>
      <w:r w:rsidRPr="003C49DD">
        <w:rPr>
          <w:rFonts w:ascii="Times New Roman" w:eastAsia="Times New Roman" w:hAnsi="Times New Roman" w:cs="Times New Roman"/>
          <w:sz w:val="24"/>
          <w:szCs w:val="24"/>
        </w:rPr>
        <w:t>Identification of the grant program.</w:t>
      </w:r>
    </w:p>
    <w:p w14:paraId="48B98542" w14:textId="315DEC02" w:rsidR="004B14D2" w:rsidRPr="003C49DD" w:rsidRDefault="004B14D2" w:rsidP="00A053BF">
      <w:pPr>
        <w:pStyle w:val="ListParagraph"/>
        <w:numPr>
          <w:ilvl w:val="0"/>
          <w:numId w:val="32"/>
        </w:numPr>
        <w:spacing w:after="0" w:line="240" w:lineRule="auto"/>
        <w:ind w:left="720"/>
        <w:rPr>
          <w:rFonts w:ascii="Times New Roman" w:eastAsia="Times New Roman" w:hAnsi="Times New Roman" w:cs="Times New Roman"/>
          <w:sz w:val="24"/>
          <w:szCs w:val="24"/>
        </w:rPr>
      </w:pPr>
      <w:r w:rsidRPr="003C49DD">
        <w:rPr>
          <w:rFonts w:ascii="Times New Roman" w:eastAsia="Times New Roman" w:hAnsi="Times New Roman" w:cs="Times New Roman"/>
          <w:sz w:val="24"/>
          <w:szCs w:val="24"/>
        </w:rPr>
        <w:t xml:space="preserve">A statement of reason for the appeal. </w:t>
      </w:r>
    </w:p>
    <w:p w14:paraId="103A0826" w14:textId="77777777" w:rsidR="004B14D2" w:rsidRPr="00402B57" w:rsidRDefault="004B14D2" w:rsidP="00084537">
      <w:pPr>
        <w:spacing w:after="0" w:line="240" w:lineRule="auto"/>
        <w:ind w:left="720"/>
        <w:rPr>
          <w:rFonts w:ascii="Times New Roman" w:eastAsia="Times New Roman" w:hAnsi="Times New Roman" w:cs="Times New Roman"/>
          <w:sz w:val="24"/>
          <w:szCs w:val="24"/>
        </w:rPr>
      </w:pPr>
    </w:p>
    <w:p w14:paraId="35C6A26F" w14:textId="77777777" w:rsidR="00F31004" w:rsidRPr="00402B57" w:rsidRDefault="00F31004" w:rsidP="00084537">
      <w:pPr>
        <w:spacing w:after="0" w:line="240" w:lineRule="auto"/>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Please send your appeal to:</w:t>
      </w:r>
    </w:p>
    <w:p w14:paraId="20525843" w14:textId="77777777" w:rsidR="00F31004" w:rsidRPr="00402B57" w:rsidRDefault="00F31004" w:rsidP="00084537">
      <w:pPr>
        <w:spacing w:after="0" w:line="240" w:lineRule="auto"/>
        <w:ind w:left="720"/>
        <w:rPr>
          <w:rFonts w:ascii="Times New Roman" w:eastAsia="Times New Roman" w:hAnsi="Times New Roman" w:cs="Times New Roman"/>
          <w:sz w:val="24"/>
          <w:szCs w:val="24"/>
        </w:rPr>
      </w:pPr>
    </w:p>
    <w:p w14:paraId="1210D750" w14:textId="77777777" w:rsidR="00F31004" w:rsidRPr="00402B57" w:rsidRDefault="00F31004" w:rsidP="00084537">
      <w:pPr>
        <w:spacing w:after="0" w:line="240" w:lineRule="auto"/>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 xml:space="preserve">Appeals Review Officer </w:t>
      </w:r>
    </w:p>
    <w:p w14:paraId="2B20CACA" w14:textId="77777777" w:rsidR="00F31004" w:rsidRPr="00402B57" w:rsidRDefault="00F31004" w:rsidP="00084537">
      <w:pPr>
        <w:spacing w:after="0" w:line="240" w:lineRule="auto"/>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 xml:space="preserve">Illinois Criminal Justice Information Authority </w:t>
      </w:r>
    </w:p>
    <w:p w14:paraId="2410801A" w14:textId="77777777" w:rsidR="00F31004" w:rsidRPr="00402B57" w:rsidRDefault="007B4C04" w:rsidP="00084537">
      <w:pPr>
        <w:spacing w:after="0" w:line="240" w:lineRule="auto"/>
        <w:rPr>
          <w:rFonts w:ascii="Times New Roman" w:eastAsia="Times New Roman" w:hAnsi="Times New Roman" w:cs="Times New Roman"/>
          <w:sz w:val="24"/>
          <w:szCs w:val="24"/>
        </w:rPr>
      </w:pPr>
      <w:hyperlink r:id="rId14" w:history="1">
        <w:r w:rsidR="00613860" w:rsidRPr="00402B57">
          <w:rPr>
            <w:rStyle w:val="Hyperlink"/>
            <w:rFonts w:ascii="Times New Roman" w:eastAsia="Times New Roman" w:hAnsi="Times New Roman" w:cs="Times New Roman"/>
            <w:sz w:val="24"/>
            <w:szCs w:val="24"/>
          </w:rPr>
          <w:t>Cja.aro@Illinois.gov</w:t>
        </w:r>
      </w:hyperlink>
      <w:r w:rsidR="00613860" w:rsidRPr="000D4D1D">
        <w:rPr>
          <w:rFonts w:ascii="Times New Roman" w:eastAsia="Times New Roman" w:hAnsi="Times New Roman" w:cs="Times New Roman"/>
          <w:sz w:val="24"/>
          <w:szCs w:val="24"/>
        </w:rPr>
        <w:t xml:space="preserve"> </w:t>
      </w:r>
      <w:r w:rsidR="00F31004" w:rsidRPr="00402B57">
        <w:rPr>
          <w:rFonts w:ascii="Times New Roman" w:eastAsia="Times New Roman" w:hAnsi="Times New Roman" w:cs="Times New Roman"/>
          <w:sz w:val="24"/>
          <w:szCs w:val="24"/>
        </w:rPr>
        <w:t xml:space="preserve"> </w:t>
      </w:r>
    </w:p>
    <w:p w14:paraId="280F1B52" w14:textId="77777777" w:rsidR="00F31004" w:rsidRPr="00402B57" w:rsidRDefault="00F31004" w:rsidP="00084537">
      <w:pPr>
        <w:spacing w:after="0" w:line="240" w:lineRule="auto"/>
        <w:ind w:left="720"/>
        <w:rPr>
          <w:rFonts w:ascii="Times New Roman" w:eastAsia="Times New Roman" w:hAnsi="Times New Roman" w:cs="Times New Roman"/>
          <w:sz w:val="24"/>
          <w:szCs w:val="24"/>
        </w:rPr>
      </w:pPr>
    </w:p>
    <w:p w14:paraId="3E8B9C07" w14:textId="77777777" w:rsidR="0055595D" w:rsidRPr="00402B57" w:rsidRDefault="0055595D" w:rsidP="00084537">
      <w:pPr>
        <w:spacing w:after="0" w:line="240" w:lineRule="auto"/>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 xml:space="preserve">Once an appeal is received, ICJIA will acknowledge receipt of an appeal within 14 calendar days from the date the appeal was received. ICJIA will respond to the appeal, in writing, within 60 days or supply a written explanation as to why additional time is required. The appealing party must supply any additional information requested by ICJIA within the time period set in the request. ICJIA will resolve the appeal by means of written determination. </w:t>
      </w:r>
    </w:p>
    <w:p w14:paraId="0CED9190" w14:textId="77777777" w:rsidR="0055595D" w:rsidRPr="00402B57" w:rsidRDefault="0055595D" w:rsidP="00084537">
      <w:pPr>
        <w:spacing w:after="0" w:line="240" w:lineRule="auto"/>
        <w:rPr>
          <w:rFonts w:ascii="Times New Roman" w:eastAsia="Times New Roman" w:hAnsi="Times New Roman" w:cs="Times New Roman"/>
          <w:sz w:val="24"/>
          <w:szCs w:val="24"/>
        </w:rPr>
      </w:pPr>
    </w:p>
    <w:p w14:paraId="10F5ECB3" w14:textId="77777777" w:rsidR="0055595D" w:rsidRPr="00402B57" w:rsidRDefault="0055595D" w:rsidP="00084537">
      <w:pPr>
        <w:spacing w:after="0" w:line="240" w:lineRule="auto"/>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lastRenderedPageBreak/>
        <w:t xml:space="preserve">The determination will include: </w:t>
      </w:r>
    </w:p>
    <w:p w14:paraId="45864906" w14:textId="77777777" w:rsidR="0055595D" w:rsidRPr="00402B57" w:rsidRDefault="0055595D" w:rsidP="00084537">
      <w:pPr>
        <w:pStyle w:val="ListParagraph"/>
        <w:spacing w:after="0" w:line="240" w:lineRule="auto"/>
        <w:rPr>
          <w:rFonts w:ascii="Times New Roman" w:eastAsia="Times New Roman" w:hAnsi="Times New Roman" w:cs="Times New Roman"/>
          <w:sz w:val="24"/>
          <w:szCs w:val="24"/>
        </w:rPr>
      </w:pPr>
    </w:p>
    <w:p w14:paraId="4BAC3549" w14:textId="77777777" w:rsidR="0055595D" w:rsidRPr="00402B57" w:rsidRDefault="0055595D" w:rsidP="00084537">
      <w:pPr>
        <w:pStyle w:val="ListParagraph"/>
        <w:numPr>
          <w:ilvl w:val="0"/>
          <w:numId w:val="21"/>
        </w:numPr>
        <w:spacing w:after="0" w:line="240" w:lineRule="auto"/>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 xml:space="preserve">Review of the appeal. </w:t>
      </w:r>
    </w:p>
    <w:p w14:paraId="2884FDA6" w14:textId="77777777" w:rsidR="0055595D" w:rsidRPr="00402B57" w:rsidRDefault="0055595D" w:rsidP="00084537">
      <w:pPr>
        <w:pStyle w:val="ListParagraph"/>
        <w:numPr>
          <w:ilvl w:val="0"/>
          <w:numId w:val="21"/>
        </w:numPr>
        <w:spacing w:after="0" w:line="240" w:lineRule="auto"/>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 xml:space="preserve">Appeal determination. </w:t>
      </w:r>
    </w:p>
    <w:p w14:paraId="110391C3" w14:textId="77777777" w:rsidR="0055595D" w:rsidRPr="00402B57" w:rsidRDefault="0055595D" w:rsidP="00084537">
      <w:pPr>
        <w:pStyle w:val="ListParagraph"/>
        <w:numPr>
          <w:ilvl w:val="0"/>
          <w:numId w:val="21"/>
        </w:numPr>
        <w:spacing w:after="0" w:line="240" w:lineRule="auto"/>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Rationale for the determination.</w:t>
      </w:r>
    </w:p>
    <w:p w14:paraId="50FBB21E" w14:textId="77777777" w:rsidR="0055595D" w:rsidRPr="00402B57" w:rsidRDefault="0055595D" w:rsidP="00084537">
      <w:pPr>
        <w:pStyle w:val="ListParagraph"/>
        <w:numPr>
          <w:ilvl w:val="0"/>
          <w:numId w:val="21"/>
        </w:numPr>
        <w:spacing w:after="0" w:line="240" w:lineRule="auto"/>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Standard description of the appeal review process and criteria.</w:t>
      </w:r>
    </w:p>
    <w:p w14:paraId="62ECFF4A" w14:textId="1650C89D" w:rsidR="0055595D" w:rsidRPr="00402B57" w:rsidRDefault="0055595D" w:rsidP="00084537">
      <w:pPr>
        <w:spacing w:after="0" w:line="240" w:lineRule="auto"/>
        <w:rPr>
          <w:rFonts w:ascii="Times New Roman" w:eastAsia="Times New Roman" w:hAnsi="Times New Roman" w:cs="Times New Roman"/>
          <w:sz w:val="24"/>
          <w:szCs w:val="24"/>
        </w:rPr>
      </w:pPr>
    </w:p>
    <w:p w14:paraId="05806DFF" w14:textId="77777777" w:rsidR="004C0DE8" w:rsidRPr="000D4D1D" w:rsidRDefault="004C0DE8" w:rsidP="00084537">
      <w:pPr>
        <w:pStyle w:val="ListParagraph"/>
        <w:numPr>
          <w:ilvl w:val="0"/>
          <w:numId w:val="14"/>
        </w:numPr>
        <w:spacing w:after="0" w:line="240" w:lineRule="auto"/>
        <w:rPr>
          <w:rFonts w:ascii="Times New Roman" w:eastAsia="Times New Roman" w:hAnsi="Times New Roman" w:cs="Times New Roman"/>
          <w:b/>
          <w:sz w:val="24"/>
          <w:szCs w:val="24"/>
        </w:rPr>
      </w:pPr>
      <w:r w:rsidRPr="006126C5">
        <w:rPr>
          <w:rFonts w:ascii="Times New Roman" w:eastAsia="Times New Roman" w:hAnsi="Times New Roman" w:cs="Times New Roman"/>
          <w:b/>
          <w:i/>
          <w:sz w:val="24"/>
          <w:szCs w:val="24"/>
        </w:rPr>
        <w:t>Debriefing Process</w:t>
      </w:r>
    </w:p>
    <w:p w14:paraId="2B087BEC" w14:textId="77777777" w:rsidR="004C0DE8" w:rsidRPr="00402B57" w:rsidRDefault="004C0DE8" w:rsidP="00084537">
      <w:pPr>
        <w:pStyle w:val="ListParagraph"/>
        <w:spacing w:after="0" w:line="240" w:lineRule="auto"/>
        <w:rPr>
          <w:rFonts w:ascii="Times New Roman" w:eastAsia="Times New Roman" w:hAnsi="Times New Roman" w:cs="Times New Roman"/>
          <w:b/>
          <w:sz w:val="24"/>
          <w:szCs w:val="24"/>
        </w:rPr>
      </w:pPr>
    </w:p>
    <w:p w14:paraId="0B56D6F1" w14:textId="77777777" w:rsidR="00600406" w:rsidRPr="00402B57" w:rsidRDefault="00600406" w:rsidP="00084537">
      <w:pPr>
        <w:spacing w:after="0" w:line="240" w:lineRule="auto"/>
        <w:rPr>
          <w:rFonts w:ascii="Times New Roman" w:hAnsi="Times New Roman" w:cs="Times New Roman"/>
          <w:sz w:val="24"/>
          <w:szCs w:val="24"/>
        </w:rPr>
      </w:pPr>
      <w:r w:rsidRPr="00402B57">
        <w:rPr>
          <w:rFonts w:ascii="Times New Roman" w:hAnsi="Times New Roman" w:cs="Times New Roman"/>
          <w:sz w:val="24"/>
          <w:szCs w:val="24"/>
        </w:rPr>
        <w:t xml:space="preserve">Unsuccessful applicants may request a debriefing for feedback that could help them improve future funding applications. Debriefings will take the form of written advice to applicants on the strengths and weaknesses of their applications in terms of the evaluation and review criteria. </w:t>
      </w:r>
    </w:p>
    <w:p w14:paraId="1D808EE1" w14:textId="77777777" w:rsidR="00600406" w:rsidRPr="00402B57" w:rsidRDefault="00600406" w:rsidP="00084537">
      <w:pPr>
        <w:pStyle w:val="ListParagraph"/>
        <w:spacing w:after="0" w:line="240" w:lineRule="auto"/>
        <w:ind w:left="0"/>
        <w:rPr>
          <w:rFonts w:ascii="Times New Roman" w:hAnsi="Times New Roman" w:cs="Times New Roman"/>
          <w:sz w:val="24"/>
          <w:szCs w:val="24"/>
        </w:rPr>
      </w:pPr>
    </w:p>
    <w:p w14:paraId="67F61179" w14:textId="77777777" w:rsidR="00600406" w:rsidRPr="00402B57" w:rsidRDefault="00600406" w:rsidP="00084537">
      <w:pPr>
        <w:pStyle w:val="ListParagraph"/>
        <w:spacing w:after="0" w:line="240" w:lineRule="auto"/>
        <w:ind w:left="0"/>
        <w:rPr>
          <w:rFonts w:ascii="Times New Roman" w:hAnsi="Times New Roman" w:cs="Times New Roman"/>
          <w:sz w:val="24"/>
          <w:szCs w:val="24"/>
        </w:rPr>
      </w:pPr>
      <w:r w:rsidRPr="00402B57">
        <w:rPr>
          <w:rFonts w:ascii="Times New Roman" w:hAnsi="Times New Roman" w:cs="Times New Roman"/>
          <w:sz w:val="24"/>
          <w:szCs w:val="24"/>
        </w:rPr>
        <w:t xml:space="preserve">Requests for debriefings must be made via email and submitted within seven calendar days after receipt of notice. Debriefing requests will not be granted if there is an active appeal, administrative action, or court proceeding. The written debriefing requests shall include at a minimum the following: </w:t>
      </w:r>
    </w:p>
    <w:p w14:paraId="66093096" w14:textId="77777777" w:rsidR="00600406" w:rsidRPr="00402B57" w:rsidRDefault="00600406" w:rsidP="00084537">
      <w:pPr>
        <w:pStyle w:val="ListParagraph"/>
        <w:spacing w:after="0" w:line="240" w:lineRule="auto"/>
        <w:ind w:left="0"/>
        <w:rPr>
          <w:rFonts w:ascii="Times New Roman" w:hAnsi="Times New Roman" w:cs="Times New Roman"/>
          <w:sz w:val="24"/>
          <w:szCs w:val="24"/>
        </w:rPr>
      </w:pPr>
    </w:p>
    <w:p w14:paraId="5B3B89F7" w14:textId="77777777" w:rsidR="00402B57" w:rsidRDefault="00600406" w:rsidP="00084537">
      <w:pPr>
        <w:pStyle w:val="ListParagraph"/>
        <w:numPr>
          <w:ilvl w:val="0"/>
          <w:numId w:val="31"/>
        </w:numPr>
        <w:spacing w:after="0" w:line="240" w:lineRule="auto"/>
        <w:rPr>
          <w:rFonts w:ascii="Times New Roman" w:hAnsi="Times New Roman" w:cs="Times New Roman"/>
          <w:sz w:val="24"/>
          <w:szCs w:val="24"/>
        </w:rPr>
      </w:pPr>
      <w:r w:rsidRPr="00402B57">
        <w:rPr>
          <w:rFonts w:ascii="Times New Roman" w:hAnsi="Times New Roman" w:cs="Times New Roman"/>
          <w:sz w:val="24"/>
          <w:szCs w:val="24"/>
        </w:rPr>
        <w:t>The name and address of the requesting party.</w:t>
      </w:r>
    </w:p>
    <w:p w14:paraId="4141A794" w14:textId="77777777" w:rsidR="00402B57" w:rsidRDefault="00600406" w:rsidP="00084537">
      <w:pPr>
        <w:pStyle w:val="ListParagraph"/>
        <w:numPr>
          <w:ilvl w:val="0"/>
          <w:numId w:val="31"/>
        </w:numPr>
        <w:spacing w:after="0" w:line="240" w:lineRule="auto"/>
        <w:rPr>
          <w:rFonts w:ascii="Times New Roman" w:hAnsi="Times New Roman" w:cs="Times New Roman"/>
          <w:sz w:val="24"/>
          <w:szCs w:val="24"/>
        </w:rPr>
      </w:pPr>
      <w:r w:rsidRPr="00402B57">
        <w:rPr>
          <w:rFonts w:ascii="Times New Roman" w:hAnsi="Times New Roman" w:cs="Times New Roman"/>
          <w:sz w:val="24"/>
          <w:szCs w:val="24"/>
        </w:rPr>
        <w:t>Identification of grant program.</w:t>
      </w:r>
    </w:p>
    <w:p w14:paraId="035EFCAD" w14:textId="6FE50D71" w:rsidR="00600406" w:rsidRPr="00402B57" w:rsidRDefault="00600406" w:rsidP="00084537">
      <w:pPr>
        <w:pStyle w:val="ListParagraph"/>
        <w:numPr>
          <w:ilvl w:val="0"/>
          <w:numId w:val="31"/>
        </w:numPr>
        <w:spacing w:after="0" w:line="240" w:lineRule="auto"/>
        <w:rPr>
          <w:rFonts w:ascii="Times New Roman" w:hAnsi="Times New Roman" w:cs="Times New Roman"/>
          <w:sz w:val="24"/>
          <w:szCs w:val="24"/>
        </w:rPr>
      </w:pPr>
      <w:r w:rsidRPr="00402B57">
        <w:rPr>
          <w:rFonts w:ascii="Times New Roman" w:hAnsi="Times New Roman" w:cs="Times New Roman"/>
          <w:sz w:val="24"/>
          <w:szCs w:val="24"/>
        </w:rPr>
        <w:t>Reasons for the debrief request.</w:t>
      </w:r>
    </w:p>
    <w:p w14:paraId="6E102F9E" w14:textId="77777777" w:rsidR="00600406" w:rsidRPr="00402B57" w:rsidRDefault="00600406" w:rsidP="00084537">
      <w:pPr>
        <w:pStyle w:val="ListParagraph"/>
        <w:spacing w:after="0" w:line="240" w:lineRule="auto"/>
        <w:ind w:left="0"/>
        <w:rPr>
          <w:rFonts w:ascii="Times New Roman" w:hAnsi="Times New Roman" w:cs="Times New Roman"/>
          <w:sz w:val="24"/>
          <w:szCs w:val="24"/>
        </w:rPr>
      </w:pPr>
    </w:p>
    <w:p w14:paraId="5647D461" w14:textId="120E3BE9" w:rsidR="00600406" w:rsidRPr="00402B57" w:rsidRDefault="00600406" w:rsidP="00084537">
      <w:pPr>
        <w:pStyle w:val="ListParagraph"/>
        <w:spacing w:after="0" w:line="240" w:lineRule="auto"/>
        <w:ind w:left="0"/>
        <w:rPr>
          <w:rFonts w:ascii="Times New Roman" w:hAnsi="Times New Roman" w:cs="Times New Roman"/>
          <w:sz w:val="24"/>
          <w:szCs w:val="24"/>
        </w:rPr>
      </w:pPr>
      <w:r w:rsidRPr="00402B57">
        <w:rPr>
          <w:rFonts w:ascii="Times New Roman" w:hAnsi="Times New Roman" w:cs="Times New Roman"/>
          <w:sz w:val="24"/>
          <w:szCs w:val="24"/>
        </w:rPr>
        <w:t>Please send requests to:</w:t>
      </w:r>
    </w:p>
    <w:p w14:paraId="4E0B1158" w14:textId="77777777" w:rsidR="004C0DE8" w:rsidRPr="00402B57" w:rsidRDefault="004C0DE8" w:rsidP="00084537">
      <w:pPr>
        <w:spacing w:after="0" w:line="240" w:lineRule="auto"/>
        <w:ind w:left="720"/>
        <w:rPr>
          <w:rFonts w:ascii="Times New Roman" w:eastAsia="Times New Roman" w:hAnsi="Times New Roman" w:cs="Times New Roman"/>
          <w:sz w:val="24"/>
          <w:szCs w:val="24"/>
        </w:rPr>
      </w:pPr>
    </w:p>
    <w:p w14:paraId="19A530BE" w14:textId="742D5FCD" w:rsidR="004C0DE8" w:rsidRPr="00402B57" w:rsidRDefault="009B7E4F" w:rsidP="00084537">
      <w:pPr>
        <w:spacing w:after="0" w:line="240" w:lineRule="auto"/>
        <w:rPr>
          <w:rFonts w:ascii="Times New Roman" w:eastAsia="Times New Roman" w:hAnsi="Times New Roman" w:cs="Times New Roman"/>
          <w:sz w:val="24"/>
          <w:szCs w:val="24"/>
        </w:rPr>
      </w:pPr>
      <w:r w:rsidRPr="00402B57">
        <w:rPr>
          <w:rFonts w:ascii="Times New Roman" w:hAnsi="Times New Roman" w:cs="Times New Roman"/>
          <w:sz w:val="24"/>
          <w:szCs w:val="24"/>
        </w:rPr>
        <w:t>Reshma Desai</w:t>
      </w:r>
    </w:p>
    <w:p w14:paraId="714B9F58" w14:textId="77777777" w:rsidR="004C0DE8" w:rsidRPr="00402B57" w:rsidRDefault="004C0DE8" w:rsidP="00084537">
      <w:pPr>
        <w:spacing w:after="0" w:line="240" w:lineRule="auto"/>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Illinois Criminal Justice Information Authority</w:t>
      </w:r>
    </w:p>
    <w:p w14:paraId="3EB0A538" w14:textId="1274EBB2" w:rsidR="004C0DE8" w:rsidRDefault="007B4C04" w:rsidP="00084537">
      <w:pPr>
        <w:spacing w:after="0" w:line="240" w:lineRule="auto"/>
        <w:rPr>
          <w:rFonts w:ascii="Times New Roman" w:hAnsi="Times New Roman" w:cs="Times New Roman"/>
          <w:b/>
          <w:color w:val="00B050"/>
          <w:sz w:val="24"/>
          <w:szCs w:val="24"/>
        </w:rPr>
      </w:pPr>
      <w:hyperlink r:id="rId15" w:history="1">
        <w:r w:rsidR="005B0A64" w:rsidRPr="009C7018">
          <w:rPr>
            <w:rStyle w:val="Hyperlink"/>
            <w:rFonts w:ascii="Times New Roman" w:hAnsi="Times New Roman"/>
            <w:sz w:val="24"/>
            <w:szCs w:val="24"/>
          </w:rPr>
          <w:t>CJA.TraumaAwareSchool</w:t>
        </w:r>
        <w:r w:rsidR="005B0A64" w:rsidRPr="009C7018">
          <w:rPr>
            <w:rStyle w:val="Hyperlink"/>
            <w:rFonts w:ascii="Times New Roman" w:hAnsi="Times New Roman" w:cs="Times New Roman"/>
            <w:sz w:val="24"/>
            <w:szCs w:val="24"/>
          </w:rPr>
          <w:t>@Illinois.gov</w:t>
        </w:r>
      </w:hyperlink>
    </w:p>
    <w:p w14:paraId="3FB735D8" w14:textId="77777777" w:rsidR="005B0A64" w:rsidRPr="00402B57" w:rsidRDefault="005B0A64" w:rsidP="00084537">
      <w:pPr>
        <w:spacing w:after="0" w:line="240" w:lineRule="auto"/>
        <w:rPr>
          <w:rFonts w:ascii="Times New Roman" w:eastAsia="Times New Roman" w:hAnsi="Times New Roman" w:cs="Times New Roman"/>
          <w:sz w:val="24"/>
          <w:szCs w:val="24"/>
        </w:rPr>
      </w:pPr>
    </w:p>
    <w:p w14:paraId="342CFAF0" w14:textId="77777777" w:rsidR="0055595D" w:rsidRPr="00402B57" w:rsidRDefault="0055595D" w:rsidP="00084537">
      <w:pPr>
        <w:spacing w:after="0" w:line="240" w:lineRule="auto"/>
        <w:rPr>
          <w:rFonts w:ascii="Times New Roman" w:eastAsia="Times New Roman" w:hAnsi="Times New Roman" w:cs="Times New Roman"/>
          <w:sz w:val="24"/>
          <w:szCs w:val="24"/>
        </w:rPr>
      </w:pPr>
    </w:p>
    <w:p w14:paraId="17CEE458" w14:textId="77777777" w:rsidR="00F31004" w:rsidRPr="00072870" w:rsidRDefault="00F31004" w:rsidP="00084537">
      <w:pPr>
        <w:pStyle w:val="ListParagraph"/>
        <w:numPr>
          <w:ilvl w:val="0"/>
          <w:numId w:val="14"/>
        </w:numPr>
        <w:spacing w:after="0" w:line="240" w:lineRule="auto"/>
        <w:rPr>
          <w:rFonts w:ascii="Times New Roman" w:eastAsia="Times New Roman" w:hAnsi="Times New Roman" w:cs="Times New Roman"/>
          <w:b/>
          <w:i/>
          <w:sz w:val="24"/>
          <w:szCs w:val="24"/>
        </w:rPr>
      </w:pPr>
      <w:r w:rsidRPr="00072870">
        <w:rPr>
          <w:rFonts w:ascii="Times New Roman" w:eastAsia="Times New Roman" w:hAnsi="Times New Roman" w:cs="Times New Roman"/>
          <w:b/>
          <w:i/>
          <w:sz w:val="24"/>
          <w:szCs w:val="24"/>
        </w:rPr>
        <w:t>Programmatic Risk</w:t>
      </w:r>
    </w:p>
    <w:p w14:paraId="771AC095" w14:textId="77777777" w:rsidR="00F31004" w:rsidRPr="00402B57" w:rsidRDefault="00F31004" w:rsidP="00084537">
      <w:pPr>
        <w:spacing w:after="0" w:line="240" w:lineRule="auto"/>
        <w:ind w:left="720"/>
        <w:rPr>
          <w:rFonts w:ascii="Times New Roman" w:eastAsia="Times New Roman" w:hAnsi="Times New Roman" w:cs="Times New Roman"/>
          <w:sz w:val="24"/>
          <w:szCs w:val="24"/>
        </w:rPr>
      </w:pPr>
    </w:p>
    <w:p w14:paraId="26581991" w14:textId="2CAA14CB" w:rsidR="00F31004" w:rsidRPr="00402B57" w:rsidRDefault="00F31004" w:rsidP="00084537">
      <w:pPr>
        <w:spacing w:after="0" w:line="240" w:lineRule="auto"/>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 xml:space="preserve">All applicant agencies recommended for funding will be required to submit a completed ICJIA Programmatic Risk Assessment (PRA). This assessment will identify elements of administrative risk at the program level and will be used to determine required specific conditions to the interagency agreement.  The PRA must be completed for the program agency. </w:t>
      </w:r>
    </w:p>
    <w:p w14:paraId="1CD993CA" w14:textId="77777777" w:rsidR="00F31004" w:rsidRPr="00402B57" w:rsidRDefault="00F31004" w:rsidP="00084537">
      <w:pPr>
        <w:spacing w:after="0" w:line="240" w:lineRule="auto"/>
        <w:ind w:left="720"/>
        <w:rPr>
          <w:rFonts w:ascii="Times New Roman" w:eastAsia="Times New Roman" w:hAnsi="Times New Roman" w:cs="Times New Roman"/>
          <w:sz w:val="24"/>
          <w:szCs w:val="24"/>
        </w:rPr>
      </w:pPr>
    </w:p>
    <w:p w14:paraId="62076421" w14:textId="1C2D39CD" w:rsidR="00F31004" w:rsidRPr="00402B57" w:rsidRDefault="00F31004" w:rsidP="00084537">
      <w:pPr>
        <w:spacing w:after="0" w:line="240" w:lineRule="auto"/>
        <w:rPr>
          <w:rFonts w:ascii="Times New Roman" w:eastAsia="Times New Roman" w:hAnsi="Times New Roman" w:cs="Times New Roman"/>
          <w:sz w:val="24"/>
          <w:szCs w:val="24"/>
          <w:u w:val="single"/>
        </w:rPr>
      </w:pPr>
      <w:r w:rsidRPr="00402B57">
        <w:rPr>
          <w:rFonts w:ascii="Times New Roman" w:eastAsia="Times New Roman" w:hAnsi="Times New Roman" w:cs="Times New Roman"/>
          <w:sz w:val="24"/>
          <w:szCs w:val="24"/>
          <w:u w:val="single"/>
        </w:rPr>
        <w:t xml:space="preserve">Implementing </w:t>
      </w:r>
      <w:r w:rsidR="005B4A44" w:rsidRPr="00402B57">
        <w:rPr>
          <w:rFonts w:ascii="Times New Roman" w:eastAsia="Times New Roman" w:hAnsi="Times New Roman" w:cs="Times New Roman"/>
          <w:sz w:val="24"/>
          <w:szCs w:val="24"/>
          <w:u w:val="single"/>
        </w:rPr>
        <w:t>Agency vs. Program Agency</w:t>
      </w:r>
    </w:p>
    <w:p w14:paraId="50992539" w14:textId="77777777" w:rsidR="00F31004" w:rsidRPr="00402B57" w:rsidRDefault="00F31004" w:rsidP="00084537">
      <w:pPr>
        <w:spacing w:after="0" w:line="240" w:lineRule="auto"/>
        <w:ind w:left="720"/>
        <w:rPr>
          <w:rFonts w:ascii="Times New Roman" w:eastAsia="Times New Roman" w:hAnsi="Times New Roman" w:cs="Times New Roman"/>
          <w:sz w:val="24"/>
          <w:szCs w:val="24"/>
        </w:rPr>
      </w:pPr>
    </w:p>
    <w:p w14:paraId="1E35D061" w14:textId="77777777" w:rsidR="00F31004" w:rsidRPr="00402B57" w:rsidRDefault="00F31004" w:rsidP="00084537">
      <w:pPr>
        <w:spacing w:after="0" w:line="240" w:lineRule="auto"/>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•An implementing agency is the legal entity that receives state funds, such as a county.</w:t>
      </w:r>
    </w:p>
    <w:p w14:paraId="1187D675" w14:textId="77777777" w:rsidR="00F31004" w:rsidRPr="00402B57" w:rsidRDefault="00F31004" w:rsidP="00084537">
      <w:pPr>
        <w:spacing w:after="0" w:line="240" w:lineRule="auto"/>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•A program agency:</w:t>
      </w:r>
    </w:p>
    <w:p w14:paraId="233B0958" w14:textId="0E0F1EEE" w:rsidR="00F31004" w:rsidRPr="00402B57" w:rsidRDefault="00F31004" w:rsidP="00084537">
      <w:pPr>
        <w:pStyle w:val="ListParagraph"/>
        <w:numPr>
          <w:ilvl w:val="1"/>
          <w:numId w:val="10"/>
        </w:numPr>
        <w:spacing w:after="0" w:line="240" w:lineRule="auto"/>
        <w:ind w:left="720"/>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Is a subdivision of the implementing agency, such as a county probation department</w:t>
      </w:r>
      <w:r w:rsidR="00326E8A" w:rsidRPr="00402B57">
        <w:rPr>
          <w:rFonts w:ascii="Times New Roman" w:eastAsia="Times New Roman" w:hAnsi="Times New Roman" w:cs="Times New Roman"/>
          <w:sz w:val="24"/>
          <w:szCs w:val="24"/>
        </w:rPr>
        <w:t>.</w:t>
      </w:r>
    </w:p>
    <w:p w14:paraId="2AE22958" w14:textId="77777777" w:rsidR="00F31004" w:rsidRPr="00402B57" w:rsidRDefault="00F31004" w:rsidP="00084537">
      <w:pPr>
        <w:pStyle w:val="ListParagraph"/>
        <w:numPr>
          <w:ilvl w:val="1"/>
          <w:numId w:val="10"/>
        </w:numPr>
        <w:spacing w:after="0" w:line="240" w:lineRule="auto"/>
        <w:ind w:left="720"/>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 xml:space="preserve">Carries out program operations. </w:t>
      </w:r>
    </w:p>
    <w:p w14:paraId="4158ED89" w14:textId="77777777" w:rsidR="00F31004" w:rsidRPr="00402B57" w:rsidRDefault="00F31004" w:rsidP="00084537">
      <w:pPr>
        <w:pStyle w:val="ListParagraph"/>
        <w:numPr>
          <w:ilvl w:val="1"/>
          <w:numId w:val="10"/>
        </w:numPr>
        <w:spacing w:after="0" w:line="240" w:lineRule="auto"/>
        <w:ind w:left="720"/>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Is responsible for data and fiscal reporting.</w:t>
      </w:r>
    </w:p>
    <w:p w14:paraId="0B9D6F13" w14:textId="77777777" w:rsidR="00F31004" w:rsidRPr="00402B57" w:rsidRDefault="00F31004" w:rsidP="00084537">
      <w:pPr>
        <w:spacing w:after="0" w:line="240" w:lineRule="auto"/>
        <w:ind w:left="720"/>
        <w:rPr>
          <w:rFonts w:ascii="Times New Roman" w:eastAsia="Times New Roman" w:hAnsi="Times New Roman" w:cs="Times New Roman"/>
          <w:sz w:val="24"/>
          <w:szCs w:val="24"/>
        </w:rPr>
      </w:pPr>
    </w:p>
    <w:p w14:paraId="31BAD843" w14:textId="77777777" w:rsidR="00F31004" w:rsidRPr="00402B57" w:rsidRDefault="00F31004" w:rsidP="00084537">
      <w:pPr>
        <w:spacing w:after="0" w:line="240" w:lineRule="auto"/>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PRAs completed for other state agencies will not be accepted by ICJIA.</w:t>
      </w:r>
    </w:p>
    <w:p w14:paraId="68074A32" w14:textId="77777777" w:rsidR="00F31004" w:rsidRPr="00402B57" w:rsidRDefault="00F31004" w:rsidP="00084537">
      <w:pPr>
        <w:spacing w:after="0" w:line="240" w:lineRule="auto"/>
        <w:ind w:left="720"/>
        <w:rPr>
          <w:rFonts w:ascii="Times New Roman" w:eastAsia="Times New Roman" w:hAnsi="Times New Roman" w:cs="Times New Roman"/>
          <w:sz w:val="24"/>
          <w:szCs w:val="24"/>
        </w:rPr>
      </w:pPr>
    </w:p>
    <w:p w14:paraId="7AB6416B" w14:textId="77777777" w:rsidR="00F31004" w:rsidRPr="007E49A1" w:rsidRDefault="00F31004" w:rsidP="00084537">
      <w:pPr>
        <w:pStyle w:val="ListParagraph"/>
        <w:numPr>
          <w:ilvl w:val="0"/>
          <w:numId w:val="14"/>
        </w:numPr>
        <w:spacing w:after="0" w:line="240" w:lineRule="auto"/>
        <w:rPr>
          <w:rFonts w:ascii="Times New Roman" w:eastAsia="Times New Roman" w:hAnsi="Times New Roman" w:cs="Times New Roman"/>
          <w:b/>
          <w:i/>
          <w:sz w:val="24"/>
          <w:szCs w:val="24"/>
        </w:rPr>
      </w:pPr>
      <w:r w:rsidRPr="007E49A1">
        <w:rPr>
          <w:rFonts w:ascii="Times New Roman" w:eastAsia="Times New Roman" w:hAnsi="Times New Roman" w:cs="Times New Roman"/>
          <w:b/>
          <w:i/>
          <w:sz w:val="24"/>
          <w:szCs w:val="24"/>
        </w:rPr>
        <w:lastRenderedPageBreak/>
        <w:t xml:space="preserve">Anticipated Announcement and State Award Dates </w:t>
      </w:r>
    </w:p>
    <w:p w14:paraId="3CF89D3B" w14:textId="77777777" w:rsidR="00F31004" w:rsidRPr="00402B57" w:rsidRDefault="00F31004" w:rsidP="00084537">
      <w:pPr>
        <w:spacing w:after="0" w:line="240" w:lineRule="auto"/>
        <w:ind w:left="720"/>
        <w:rPr>
          <w:rFonts w:ascii="Times New Roman" w:eastAsia="Times New Roman" w:hAnsi="Times New Roman" w:cs="Times New Roman"/>
          <w:sz w:val="24"/>
          <w:szCs w:val="24"/>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3"/>
        <w:gridCol w:w="4027"/>
      </w:tblGrid>
      <w:tr w:rsidR="00F31004" w:rsidRPr="00402B57" w14:paraId="7789C3EF" w14:textId="77777777" w:rsidTr="00055B6E">
        <w:tc>
          <w:tcPr>
            <w:tcW w:w="5333" w:type="dxa"/>
            <w:shd w:val="clear" w:color="auto" w:fill="D9D9D9"/>
          </w:tcPr>
          <w:p w14:paraId="28B4C7E9" w14:textId="77777777" w:rsidR="00F31004" w:rsidRPr="00402B57" w:rsidRDefault="00F31004" w:rsidP="00084537">
            <w:pPr>
              <w:spacing w:after="0" w:line="240" w:lineRule="auto"/>
              <w:jc w:val="center"/>
              <w:rPr>
                <w:rFonts w:ascii="Times New Roman" w:eastAsia="Calibri" w:hAnsi="Times New Roman" w:cs="Times New Roman"/>
                <w:b/>
                <w:sz w:val="24"/>
                <w:szCs w:val="24"/>
              </w:rPr>
            </w:pPr>
            <w:r w:rsidRPr="00402B57">
              <w:rPr>
                <w:rFonts w:ascii="Times New Roman" w:eastAsia="Calibri" w:hAnsi="Times New Roman" w:cs="Times New Roman"/>
                <w:b/>
                <w:sz w:val="24"/>
                <w:szCs w:val="24"/>
              </w:rPr>
              <w:t>Task</w:t>
            </w:r>
          </w:p>
        </w:tc>
        <w:tc>
          <w:tcPr>
            <w:tcW w:w="4027" w:type="dxa"/>
            <w:shd w:val="clear" w:color="auto" w:fill="D9D9D9"/>
          </w:tcPr>
          <w:p w14:paraId="3A660991" w14:textId="77777777" w:rsidR="00F31004" w:rsidRPr="00402B57" w:rsidRDefault="00F31004" w:rsidP="00084537">
            <w:pPr>
              <w:spacing w:after="0" w:line="240" w:lineRule="auto"/>
              <w:jc w:val="center"/>
              <w:rPr>
                <w:rFonts w:ascii="Times New Roman" w:eastAsia="Calibri" w:hAnsi="Times New Roman" w:cs="Times New Roman"/>
                <w:b/>
                <w:sz w:val="24"/>
                <w:szCs w:val="24"/>
              </w:rPr>
            </w:pPr>
            <w:r w:rsidRPr="00402B57">
              <w:rPr>
                <w:rFonts w:ascii="Times New Roman" w:eastAsia="Calibri" w:hAnsi="Times New Roman" w:cs="Times New Roman"/>
                <w:b/>
                <w:sz w:val="24"/>
                <w:szCs w:val="24"/>
              </w:rPr>
              <w:t>Date</w:t>
            </w:r>
          </w:p>
        </w:tc>
      </w:tr>
      <w:tr w:rsidR="00F31004" w:rsidRPr="00402B57" w14:paraId="1FC5209A" w14:textId="77777777" w:rsidTr="00055B6E">
        <w:tc>
          <w:tcPr>
            <w:tcW w:w="5333" w:type="dxa"/>
            <w:shd w:val="clear" w:color="auto" w:fill="auto"/>
          </w:tcPr>
          <w:p w14:paraId="7B2E93DE" w14:textId="77777777" w:rsidR="00F31004" w:rsidRPr="00402B57" w:rsidRDefault="00F31004" w:rsidP="00084537">
            <w:pPr>
              <w:spacing w:after="0" w:line="240" w:lineRule="auto"/>
              <w:jc w:val="center"/>
              <w:rPr>
                <w:rFonts w:ascii="Times New Roman" w:eastAsia="Calibri" w:hAnsi="Times New Roman" w:cs="Times New Roman"/>
                <w:sz w:val="24"/>
                <w:szCs w:val="24"/>
              </w:rPr>
            </w:pPr>
            <w:r w:rsidRPr="00402B57">
              <w:rPr>
                <w:rFonts w:ascii="Times New Roman" w:eastAsia="Calibri" w:hAnsi="Times New Roman" w:cs="Times New Roman"/>
                <w:sz w:val="24"/>
                <w:szCs w:val="24"/>
              </w:rPr>
              <w:t>NOFO posted</w:t>
            </w:r>
          </w:p>
        </w:tc>
        <w:tc>
          <w:tcPr>
            <w:tcW w:w="4027" w:type="dxa"/>
            <w:shd w:val="clear" w:color="auto" w:fill="auto"/>
          </w:tcPr>
          <w:p w14:paraId="44EBA927" w14:textId="4561C02B" w:rsidR="00F31004" w:rsidRPr="00402B57" w:rsidRDefault="00F77CAB" w:rsidP="00F77CAB">
            <w:pPr>
              <w:spacing w:after="0" w:line="240" w:lineRule="auto"/>
              <w:jc w:val="center"/>
              <w:rPr>
                <w:rFonts w:ascii="Times New Roman" w:hAnsi="Times New Roman" w:cs="Times New Roman"/>
                <w:sz w:val="24"/>
                <w:szCs w:val="24"/>
              </w:rPr>
            </w:pPr>
            <w:r w:rsidRPr="00F77CAB">
              <w:rPr>
                <w:rFonts w:ascii="Times New Roman" w:hAnsi="Times New Roman" w:cs="Times New Roman"/>
                <w:sz w:val="24"/>
                <w:szCs w:val="24"/>
              </w:rPr>
              <w:t>January 15, 2019</w:t>
            </w:r>
          </w:p>
        </w:tc>
      </w:tr>
      <w:tr w:rsidR="00F31004" w:rsidRPr="00402B57" w14:paraId="1ACED03A" w14:textId="77777777" w:rsidTr="00055B6E">
        <w:tc>
          <w:tcPr>
            <w:tcW w:w="5333" w:type="dxa"/>
            <w:shd w:val="clear" w:color="auto" w:fill="auto"/>
          </w:tcPr>
          <w:p w14:paraId="09B00C7B" w14:textId="77777777" w:rsidR="00F31004" w:rsidRPr="00402B57" w:rsidRDefault="00F31004" w:rsidP="00084537">
            <w:pPr>
              <w:spacing w:after="0" w:line="240" w:lineRule="auto"/>
              <w:jc w:val="center"/>
              <w:rPr>
                <w:rFonts w:ascii="Times New Roman" w:eastAsia="Calibri" w:hAnsi="Times New Roman" w:cs="Times New Roman"/>
                <w:b/>
                <w:sz w:val="24"/>
                <w:szCs w:val="24"/>
              </w:rPr>
            </w:pPr>
            <w:r w:rsidRPr="00402B57">
              <w:rPr>
                <w:rFonts w:ascii="Times New Roman" w:eastAsia="Calibri" w:hAnsi="Times New Roman" w:cs="Times New Roman"/>
                <w:b/>
                <w:sz w:val="24"/>
                <w:szCs w:val="24"/>
              </w:rPr>
              <w:t>Applications due</w:t>
            </w:r>
          </w:p>
        </w:tc>
        <w:tc>
          <w:tcPr>
            <w:tcW w:w="4027" w:type="dxa"/>
            <w:shd w:val="clear" w:color="auto" w:fill="auto"/>
          </w:tcPr>
          <w:p w14:paraId="41DB72C5" w14:textId="7BB4C84F" w:rsidR="00F31004" w:rsidRPr="00F77CAB" w:rsidRDefault="00F31004" w:rsidP="00084537">
            <w:pPr>
              <w:widowControl w:val="0"/>
              <w:spacing w:after="0" w:line="240" w:lineRule="auto"/>
              <w:ind w:left="360" w:right="144"/>
              <w:jc w:val="both"/>
              <w:rPr>
                <w:rFonts w:ascii="Times New Roman" w:hAnsi="Times New Roman" w:cs="Times New Roman"/>
                <w:b/>
                <w:sz w:val="24"/>
                <w:szCs w:val="24"/>
              </w:rPr>
            </w:pPr>
            <w:r w:rsidRPr="00F77CAB">
              <w:rPr>
                <w:rFonts w:ascii="Times New Roman" w:hAnsi="Times New Roman" w:cs="Times New Roman"/>
                <w:b/>
                <w:sz w:val="24"/>
                <w:szCs w:val="24"/>
              </w:rPr>
              <w:t xml:space="preserve">11:59 p.m., </w:t>
            </w:r>
            <w:r w:rsidR="00F77CAB" w:rsidRPr="00F77CAB">
              <w:rPr>
                <w:rFonts w:ascii="Times New Roman" w:hAnsi="Times New Roman" w:cs="Times New Roman"/>
                <w:b/>
                <w:sz w:val="24"/>
                <w:szCs w:val="24"/>
              </w:rPr>
              <w:t>February 15, 2019</w:t>
            </w:r>
          </w:p>
        </w:tc>
      </w:tr>
      <w:tr w:rsidR="00F31004" w:rsidRPr="00402B57" w14:paraId="7668ED15" w14:textId="77777777" w:rsidTr="00055B6E">
        <w:tc>
          <w:tcPr>
            <w:tcW w:w="5333" w:type="dxa"/>
            <w:shd w:val="clear" w:color="auto" w:fill="auto"/>
          </w:tcPr>
          <w:p w14:paraId="0B1700B0" w14:textId="77777777" w:rsidR="00F31004" w:rsidRPr="00402B57" w:rsidRDefault="00F31004" w:rsidP="00084537">
            <w:pPr>
              <w:tabs>
                <w:tab w:val="left" w:pos="1392"/>
                <w:tab w:val="center" w:pos="2286"/>
              </w:tabs>
              <w:spacing w:after="0" w:line="240" w:lineRule="auto"/>
              <w:jc w:val="center"/>
              <w:rPr>
                <w:rFonts w:ascii="Times New Roman" w:eastAsia="Calibri" w:hAnsi="Times New Roman" w:cs="Times New Roman"/>
                <w:sz w:val="24"/>
                <w:szCs w:val="24"/>
              </w:rPr>
            </w:pPr>
            <w:r w:rsidRPr="00402B57">
              <w:rPr>
                <w:rFonts w:ascii="Times New Roman" w:eastAsia="Calibri" w:hAnsi="Times New Roman" w:cs="Times New Roman"/>
                <w:sz w:val="24"/>
                <w:szCs w:val="24"/>
              </w:rPr>
              <w:t>Budget Committee review/approval of recommended designations</w:t>
            </w:r>
          </w:p>
        </w:tc>
        <w:tc>
          <w:tcPr>
            <w:tcW w:w="4027" w:type="dxa"/>
            <w:shd w:val="clear" w:color="auto" w:fill="auto"/>
          </w:tcPr>
          <w:p w14:paraId="0C821B95" w14:textId="1EDA02CC" w:rsidR="00F31004" w:rsidRPr="00402B57" w:rsidRDefault="00A77CEA" w:rsidP="00084537">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February 2019</w:t>
            </w:r>
          </w:p>
        </w:tc>
      </w:tr>
      <w:tr w:rsidR="00F31004" w:rsidRPr="00402B57" w14:paraId="11174134" w14:textId="77777777" w:rsidTr="00055B6E">
        <w:tc>
          <w:tcPr>
            <w:tcW w:w="5333" w:type="dxa"/>
            <w:shd w:val="clear" w:color="auto" w:fill="auto"/>
          </w:tcPr>
          <w:p w14:paraId="325C232F" w14:textId="77777777" w:rsidR="00F31004" w:rsidRPr="00402B57" w:rsidRDefault="00F31004" w:rsidP="00084537">
            <w:pPr>
              <w:tabs>
                <w:tab w:val="left" w:pos="1392"/>
                <w:tab w:val="center" w:pos="2286"/>
              </w:tabs>
              <w:spacing w:after="0" w:line="240" w:lineRule="auto"/>
              <w:jc w:val="center"/>
              <w:rPr>
                <w:rFonts w:ascii="Times New Roman" w:eastAsia="Calibri" w:hAnsi="Times New Roman" w:cs="Times New Roman"/>
                <w:sz w:val="24"/>
                <w:szCs w:val="24"/>
              </w:rPr>
            </w:pPr>
            <w:r w:rsidRPr="00402B57">
              <w:rPr>
                <w:rFonts w:ascii="Times New Roman" w:eastAsia="Calibri" w:hAnsi="Times New Roman" w:cs="Times New Roman"/>
                <w:sz w:val="24"/>
                <w:szCs w:val="24"/>
              </w:rPr>
              <w:t>Program start date</w:t>
            </w:r>
          </w:p>
        </w:tc>
        <w:tc>
          <w:tcPr>
            <w:tcW w:w="4027" w:type="dxa"/>
            <w:shd w:val="clear" w:color="auto" w:fill="auto"/>
          </w:tcPr>
          <w:p w14:paraId="13BE92ED" w14:textId="578C5139" w:rsidR="00F31004" w:rsidRPr="00402B57" w:rsidRDefault="0012231A" w:rsidP="00084537">
            <w:pPr>
              <w:spacing w:after="0" w:line="240" w:lineRule="auto"/>
              <w:jc w:val="center"/>
              <w:rPr>
                <w:rFonts w:ascii="Times New Roman" w:eastAsia="Calibri" w:hAnsi="Times New Roman" w:cs="Times New Roman"/>
                <w:sz w:val="24"/>
                <w:szCs w:val="24"/>
              </w:rPr>
            </w:pPr>
            <w:r w:rsidRPr="00402B57">
              <w:rPr>
                <w:rFonts w:ascii="Times New Roman" w:eastAsia="Calibri" w:hAnsi="Times New Roman" w:cs="Times New Roman"/>
                <w:sz w:val="24"/>
                <w:szCs w:val="24"/>
              </w:rPr>
              <w:t xml:space="preserve">April </w:t>
            </w:r>
            <w:r w:rsidR="0023424E" w:rsidRPr="00402B57">
              <w:rPr>
                <w:rFonts w:ascii="Times New Roman" w:eastAsia="Calibri" w:hAnsi="Times New Roman" w:cs="Times New Roman"/>
                <w:sz w:val="24"/>
                <w:szCs w:val="24"/>
              </w:rPr>
              <w:t>1, 2019</w:t>
            </w:r>
          </w:p>
        </w:tc>
      </w:tr>
    </w:tbl>
    <w:p w14:paraId="442D16B9" w14:textId="77777777" w:rsidR="00F31004" w:rsidRPr="00402B57" w:rsidRDefault="00F31004" w:rsidP="00084537">
      <w:pPr>
        <w:spacing w:after="0" w:line="240" w:lineRule="auto"/>
        <w:ind w:left="720"/>
        <w:rPr>
          <w:rFonts w:ascii="Times New Roman" w:eastAsia="Times New Roman" w:hAnsi="Times New Roman" w:cs="Times New Roman"/>
          <w:sz w:val="24"/>
          <w:szCs w:val="24"/>
        </w:rPr>
      </w:pPr>
    </w:p>
    <w:p w14:paraId="10CD7ED7" w14:textId="77777777" w:rsidR="00F31004" w:rsidRPr="00402B57" w:rsidRDefault="00F31004" w:rsidP="00084537">
      <w:pPr>
        <w:spacing w:after="0" w:line="240" w:lineRule="auto"/>
        <w:ind w:left="720"/>
        <w:rPr>
          <w:rFonts w:ascii="Times New Roman" w:eastAsia="Times New Roman" w:hAnsi="Times New Roman" w:cs="Times New Roman"/>
          <w:sz w:val="24"/>
          <w:szCs w:val="24"/>
        </w:rPr>
      </w:pPr>
    </w:p>
    <w:p w14:paraId="3687CA75" w14:textId="77777777" w:rsidR="00F31004" w:rsidRPr="00402B57" w:rsidRDefault="00F31004" w:rsidP="00084537">
      <w:pPr>
        <w:spacing w:after="0" w:line="240" w:lineRule="auto"/>
        <w:rPr>
          <w:rFonts w:ascii="Times New Roman" w:eastAsia="Times New Roman" w:hAnsi="Times New Roman" w:cs="Times New Roman"/>
          <w:b/>
          <w:sz w:val="24"/>
          <w:szCs w:val="24"/>
        </w:rPr>
      </w:pPr>
      <w:r w:rsidRPr="00402B57">
        <w:rPr>
          <w:rFonts w:ascii="Times New Roman" w:eastAsia="Times New Roman" w:hAnsi="Times New Roman" w:cs="Times New Roman"/>
          <w:b/>
          <w:sz w:val="24"/>
          <w:szCs w:val="24"/>
        </w:rPr>
        <w:t>F. Award Administration Information</w:t>
      </w:r>
    </w:p>
    <w:p w14:paraId="126EC7DE" w14:textId="77777777" w:rsidR="00F31004" w:rsidRPr="00402B57" w:rsidRDefault="00F31004" w:rsidP="00084537">
      <w:pPr>
        <w:spacing w:after="0" w:line="240" w:lineRule="auto"/>
        <w:ind w:left="720"/>
        <w:rPr>
          <w:rFonts w:ascii="Times New Roman" w:eastAsia="Times New Roman" w:hAnsi="Times New Roman" w:cs="Times New Roman"/>
          <w:sz w:val="24"/>
          <w:szCs w:val="24"/>
        </w:rPr>
      </w:pPr>
    </w:p>
    <w:p w14:paraId="181B70A1" w14:textId="77777777" w:rsidR="007E49A1" w:rsidRDefault="0012231A" w:rsidP="007E49A1">
      <w:pPr>
        <w:pStyle w:val="ListParagraph"/>
        <w:numPr>
          <w:ilvl w:val="0"/>
          <w:numId w:val="33"/>
        </w:numPr>
        <w:spacing w:after="0" w:line="240" w:lineRule="auto"/>
        <w:rPr>
          <w:rFonts w:ascii="Times New Roman" w:eastAsia="Times New Roman" w:hAnsi="Times New Roman" w:cs="Times New Roman"/>
          <w:sz w:val="24"/>
          <w:szCs w:val="24"/>
        </w:rPr>
      </w:pPr>
      <w:r w:rsidRPr="007E49A1">
        <w:rPr>
          <w:rFonts w:ascii="Times New Roman" w:hAnsi="Times New Roman" w:cs="Times New Roman"/>
          <w:b/>
          <w:i/>
          <w:sz w:val="24"/>
          <w:szCs w:val="24"/>
        </w:rPr>
        <w:t>State Award Notices</w:t>
      </w:r>
      <w:r w:rsidRPr="007E49A1">
        <w:rPr>
          <w:rFonts w:ascii="Times New Roman" w:eastAsia="Times New Roman" w:hAnsi="Times New Roman" w:cs="Times New Roman"/>
          <w:sz w:val="24"/>
          <w:szCs w:val="24"/>
        </w:rPr>
        <w:t xml:space="preserve"> </w:t>
      </w:r>
    </w:p>
    <w:p w14:paraId="7CC028A6" w14:textId="77777777" w:rsidR="007E49A1" w:rsidRDefault="007E49A1" w:rsidP="007E49A1">
      <w:pPr>
        <w:spacing w:after="0" w:line="240" w:lineRule="auto"/>
        <w:rPr>
          <w:rFonts w:ascii="Times New Roman" w:eastAsia="Times New Roman" w:hAnsi="Times New Roman" w:cs="Times New Roman"/>
          <w:sz w:val="24"/>
          <w:szCs w:val="24"/>
        </w:rPr>
      </w:pPr>
    </w:p>
    <w:p w14:paraId="3EF64F90" w14:textId="7B07FEA0" w:rsidR="00AC359D" w:rsidRPr="007E49A1" w:rsidRDefault="00AC359D" w:rsidP="007E49A1">
      <w:pPr>
        <w:spacing w:after="0" w:line="240" w:lineRule="auto"/>
        <w:rPr>
          <w:rFonts w:ascii="Times New Roman" w:eastAsia="Times New Roman" w:hAnsi="Times New Roman" w:cs="Times New Roman"/>
          <w:sz w:val="24"/>
          <w:szCs w:val="24"/>
        </w:rPr>
      </w:pPr>
      <w:r w:rsidRPr="007E49A1">
        <w:rPr>
          <w:rFonts w:ascii="Times New Roman" w:eastAsia="Times New Roman" w:hAnsi="Times New Roman" w:cs="Times New Roman"/>
          <w:sz w:val="24"/>
          <w:szCs w:val="24"/>
        </w:rPr>
        <w:t xml:space="preserve">The ICJIA Budget Committee is scheduled to review and approve designations in </w:t>
      </w:r>
      <w:r w:rsidR="00462298" w:rsidRPr="007E49A1">
        <w:rPr>
          <w:rFonts w:ascii="Times New Roman" w:eastAsia="Times New Roman" w:hAnsi="Times New Roman" w:cs="Times New Roman"/>
          <w:sz w:val="24"/>
          <w:szCs w:val="24"/>
        </w:rPr>
        <w:t>February 2019</w:t>
      </w:r>
      <w:r w:rsidR="005B4A44" w:rsidRPr="007E49A1">
        <w:rPr>
          <w:rFonts w:ascii="Times New Roman" w:eastAsia="Times New Roman" w:hAnsi="Times New Roman" w:cs="Times New Roman"/>
          <w:sz w:val="24"/>
          <w:szCs w:val="24"/>
        </w:rPr>
        <w:t xml:space="preserve">.  </w:t>
      </w:r>
    </w:p>
    <w:p w14:paraId="0A571ED5" w14:textId="77777777" w:rsidR="00AC359D" w:rsidRPr="00402B57" w:rsidRDefault="00AC359D" w:rsidP="00084537">
      <w:pPr>
        <w:spacing w:after="0" w:line="240" w:lineRule="auto"/>
        <w:ind w:left="720"/>
        <w:rPr>
          <w:rFonts w:ascii="Times New Roman" w:eastAsia="Times New Roman" w:hAnsi="Times New Roman" w:cs="Times New Roman"/>
          <w:sz w:val="24"/>
          <w:szCs w:val="24"/>
        </w:rPr>
      </w:pPr>
    </w:p>
    <w:p w14:paraId="51D9D8E6" w14:textId="4F17CDEA" w:rsidR="00585A98" w:rsidRPr="00402B57" w:rsidRDefault="00585A98" w:rsidP="00084537">
      <w:pPr>
        <w:spacing w:after="0" w:line="240" w:lineRule="auto"/>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 xml:space="preserve">ICJIA will transmit a Notice of State Award (NOSA) and the grant agreement to successful applicants after the </w:t>
      </w:r>
      <w:r w:rsidR="00200E87" w:rsidRPr="00402B57">
        <w:rPr>
          <w:rFonts w:ascii="Times New Roman" w:eastAsia="Times New Roman" w:hAnsi="Times New Roman" w:cs="Times New Roman"/>
          <w:sz w:val="24"/>
          <w:szCs w:val="24"/>
        </w:rPr>
        <w:t xml:space="preserve">ICJIA Budget Committee </w:t>
      </w:r>
      <w:r w:rsidRPr="00402B57">
        <w:rPr>
          <w:rFonts w:ascii="Times New Roman" w:eastAsia="Times New Roman" w:hAnsi="Times New Roman" w:cs="Times New Roman"/>
          <w:sz w:val="24"/>
          <w:szCs w:val="24"/>
        </w:rPr>
        <w:t>revie</w:t>
      </w:r>
      <w:r w:rsidR="00462298" w:rsidRPr="00402B57">
        <w:rPr>
          <w:rFonts w:ascii="Times New Roman" w:eastAsia="Times New Roman" w:hAnsi="Times New Roman" w:cs="Times New Roman"/>
          <w:sz w:val="24"/>
          <w:szCs w:val="24"/>
        </w:rPr>
        <w:t xml:space="preserve">ws and approves </w:t>
      </w:r>
      <w:r w:rsidR="00FF09FE" w:rsidRPr="00402B57">
        <w:rPr>
          <w:rFonts w:ascii="Times New Roman" w:eastAsia="Times New Roman" w:hAnsi="Times New Roman" w:cs="Times New Roman"/>
          <w:sz w:val="24"/>
          <w:szCs w:val="24"/>
        </w:rPr>
        <w:t xml:space="preserve">recommended </w:t>
      </w:r>
      <w:r w:rsidR="00462298" w:rsidRPr="00402B57">
        <w:rPr>
          <w:rFonts w:ascii="Times New Roman" w:eastAsia="Times New Roman" w:hAnsi="Times New Roman" w:cs="Times New Roman"/>
          <w:sz w:val="24"/>
          <w:szCs w:val="24"/>
        </w:rPr>
        <w:t>designations</w:t>
      </w:r>
      <w:r w:rsidR="00FF09FE" w:rsidRPr="00402B57">
        <w:rPr>
          <w:rFonts w:ascii="Times New Roman" w:eastAsia="Times New Roman" w:hAnsi="Times New Roman" w:cs="Times New Roman"/>
          <w:sz w:val="24"/>
          <w:szCs w:val="24"/>
        </w:rPr>
        <w:t>.</w:t>
      </w:r>
      <w:r w:rsidRPr="00402B57">
        <w:rPr>
          <w:rFonts w:ascii="Times New Roman" w:eastAsia="Times New Roman" w:hAnsi="Times New Roman" w:cs="Times New Roman"/>
          <w:sz w:val="24"/>
          <w:szCs w:val="24"/>
        </w:rPr>
        <w:t xml:space="preserve"> The NOSA will detail specific conditions </w:t>
      </w:r>
      <w:r w:rsidR="0012231A" w:rsidRPr="00402B57">
        <w:rPr>
          <w:rFonts w:ascii="Times New Roman" w:eastAsia="Times New Roman" w:hAnsi="Times New Roman" w:cs="Times New Roman"/>
          <w:sz w:val="24"/>
          <w:szCs w:val="24"/>
        </w:rPr>
        <w:t xml:space="preserve">resulting from pre-award risk assessments </w:t>
      </w:r>
      <w:r w:rsidRPr="00402B57">
        <w:rPr>
          <w:rFonts w:ascii="Times New Roman" w:eastAsia="Times New Roman" w:hAnsi="Times New Roman" w:cs="Times New Roman"/>
          <w:sz w:val="24"/>
          <w:szCs w:val="24"/>
        </w:rPr>
        <w:t xml:space="preserve">that will be included in the grant agreement. </w:t>
      </w:r>
      <w:r w:rsidR="0012231A" w:rsidRPr="00402B57">
        <w:rPr>
          <w:rFonts w:ascii="Times New Roman" w:eastAsia="Times New Roman" w:hAnsi="Times New Roman" w:cs="Times New Roman"/>
          <w:sz w:val="24"/>
          <w:szCs w:val="24"/>
        </w:rPr>
        <w:t>The NOSA will be provided and must be accepted through the Grantee Portal unless an alternative distribution has been established by ICJIA. The NOSA is not an authorization to begin performance or incur costs.</w:t>
      </w:r>
    </w:p>
    <w:p w14:paraId="2D62D11D" w14:textId="77777777" w:rsidR="00585A98" w:rsidRPr="00402B57" w:rsidRDefault="00585A98" w:rsidP="00084537">
      <w:pPr>
        <w:spacing w:after="0" w:line="240" w:lineRule="auto"/>
        <w:rPr>
          <w:rFonts w:ascii="Times New Roman" w:eastAsia="Times New Roman" w:hAnsi="Times New Roman" w:cs="Times New Roman"/>
          <w:sz w:val="24"/>
          <w:szCs w:val="24"/>
        </w:rPr>
      </w:pPr>
    </w:p>
    <w:p w14:paraId="42FD0C0B" w14:textId="77777777" w:rsidR="00585A98" w:rsidRPr="00402B57" w:rsidRDefault="00585A98" w:rsidP="00084537">
      <w:pPr>
        <w:spacing w:after="0" w:line="240" w:lineRule="auto"/>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 xml:space="preserve">ICJIA also requires additional documents to be submitted prior to the execution of an agreement: </w:t>
      </w:r>
    </w:p>
    <w:p w14:paraId="00C3D8EB" w14:textId="77777777" w:rsidR="00585A98" w:rsidRPr="00402B57" w:rsidRDefault="00585A98" w:rsidP="00084537">
      <w:pPr>
        <w:spacing w:after="0" w:line="240" w:lineRule="auto"/>
        <w:rPr>
          <w:rFonts w:ascii="Times New Roman" w:eastAsia="Times New Roman" w:hAnsi="Times New Roman" w:cs="Times New Roman"/>
          <w:sz w:val="24"/>
          <w:szCs w:val="24"/>
        </w:rPr>
      </w:pPr>
    </w:p>
    <w:p w14:paraId="74655774" w14:textId="77777777" w:rsidR="00585A98" w:rsidRPr="00402B57" w:rsidRDefault="00585A98" w:rsidP="00084537">
      <w:pPr>
        <w:spacing w:after="0" w:line="240" w:lineRule="auto"/>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o</w:t>
      </w:r>
      <w:r w:rsidRPr="00402B57">
        <w:rPr>
          <w:rFonts w:ascii="Times New Roman" w:eastAsia="Times New Roman" w:hAnsi="Times New Roman" w:cs="Times New Roman"/>
          <w:sz w:val="24"/>
          <w:szCs w:val="24"/>
        </w:rPr>
        <w:tab/>
        <w:t>Fiscal Information Sheet</w:t>
      </w:r>
    </w:p>
    <w:p w14:paraId="6ED90429" w14:textId="77777777" w:rsidR="00585A98" w:rsidRPr="00402B57" w:rsidRDefault="00585A98" w:rsidP="00084537">
      <w:pPr>
        <w:spacing w:after="0" w:line="240" w:lineRule="auto"/>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o</w:t>
      </w:r>
      <w:r w:rsidRPr="00402B57">
        <w:rPr>
          <w:rFonts w:ascii="Times New Roman" w:eastAsia="Times New Roman" w:hAnsi="Times New Roman" w:cs="Times New Roman"/>
          <w:sz w:val="24"/>
          <w:szCs w:val="24"/>
        </w:rPr>
        <w:tab/>
        <w:t xml:space="preserve">Audit Information Sheet </w:t>
      </w:r>
    </w:p>
    <w:p w14:paraId="16818A6A" w14:textId="77777777" w:rsidR="00585A98" w:rsidRPr="00402B57" w:rsidRDefault="00585A98" w:rsidP="00084537">
      <w:pPr>
        <w:spacing w:after="0" w:line="240" w:lineRule="auto"/>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o</w:t>
      </w:r>
      <w:r w:rsidRPr="00402B57">
        <w:rPr>
          <w:rFonts w:ascii="Times New Roman" w:eastAsia="Times New Roman" w:hAnsi="Times New Roman" w:cs="Times New Roman"/>
          <w:sz w:val="24"/>
          <w:szCs w:val="24"/>
        </w:rPr>
        <w:tab/>
        <w:t>Programmatic Risk Assessment</w:t>
      </w:r>
    </w:p>
    <w:p w14:paraId="02A7BF2E" w14:textId="77777777" w:rsidR="00585A98" w:rsidRPr="00402B57" w:rsidRDefault="00585A98" w:rsidP="00084537">
      <w:pPr>
        <w:spacing w:after="0" w:line="240" w:lineRule="auto"/>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o</w:t>
      </w:r>
      <w:r w:rsidRPr="00402B57">
        <w:rPr>
          <w:rFonts w:ascii="Times New Roman" w:eastAsia="Times New Roman" w:hAnsi="Times New Roman" w:cs="Times New Roman"/>
          <w:sz w:val="24"/>
          <w:szCs w:val="24"/>
        </w:rPr>
        <w:tab/>
        <w:t xml:space="preserve">Civil Rights Compliance Questionnaire </w:t>
      </w:r>
    </w:p>
    <w:p w14:paraId="7146268C" w14:textId="77777777" w:rsidR="005B4A44" w:rsidRPr="00402B57" w:rsidRDefault="005B4A44" w:rsidP="00084537">
      <w:pPr>
        <w:spacing w:after="0" w:line="240" w:lineRule="auto"/>
        <w:rPr>
          <w:rFonts w:ascii="Times New Roman" w:eastAsia="Times New Roman" w:hAnsi="Times New Roman" w:cs="Times New Roman"/>
          <w:sz w:val="24"/>
          <w:szCs w:val="24"/>
          <w:u w:val="single"/>
        </w:rPr>
      </w:pPr>
    </w:p>
    <w:p w14:paraId="631979DC" w14:textId="77777777" w:rsidR="00F31004" w:rsidRPr="00402B57" w:rsidRDefault="00F31004" w:rsidP="00084537">
      <w:pPr>
        <w:spacing w:after="0" w:line="240" w:lineRule="auto"/>
        <w:rPr>
          <w:rFonts w:ascii="Times New Roman" w:eastAsia="Times New Roman" w:hAnsi="Times New Roman" w:cs="Times New Roman"/>
          <w:b/>
          <w:color w:val="FF0000"/>
          <w:sz w:val="24"/>
          <w:szCs w:val="24"/>
        </w:rPr>
      </w:pPr>
      <w:r w:rsidRPr="00402B57">
        <w:rPr>
          <w:rFonts w:ascii="Times New Roman" w:eastAsia="Times New Roman" w:hAnsi="Times New Roman" w:cs="Times New Roman"/>
          <w:b/>
          <w:color w:val="FF0000"/>
          <w:sz w:val="24"/>
          <w:szCs w:val="24"/>
        </w:rPr>
        <w:t xml:space="preserve">No costs incurred before the start date of the agreement may be charged to the grant. </w:t>
      </w:r>
    </w:p>
    <w:p w14:paraId="40F56AFF" w14:textId="77777777" w:rsidR="0042552D" w:rsidRPr="00402B57" w:rsidRDefault="0042552D" w:rsidP="00084537">
      <w:pPr>
        <w:spacing w:after="0" w:line="240" w:lineRule="auto"/>
        <w:rPr>
          <w:rFonts w:ascii="Times New Roman" w:eastAsia="Times New Roman" w:hAnsi="Times New Roman" w:cs="Times New Roman"/>
          <w:b/>
          <w:sz w:val="24"/>
          <w:szCs w:val="24"/>
        </w:rPr>
      </w:pPr>
    </w:p>
    <w:p w14:paraId="2C8BB41E" w14:textId="6C7C42D2" w:rsidR="00F31004" w:rsidRPr="007E49A1" w:rsidRDefault="00F31004" w:rsidP="007E49A1">
      <w:pPr>
        <w:pStyle w:val="ListParagraph"/>
        <w:numPr>
          <w:ilvl w:val="0"/>
          <w:numId w:val="4"/>
        </w:numPr>
        <w:spacing w:after="0" w:line="240" w:lineRule="auto"/>
        <w:rPr>
          <w:rFonts w:ascii="Times New Roman" w:eastAsia="Times New Roman" w:hAnsi="Times New Roman" w:cs="Times New Roman"/>
          <w:b/>
          <w:i/>
          <w:sz w:val="24"/>
          <w:szCs w:val="24"/>
        </w:rPr>
      </w:pPr>
      <w:r w:rsidRPr="007E49A1">
        <w:rPr>
          <w:rFonts w:ascii="Times New Roman" w:eastAsia="Times New Roman" w:hAnsi="Times New Roman" w:cs="Times New Roman"/>
          <w:b/>
          <w:i/>
          <w:sz w:val="24"/>
          <w:szCs w:val="24"/>
        </w:rPr>
        <w:t xml:space="preserve">Administrative and National Policy Requirements </w:t>
      </w:r>
    </w:p>
    <w:p w14:paraId="0689A344" w14:textId="77777777" w:rsidR="00F31004" w:rsidRPr="00402B57" w:rsidRDefault="00F31004" w:rsidP="00084537">
      <w:pPr>
        <w:spacing w:after="0" w:line="240" w:lineRule="auto"/>
        <w:ind w:left="720"/>
        <w:rPr>
          <w:rFonts w:ascii="Times New Roman" w:eastAsia="Times New Roman" w:hAnsi="Times New Roman" w:cs="Times New Roman"/>
          <w:sz w:val="24"/>
          <w:szCs w:val="24"/>
        </w:rPr>
      </w:pPr>
    </w:p>
    <w:p w14:paraId="69491C4D" w14:textId="407614B2" w:rsidR="00F31004" w:rsidRPr="00E02554" w:rsidRDefault="00F31004" w:rsidP="00084537">
      <w:pPr>
        <w:spacing w:after="0" w:line="240" w:lineRule="auto"/>
        <w:rPr>
          <w:rFonts w:ascii="Times New Roman" w:eastAsia="Times New Roman" w:hAnsi="Times New Roman" w:cs="Times New Roman"/>
          <w:sz w:val="24"/>
          <w:szCs w:val="24"/>
        </w:rPr>
      </w:pPr>
      <w:r w:rsidRPr="00402B57">
        <w:rPr>
          <w:rFonts w:ascii="Times New Roman" w:eastAsia="Times New Roman" w:hAnsi="Times New Roman" w:cs="Times New Roman"/>
          <w:sz w:val="24"/>
          <w:szCs w:val="24"/>
        </w:rPr>
        <w:t xml:space="preserve">In addition to implementing the funded project consistent with the approved project proposal and budget, </w:t>
      </w:r>
      <w:r w:rsidR="0012231A" w:rsidRPr="00402B57">
        <w:rPr>
          <w:rFonts w:ascii="Times New Roman" w:eastAsia="Times New Roman" w:hAnsi="Times New Roman" w:cs="Times New Roman"/>
          <w:sz w:val="24"/>
          <w:szCs w:val="24"/>
        </w:rPr>
        <w:t xml:space="preserve">agencies </w:t>
      </w:r>
      <w:r w:rsidRPr="00E02554">
        <w:rPr>
          <w:rFonts w:ascii="Times New Roman" w:eastAsia="Times New Roman" w:hAnsi="Times New Roman" w:cs="Times New Roman"/>
          <w:sz w:val="24"/>
          <w:szCs w:val="24"/>
        </w:rPr>
        <w:t xml:space="preserve">selected for funding must comply with applicable grant terms and conditions and other legal requirements, including, but not limited to, ICJIA Financial Guide and Policy and Procedure Manual, the Grant Accountability and Transparency Act, and </w:t>
      </w:r>
      <w:r w:rsidR="000E7B6E">
        <w:rPr>
          <w:rFonts w:ascii="Times New Roman" w:eastAsia="Times New Roman" w:hAnsi="Times New Roman" w:cs="Times New Roman"/>
          <w:sz w:val="24"/>
          <w:szCs w:val="24"/>
        </w:rPr>
        <w:t xml:space="preserve">the </w:t>
      </w:r>
      <w:r w:rsidRPr="00E02554">
        <w:rPr>
          <w:rFonts w:ascii="Times New Roman" w:eastAsia="Times New Roman" w:hAnsi="Times New Roman" w:cs="Times New Roman"/>
          <w:sz w:val="24"/>
          <w:szCs w:val="24"/>
        </w:rPr>
        <w:t xml:space="preserve">U.S. Department of Justice </w:t>
      </w:r>
      <w:r w:rsidR="00A70188">
        <w:rPr>
          <w:rFonts w:ascii="Times New Roman" w:eastAsia="Times New Roman" w:hAnsi="Times New Roman" w:cs="Times New Roman"/>
          <w:sz w:val="24"/>
          <w:szCs w:val="24"/>
        </w:rPr>
        <w:t>Grants Financial Guide</w:t>
      </w:r>
      <w:r w:rsidRPr="00E02554">
        <w:rPr>
          <w:rFonts w:ascii="Times New Roman" w:eastAsia="Times New Roman" w:hAnsi="Times New Roman" w:cs="Times New Roman"/>
          <w:sz w:val="24"/>
          <w:szCs w:val="24"/>
        </w:rPr>
        <w:t xml:space="preserve"> </w:t>
      </w:r>
      <w:r w:rsidR="000E7B6E">
        <w:rPr>
          <w:rFonts w:ascii="Times New Roman" w:eastAsia="Times New Roman" w:hAnsi="Times New Roman" w:cs="Times New Roman"/>
          <w:sz w:val="24"/>
          <w:szCs w:val="24"/>
        </w:rPr>
        <w:t>and</w:t>
      </w:r>
      <w:r w:rsidR="00B80995">
        <w:rPr>
          <w:rFonts w:ascii="Times New Roman" w:eastAsia="Times New Roman" w:hAnsi="Times New Roman" w:cs="Times New Roman"/>
          <w:sz w:val="24"/>
          <w:szCs w:val="24"/>
        </w:rPr>
        <w:t xml:space="preserve"> related</w:t>
      </w:r>
      <w:r w:rsidR="000E7B6E">
        <w:rPr>
          <w:rFonts w:ascii="Times New Roman" w:eastAsia="Times New Roman" w:hAnsi="Times New Roman" w:cs="Times New Roman"/>
          <w:sz w:val="24"/>
          <w:szCs w:val="24"/>
        </w:rPr>
        <w:t xml:space="preserve"> regulations, </w:t>
      </w:r>
      <w:r w:rsidRPr="00E02554">
        <w:rPr>
          <w:rFonts w:ascii="Times New Roman" w:eastAsia="Times New Roman" w:hAnsi="Times New Roman" w:cs="Times New Roman"/>
          <w:sz w:val="24"/>
          <w:szCs w:val="24"/>
        </w:rPr>
        <w:t xml:space="preserve">which will be included in the award documents, incorporated into the award by reference, or are otherwise applicable to the award. </w:t>
      </w:r>
    </w:p>
    <w:p w14:paraId="34CFA372" w14:textId="77777777" w:rsidR="00F31004" w:rsidRPr="00E02554" w:rsidRDefault="00F31004" w:rsidP="00084537">
      <w:pPr>
        <w:spacing w:after="0" w:line="240" w:lineRule="auto"/>
        <w:ind w:left="720"/>
        <w:rPr>
          <w:rFonts w:ascii="Times New Roman" w:eastAsia="Times New Roman" w:hAnsi="Times New Roman" w:cs="Times New Roman"/>
          <w:sz w:val="24"/>
          <w:szCs w:val="24"/>
        </w:rPr>
      </w:pPr>
    </w:p>
    <w:p w14:paraId="1CBE0E5A" w14:textId="2DBA6695" w:rsidR="00F31004" w:rsidRPr="00E02554" w:rsidRDefault="00585A98" w:rsidP="00084537">
      <w:pPr>
        <w:spacing w:after="0" w:line="240" w:lineRule="auto"/>
        <w:rPr>
          <w:rFonts w:ascii="Times New Roman" w:eastAsia="Times New Roman" w:hAnsi="Times New Roman" w:cs="Times New Roman"/>
          <w:sz w:val="24"/>
          <w:szCs w:val="24"/>
        </w:rPr>
      </w:pPr>
      <w:r w:rsidRPr="00E02554">
        <w:rPr>
          <w:rFonts w:ascii="Times New Roman" w:eastAsia="Times New Roman" w:hAnsi="Times New Roman" w:cs="Times New Roman"/>
          <w:sz w:val="24"/>
          <w:szCs w:val="24"/>
        </w:rPr>
        <w:t>Additional programmatic and administrative special conditions may be required.</w:t>
      </w:r>
    </w:p>
    <w:p w14:paraId="4239668A" w14:textId="77777777" w:rsidR="00F31004" w:rsidRPr="00E02554" w:rsidRDefault="00F31004" w:rsidP="00084537">
      <w:pPr>
        <w:spacing w:after="0" w:line="240" w:lineRule="auto"/>
        <w:ind w:left="720"/>
        <w:rPr>
          <w:rFonts w:ascii="Times New Roman" w:eastAsia="Times New Roman" w:hAnsi="Times New Roman" w:cs="Times New Roman"/>
          <w:sz w:val="24"/>
          <w:szCs w:val="24"/>
        </w:rPr>
      </w:pPr>
    </w:p>
    <w:p w14:paraId="2F1F9FCA" w14:textId="68420DA0" w:rsidR="00F31004" w:rsidRPr="007E49A1" w:rsidRDefault="00F31004" w:rsidP="007E49A1">
      <w:pPr>
        <w:pStyle w:val="ListParagraph"/>
        <w:numPr>
          <w:ilvl w:val="0"/>
          <w:numId w:val="4"/>
        </w:numPr>
        <w:spacing w:after="0" w:line="240" w:lineRule="auto"/>
        <w:rPr>
          <w:rFonts w:ascii="Times New Roman" w:eastAsia="Times New Roman" w:hAnsi="Times New Roman" w:cs="Times New Roman"/>
          <w:b/>
          <w:i/>
          <w:sz w:val="24"/>
          <w:szCs w:val="24"/>
        </w:rPr>
      </w:pPr>
      <w:r w:rsidRPr="007E49A1">
        <w:rPr>
          <w:rFonts w:ascii="Times New Roman" w:eastAsia="Times New Roman" w:hAnsi="Times New Roman" w:cs="Times New Roman"/>
          <w:b/>
          <w:i/>
          <w:sz w:val="24"/>
          <w:szCs w:val="24"/>
        </w:rPr>
        <w:t xml:space="preserve">Reporting </w:t>
      </w:r>
    </w:p>
    <w:p w14:paraId="6B41D22F" w14:textId="77777777" w:rsidR="00F31004" w:rsidRPr="00E02554" w:rsidRDefault="00F31004" w:rsidP="00084537">
      <w:pPr>
        <w:spacing w:after="0" w:line="240" w:lineRule="auto"/>
        <w:ind w:left="720"/>
        <w:rPr>
          <w:rFonts w:ascii="Times New Roman" w:eastAsia="Times New Roman" w:hAnsi="Times New Roman" w:cs="Times New Roman"/>
          <w:sz w:val="24"/>
          <w:szCs w:val="24"/>
        </w:rPr>
      </w:pPr>
    </w:p>
    <w:p w14:paraId="5729520E" w14:textId="3E8BC1AA" w:rsidR="00F31004" w:rsidRPr="00E02554" w:rsidRDefault="00F31004" w:rsidP="00084537">
      <w:pPr>
        <w:spacing w:after="0" w:line="240" w:lineRule="auto"/>
        <w:rPr>
          <w:rFonts w:ascii="Times New Roman" w:eastAsia="Times New Roman" w:hAnsi="Times New Roman" w:cs="Times New Roman"/>
          <w:sz w:val="24"/>
          <w:szCs w:val="24"/>
        </w:rPr>
      </w:pPr>
      <w:r w:rsidRPr="00E02554">
        <w:rPr>
          <w:rFonts w:ascii="Times New Roman" w:eastAsia="Times New Roman" w:hAnsi="Times New Roman" w:cs="Times New Roman"/>
          <w:sz w:val="24"/>
          <w:szCs w:val="24"/>
        </w:rPr>
        <w:lastRenderedPageBreak/>
        <w:t xml:space="preserve">Recipients must submit </w:t>
      </w:r>
      <w:r w:rsidR="000E7B6E">
        <w:rPr>
          <w:rFonts w:ascii="Times New Roman" w:eastAsia="Times New Roman" w:hAnsi="Times New Roman" w:cs="Times New Roman"/>
          <w:sz w:val="24"/>
          <w:szCs w:val="24"/>
        </w:rPr>
        <w:t xml:space="preserve">periodic </w:t>
      </w:r>
      <w:r w:rsidRPr="00E02554">
        <w:rPr>
          <w:rFonts w:ascii="Times New Roman" w:eastAsia="Times New Roman" w:hAnsi="Times New Roman" w:cs="Times New Roman"/>
          <w:sz w:val="24"/>
          <w:szCs w:val="24"/>
        </w:rPr>
        <w:t xml:space="preserve">financial </w:t>
      </w:r>
      <w:r w:rsidR="000E7B6E">
        <w:rPr>
          <w:rFonts w:ascii="Times New Roman" w:eastAsia="Times New Roman" w:hAnsi="Times New Roman" w:cs="Times New Roman"/>
          <w:sz w:val="24"/>
          <w:szCs w:val="24"/>
        </w:rPr>
        <w:t>and</w:t>
      </w:r>
      <w:r w:rsidRPr="00E02554">
        <w:rPr>
          <w:rFonts w:ascii="Times New Roman" w:eastAsia="Times New Roman" w:hAnsi="Times New Roman" w:cs="Times New Roman"/>
          <w:sz w:val="24"/>
          <w:szCs w:val="24"/>
        </w:rPr>
        <w:t xml:space="preserve"> progress reports, final financial and progress reports, and, if applicable, an annual audit report in accordance with the CFR Part 200 Uniform Requirements. Future awards and fund drawdowns may be withheld if reports are delinquent.</w:t>
      </w:r>
    </w:p>
    <w:p w14:paraId="673DBC06" w14:textId="77777777" w:rsidR="00F31004" w:rsidRPr="00E02554" w:rsidRDefault="00F31004" w:rsidP="00084537">
      <w:pPr>
        <w:spacing w:after="0" w:line="240" w:lineRule="auto"/>
        <w:ind w:left="720"/>
        <w:rPr>
          <w:rFonts w:ascii="Times New Roman" w:eastAsia="Times New Roman" w:hAnsi="Times New Roman" w:cs="Times New Roman"/>
          <w:sz w:val="24"/>
          <w:szCs w:val="24"/>
        </w:rPr>
      </w:pPr>
    </w:p>
    <w:p w14:paraId="46632352" w14:textId="77777777" w:rsidR="00F31004" w:rsidRPr="00E02554" w:rsidRDefault="00F31004" w:rsidP="00084537">
      <w:pPr>
        <w:spacing w:after="0" w:line="240" w:lineRule="auto"/>
        <w:rPr>
          <w:rFonts w:ascii="Times New Roman" w:eastAsia="Times New Roman" w:hAnsi="Times New Roman" w:cs="Times New Roman"/>
          <w:b/>
          <w:sz w:val="24"/>
          <w:szCs w:val="24"/>
        </w:rPr>
      </w:pPr>
      <w:r w:rsidRPr="00E02554">
        <w:rPr>
          <w:rFonts w:ascii="Times New Roman" w:eastAsia="Times New Roman" w:hAnsi="Times New Roman" w:cs="Times New Roman"/>
          <w:b/>
          <w:sz w:val="24"/>
          <w:szCs w:val="24"/>
        </w:rPr>
        <w:t>G. State Awarding Agency Contact(s)</w:t>
      </w:r>
    </w:p>
    <w:p w14:paraId="644EE544" w14:textId="77777777" w:rsidR="00F31004" w:rsidRPr="00E02554" w:rsidRDefault="00F31004" w:rsidP="00084537">
      <w:pPr>
        <w:spacing w:after="0" w:line="240" w:lineRule="auto"/>
        <w:ind w:left="720"/>
        <w:rPr>
          <w:rFonts w:ascii="Times New Roman" w:eastAsia="Times New Roman" w:hAnsi="Times New Roman" w:cs="Times New Roman"/>
          <w:sz w:val="24"/>
          <w:szCs w:val="24"/>
        </w:rPr>
      </w:pPr>
    </w:p>
    <w:p w14:paraId="41BE51CC" w14:textId="555EE780" w:rsidR="00F31004" w:rsidRPr="00E02554" w:rsidRDefault="005B4A44" w:rsidP="00084537">
      <w:pPr>
        <w:spacing w:after="0" w:line="240" w:lineRule="auto"/>
        <w:rPr>
          <w:rFonts w:ascii="Times New Roman" w:eastAsia="Times New Roman" w:hAnsi="Times New Roman" w:cs="Times New Roman"/>
          <w:sz w:val="24"/>
          <w:szCs w:val="24"/>
        </w:rPr>
      </w:pPr>
      <w:r w:rsidRPr="00E02554">
        <w:rPr>
          <w:rFonts w:ascii="Times New Roman" w:eastAsia="Times New Roman" w:hAnsi="Times New Roman" w:cs="Times New Roman"/>
          <w:sz w:val="24"/>
          <w:szCs w:val="24"/>
        </w:rPr>
        <w:t xml:space="preserve">With </w:t>
      </w:r>
      <w:r w:rsidR="00F31004" w:rsidRPr="00E02554">
        <w:rPr>
          <w:rFonts w:ascii="Times New Roman" w:eastAsia="Times New Roman" w:hAnsi="Times New Roman" w:cs="Times New Roman"/>
          <w:sz w:val="24"/>
          <w:szCs w:val="24"/>
        </w:rPr>
        <w:t xml:space="preserve">questions and </w:t>
      </w:r>
      <w:r w:rsidRPr="00E02554">
        <w:rPr>
          <w:rFonts w:ascii="Times New Roman" w:eastAsia="Times New Roman" w:hAnsi="Times New Roman" w:cs="Times New Roman"/>
          <w:sz w:val="24"/>
          <w:szCs w:val="24"/>
        </w:rPr>
        <w:t xml:space="preserve">for </w:t>
      </w:r>
      <w:r w:rsidR="00F31004" w:rsidRPr="00E02554">
        <w:rPr>
          <w:rFonts w:ascii="Times New Roman" w:eastAsia="Times New Roman" w:hAnsi="Times New Roman" w:cs="Times New Roman"/>
          <w:sz w:val="24"/>
          <w:szCs w:val="24"/>
        </w:rPr>
        <w:t>technical assistance regarding application submission, contact:</w:t>
      </w:r>
    </w:p>
    <w:p w14:paraId="3D54CEC2" w14:textId="77777777" w:rsidR="00F31004" w:rsidRPr="00E02554" w:rsidRDefault="00F31004" w:rsidP="00084537">
      <w:pPr>
        <w:spacing w:after="0" w:line="240" w:lineRule="auto"/>
        <w:ind w:left="720"/>
        <w:rPr>
          <w:rFonts w:ascii="Times New Roman" w:eastAsia="Times New Roman" w:hAnsi="Times New Roman" w:cs="Times New Roman"/>
          <w:sz w:val="24"/>
          <w:szCs w:val="24"/>
        </w:rPr>
      </w:pPr>
    </w:p>
    <w:p w14:paraId="798CC589" w14:textId="382E5BF7" w:rsidR="00220BE4" w:rsidRPr="004F0B86" w:rsidRDefault="00200E87" w:rsidP="00084537">
      <w:pPr>
        <w:spacing w:after="0" w:line="240" w:lineRule="auto"/>
        <w:rPr>
          <w:rFonts w:ascii="Times New Roman" w:eastAsia="Times New Roman" w:hAnsi="Times New Roman" w:cs="Times New Roman"/>
          <w:sz w:val="24"/>
          <w:szCs w:val="24"/>
        </w:rPr>
      </w:pPr>
      <w:r w:rsidRPr="004F0B86">
        <w:rPr>
          <w:rFonts w:ascii="Times New Roman" w:hAnsi="Times New Roman" w:cs="Times New Roman"/>
          <w:sz w:val="24"/>
          <w:szCs w:val="24"/>
        </w:rPr>
        <w:t>Reshma Desai</w:t>
      </w:r>
    </w:p>
    <w:p w14:paraId="2883098A" w14:textId="77777777" w:rsidR="00220BE4" w:rsidRPr="00E02554" w:rsidRDefault="00220BE4" w:rsidP="00084537">
      <w:pPr>
        <w:spacing w:after="0" w:line="240" w:lineRule="auto"/>
        <w:rPr>
          <w:rFonts w:ascii="Times New Roman" w:eastAsia="Times New Roman" w:hAnsi="Times New Roman" w:cs="Times New Roman"/>
          <w:sz w:val="24"/>
          <w:szCs w:val="24"/>
        </w:rPr>
      </w:pPr>
      <w:r w:rsidRPr="00E02554">
        <w:rPr>
          <w:rFonts w:ascii="Times New Roman" w:eastAsia="Times New Roman" w:hAnsi="Times New Roman" w:cs="Times New Roman"/>
          <w:sz w:val="24"/>
          <w:szCs w:val="24"/>
        </w:rPr>
        <w:t>Illinois Criminal Justice Information Authority</w:t>
      </w:r>
    </w:p>
    <w:p w14:paraId="3053A7C6" w14:textId="43E34895" w:rsidR="00220BE4" w:rsidRDefault="007B4C04" w:rsidP="00084537">
      <w:pPr>
        <w:spacing w:after="0" w:line="240" w:lineRule="auto"/>
        <w:rPr>
          <w:rFonts w:ascii="Times New Roman" w:hAnsi="Times New Roman" w:cs="Times New Roman"/>
          <w:b/>
          <w:color w:val="00B050"/>
          <w:sz w:val="24"/>
          <w:szCs w:val="24"/>
        </w:rPr>
      </w:pPr>
      <w:hyperlink r:id="rId16" w:history="1">
        <w:r w:rsidR="005B0A64" w:rsidRPr="009C7018">
          <w:rPr>
            <w:rStyle w:val="Hyperlink"/>
            <w:rFonts w:ascii="Times New Roman" w:hAnsi="Times New Roman"/>
            <w:sz w:val="24"/>
            <w:szCs w:val="24"/>
          </w:rPr>
          <w:t>CJA.TraumaAwareSchool</w:t>
        </w:r>
        <w:r w:rsidR="005B0A64" w:rsidRPr="009C7018">
          <w:rPr>
            <w:rStyle w:val="Hyperlink"/>
            <w:rFonts w:ascii="Times New Roman" w:hAnsi="Times New Roman" w:cs="Times New Roman"/>
            <w:sz w:val="24"/>
            <w:szCs w:val="24"/>
          </w:rPr>
          <w:t>@Illinois.gov</w:t>
        </w:r>
      </w:hyperlink>
    </w:p>
    <w:p w14:paraId="2A86792C" w14:textId="77777777" w:rsidR="005B0A64" w:rsidRPr="00E02554" w:rsidRDefault="005B0A64" w:rsidP="00084537">
      <w:pPr>
        <w:spacing w:after="0" w:line="240" w:lineRule="auto"/>
        <w:rPr>
          <w:rFonts w:ascii="Times New Roman" w:eastAsia="Times New Roman" w:hAnsi="Times New Roman" w:cs="Times New Roman"/>
          <w:sz w:val="24"/>
          <w:szCs w:val="24"/>
        </w:rPr>
      </w:pPr>
    </w:p>
    <w:p w14:paraId="14582096" w14:textId="77777777" w:rsidR="00F31004" w:rsidRPr="00E02554" w:rsidRDefault="00F31004" w:rsidP="00084537">
      <w:pPr>
        <w:spacing w:after="0" w:line="240" w:lineRule="auto"/>
        <w:rPr>
          <w:rFonts w:ascii="Times New Roman" w:eastAsia="Times New Roman" w:hAnsi="Times New Roman" w:cs="Times New Roman"/>
          <w:b/>
          <w:sz w:val="24"/>
          <w:szCs w:val="24"/>
        </w:rPr>
      </w:pPr>
      <w:r w:rsidRPr="00E02554">
        <w:rPr>
          <w:rFonts w:ascii="Times New Roman" w:eastAsia="Times New Roman" w:hAnsi="Times New Roman" w:cs="Times New Roman"/>
          <w:b/>
          <w:sz w:val="24"/>
          <w:szCs w:val="24"/>
        </w:rPr>
        <w:t>H. Other Information</w:t>
      </w:r>
    </w:p>
    <w:p w14:paraId="13E6E32D" w14:textId="77777777" w:rsidR="00F31004" w:rsidRPr="00E02554" w:rsidRDefault="00F31004" w:rsidP="00084537">
      <w:pPr>
        <w:spacing w:after="0" w:line="240" w:lineRule="auto"/>
        <w:ind w:left="720"/>
        <w:rPr>
          <w:rFonts w:ascii="Times New Roman" w:eastAsia="Times New Roman" w:hAnsi="Times New Roman" w:cs="Times New Roman"/>
          <w:sz w:val="24"/>
          <w:szCs w:val="24"/>
        </w:rPr>
      </w:pPr>
    </w:p>
    <w:p w14:paraId="3E7ACDAD" w14:textId="4DF17918" w:rsidR="0012231A" w:rsidRPr="00E02554" w:rsidRDefault="0012231A" w:rsidP="000E7B6E">
      <w:pPr>
        <w:spacing w:after="0" w:line="240" w:lineRule="auto"/>
        <w:rPr>
          <w:rFonts w:ascii="Times New Roman" w:hAnsi="Times New Roman" w:cs="Times New Roman"/>
          <w:sz w:val="24"/>
          <w:szCs w:val="24"/>
        </w:rPr>
      </w:pPr>
      <w:r w:rsidRPr="00E02554">
        <w:rPr>
          <w:rFonts w:ascii="Times New Roman" w:hAnsi="Times New Roman" w:cs="Times New Roman"/>
          <w:sz w:val="24"/>
          <w:szCs w:val="24"/>
        </w:rPr>
        <w:t>Neither the State of Illinois nor ICJIA are obligated to make any award as a result of this announcement. The ICJIA Executive Director or designee has sole authority to bind ICJIA to the expenditure of funds through the execution of grant agreements.</w:t>
      </w:r>
    </w:p>
    <w:p w14:paraId="08313EF1" w14:textId="77777777" w:rsidR="0012231A" w:rsidRPr="00E02554" w:rsidRDefault="0012231A" w:rsidP="00084537">
      <w:pPr>
        <w:spacing w:after="0" w:line="240" w:lineRule="auto"/>
        <w:ind w:left="360"/>
        <w:rPr>
          <w:rFonts w:ascii="Times New Roman" w:hAnsi="Times New Roman" w:cs="Times New Roman"/>
          <w:sz w:val="24"/>
          <w:szCs w:val="24"/>
        </w:rPr>
      </w:pPr>
      <w:r w:rsidRPr="00E02554">
        <w:rPr>
          <w:rFonts w:ascii="Times New Roman" w:hAnsi="Times New Roman" w:cs="Times New Roman"/>
          <w:sz w:val="24"/>
          <w:szCs w:val="24"/>
        </w:rPr>
        <w:t xml:space="preserve"> </w:t>
      </w:r>
    </w:p>
    <w:p w14:paraId="644855E7" w14:textId="2E2352A2" w:rsidR="0012231A" w:rsidRPr="00E02554" w:rsidRDefault="0012231A" w:rsidP="000E7B6E">
      <w:pPr>
        <w:autoSpaceDE w:val="0"/>
        <w:autoSpaceDN w:val="0"/>
        <w:adjustRightInd w:val="0"/>
        <w:spacing w:after="0" w:line="240" w:lineRule="auto"/>
        <w:rPr>
          <w:rFonts w:ascii="Times New Roman" w:hAnsi="Times New Roman" w:cs="Times New Roman"/>
          <w:sz w:val="24"/>
          <w:szCs w:val="24"/>
        </w:rPr>
      </w:pPr>
      <w:r w:rsidRPr="00E02554">
        <w:rPr>
          <w:rFonts w:ascii="Times New Roman" w:hAnsi="Times New Roman" w:cs="Times New Roman"/>
          <w:sz w:val="24"/>
          <w:szCs w:val="24"/>
        </w:rPr>
        <w:t xml:space="preserve">This application is subject to the Illinois Freedom of Information Act. Any information that the applicant believes should be exempt under FOIA should clearly highlight the information that is exempt, and the basis of the exemption. </w:t>
      </w:r>
    </w:p>
    <w:p w14:paraId="47FB6BA6" w14:textId="77777777" w:rsidR="00F31004" w:rsidRPr="00E02554" w:rsidRDefault="00F31004" w:rsidP="00084537">
      <w:pPr>
        <w:spacing w:after="0" w:line="240" w:lineRule="auto"/>
        <w:ind w:left="720"/>
        <w:rPr>
          <w:rFonts w:ascii="Times New Roman" w:eastAsia="Times New Roman" w:hAnsi="Times New Roman" w:cs="Times New Roman"/>
          <w:sz w:val="24"/>
          <w:szCs w:val="24"/>
        </w:rPr>
      </w:pPr>
    </w:p>
    <w:p w14:paraId="135DAAD4" w14:textId="77777777" w:rsidR="00EB41CE" w:rsidRPr="00E02554" w:rsidRDefault="00EB41CE" w:rsidP="00084537">
      <w:pPr>
        <w:spacing w:after="0" w:line="240" w:lineRule="auto"/>
        <w:ind w:left="720"/>
        <w:rPr>
          <w:rFonts w:ascii="Times New Roman" w:eastAsia="Times New Roman" w:hAnsi="Times New Roman" w:cs="Times New Roman"/>
          <w:i/>
          <w:sz w:val="24"/>
          <w:szCs w:val="24"/>
        </w:rPr>
      </w:pPr>
    </w:p>
    <w:p w14:paraId="0B6F5399" w14:textId="77777777" w:rsidR="00F41C54" w:rsidRPr="00E02554" w:rsidRDefault="00F41C54" w:rsidP="00084537">
      <w:pPr>
        <w:widowControl w:val="0"/>
        <w:spacing w:after="0" w:line="240" w:lineRule="auto"/>
        <w:ind w:left="1800"/>
        <w:jc w:val="both"/>
        <w:rPr>
          <w:rFonts w:ascii="Times New Roman" w:eastAsia="Times New Roman" w:hAnsi="Times New Roman" w:cs="Times New Roman"/>
          <w:color w:val="000000"/>
          <w:sz w:val="24"/>
          <w:szCs w:val="24"/>
        </w:rPr>
      </w:pPr>
    </w:p>
    <w:sectPr w:rsidR="00F41C54" w:rsidRPr="00E02554" w:rsidSect="002F2892">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C27FB" w14:textId="77777777" w:rsidR="00F77CAB" w:rsidRDefault="00F77CAB" w:rsidP="005B521E">
      <w:pPr>
        <w:spacing w:after="0" w:line="240" w:lineRule="auto"/>
      </w:pPr>
      <w:r>
        <w:separator/>
      </w:r>
    </w:p>
  </w:endnote>
  <w:endnote w:type="continuationSeparator" w:id="0">
    <w:p w14:paraId="743EA8AB" w14:textId="77777777" w:rsidR="00F77CAB" w:rsidRDefault="00F77CAB" w:rsidP="005B5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E4DCD" w14:textId="77777777" w:rsidR="00F77CAB" w:rsidRDefault="00F77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9659359"/>
      <w:docPartObj>
        <w:docPartGallery w:val="Page Numbers (Bottom of Page)"/>
        <w:docPartUnique/>
      </w:docPartObj>
    </w:sdtPr>
    <w:sdtEndPr>
      <w:rPr>
        <w:rFonts w:ascii="Times New Roman" w:hAnsi="Times New Roman" w:cs="Times New Roman"/>
        <w:noProof/>
      </w:rPr>
    </w:sdtEndPr>
    <w:sdtContent>
      <w:p w14:paraId="7B9AA4DD" w14:textId="3986F9E4" w:rsidR="00F77CAB" w:rsidRPr="004D7684" w:rsidRDefault="00F77CAB">
        <w:pPr>
          <w:pStyle w:val="Footer"/>
          <w:jc w:val="right"/>
          <w:rPr>
            <w:rFonts w:ascii="Times New Roman" w:hAnsi="Times New Roman" w:cs="Times New Roman"/>
          </w:rPr>
        </w:pPr>
        <w:r w:rsidRPr="004D7684">
          <w:rPr>
            <w:rFonts w:ascii="Times New Roman" w:hAnsi="Times New Roman" w:cs="Times New Roman"/>
          </w:rPr>
          <w:fldChar w:fldCharType="begin"/>
        </w:r>
        <w:r w:rsidRPr="004D7684">
          <w:rPr>
            <w:rFonts w:ascii="Times New Roman" w:hAnsi="Times New Roman" w:cs="Times New Roman"/>
          </w:rPr>
          <w:instrText xml:space="preserve"> PAGE   \* MERGEFORMAT </w:instrText>
        </w:r>
        <w:r w:rsidRPr="004D7684">
          <w:rPr>
            <w:rFonts w:ascii="Times New Roman" w:hAnsi="Times New Roman" w:cs="Times New Roman"/>
          </w:rPr>
          <w:fldChar w:fldCharType="separate"/>
        </w:r>
        <w:r w:rsidR="007B4C04">
          <w:rPr>
            <w:rFonts w:ascii="Times New Roman" w:hAnsi="Times New Roman" w:cs="Times New Roman"/>
            <w:noProof/>
          </w:rPr>
          <w:t>3</w:t>
        </w:r>
        <w:r w:rsidRPr="004D7684">
          <w:rPr>
            <w:rFonts w:ascii="Times New Roman" w:hAnsi="Times New Roman" w:cs="Times New Roman"/>
            <w:noProof/>
          </w:rPr>
          <w:fldChar w:fldCharType="end"/>
        </w:r>
      </w:p>
    </w:sdtContent>
  </w:sdt>
  <w:p w14:paraId="76B3B927" w14:textId="641BBC71" w:rsidR="00F77CAB" w:rsidRPr="002F32BA" w:rsidRDefault="00F77CAB">
    <w:pPr>
      <w:pStyle w:val="Footer"/>
      <w:rPr>
        <w:color w:val="808080" w:themeColor="background1" w:themeShade="80"/>
        <w:sz w:val="16"/>
      </w:rPr>
    </w:pPr>
    <w:r w:rsidRPr="002F32BA">
      <w:rPr>
        <w:color w:val="808080" w:themeColor="background1" w:themeShade="80"/>
        <w:sz w:val="16"/>
      </w:rPr>
      <w:t xml:space="preserve">Revised: </w:t>
    </w:r>
    <w:r>
      <w:rPr>
        <w:color w:val="808080" w:themeColor="background1" w:themeShade="80"/>
        <w:sz w:val="16"/>
      </w:rPr>
      <w:t>July</w:t>
    </w:r>
    <w:r w:rsidRPr="002F32BA">
      <w:rPr>
        <w:color w:val="808080" w:themeColor="background1" w:themeShade="80"/>
        <w:sz w:val="16"/>
      </w:rPr>
      <w:t xml:space="preserve"> 201</w:t>
    </w:r>
    <w:r>
      <w:rPr>
        <w:color w:val="808080" w:themeColor="background1" w:themeShade="80"/>
        <w:sz w:val="16"/>
      </w:rPr>
      <w:t>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84DC9" w14:textId="77777777" w:rsidR="00F77CAB" w:rsidRDefault="00F77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A0761" w14:textId="77777777" w:rsidR="00F77CAB" w:rsidRDefault="00F77CAB" w:rsidP="005B521E">
      <w:pPr>
        <w:spacing w:after="0" w:line="240" w:lineRule="auto"/>
      </w:pPr>
      <w:r>
        <w:separator/>
      </w:r>
    </w:p>
  </w:footnote>
  <w:footnote w:type="continuationSeparator" w:id="0">
    <w:p w14:paraId="0DF61625" w14:textId="77777777" w:rsidR="00F77CAB" w:rsidRDefault="00F77CAB" w:rsidP="005B521E">
      <w:pPr>
        <w:spacing w:after="0" w:line="240" w:lineRule="auto"/>
      </w:pPr>
      <w:r>
        <w:continuationSeparator/>
      </w:r>
    </w:p>
  </w:footnote>
  <w:footnote w:id="1">
    <w:p w14:paraId="21F4D7AD" w14:textId="0BEBD33A" w:rsidR="00F77CAB" w:rsidRDefault="00F77CAB">
      <w:pPr>
        <w:pStyle w:val="FootnoteText"/>
      </w:pPr>
      <w:r>
        <w:rPr>
          <w:rStyle w:val="FootnoteReference"/>
        </w:rPr>
        <w:footnoteRef/>
      </w:r>
      <w:r>
        <w:t xml:space="preserve"> Alterative, charter, parochial, private or public types of schools; All grades, from kindergarten to Grade 12, are eligible. </w:t>
      </w:r>
    </w:p>
  </w:footnote>
  <w:footnote w:id="2">
    <w:p w14:paraId="3340B15D" w14:textId="5EA1B159" w:rsidR="00F77CAB" w:rsidRDefault="00F77CAB">
      <w:pPr>
        <w:pStyle w:val="FootnoteText"/>
      </w:pPr>
      <w:r>
        <w:rPr>
          <w:rStyle w:val="FootnoteReference"/>
        </w:rPr>
        <w:footnoteRef/>
      </w:r>
      <w:r>
        <w:t xml:space="preserve"> </w:t>
      </w:r>
      <w:hyperlink r:id="rId1" w:history="1">
        <w:r w:rsidRPr="00C77330">
          <w:rPr>
            <w:rStyle w:val="Hyperlink"/>
          </w:rPr>
          <w:t>https://data.cityofchicago.org/Education/Chicago-Public-Schools-Geographic-Networks/3y7n-mx9t</w:t>
        </w:r>
      </w:hyperlink>
    </w:p>
  </w:footnote>
  <w:footnote w:id="3">
    <w:p w14:paraId="04FA2B52" w14:textId="727FE0C3" w:rsidR="00F77CAB" w:rsidRDefault="00F77CAB">
      <w:pPr>
        <w:pStyle w:val="FootnoteText"/>
      </w:pPr>
      <w:r>
        <w:rPr>
          <w:rStyle w:val="FootnoteReference"/>
        </w:rPr>
        <w:footnoteRef/>
      </w:r>
      <w:r>
        <w:t xml:space="preserve"> </w:t>
      </w:r>
      <w:hyperlink r:id="rId2" w:history="1">
        <w:r w:rsidRPr="002A20D1">
          <w:rPr>
            <w:rStyle w:val="Hyperlink"/>
          </w:rPr>
          <w:t>https://data.cityofchicago.org/Education/Chicago-Public-Schools-Geographic-Networks/3y7n-mx9t</w:t>
        </w:r>
      </w:hyperlink>
    </w:p>
  </w:footnote>
  <w:footnote w:id="4">
    <w:p w14:paraId="3B7BA77B" w14:textId="7F0C856F" w:rsidR="00F77CAB" w:rsidRDefault="00F77CAB" w:rsidP="00D77A25">
      <w:pPr>
        <w:pStyle w:val="FootnoteText"/>
      </w:pPr>
      <w:r>
        <w:rPr>
          <w:rStyle w:val="FootnoteReference"/>
        </w:rPr>
        <w:footnoteRef/>
      </w:r>
      <w:r>
        <w:t xml:space="preserve"> Burnham, Calumet City, Calumet Park, Chicago Heights, Country Club Hills, Dixmoor, Dolton, East Hazel Crest, Flossmoor, Ford Heights, Glenwood, Harvey, Hazel Crest, Homewood, Lansing, Lynwood, Markham, Matteson, </w:t>
      </w:r>
    </w:p>
    <w:p w14:paraId="11D4F194" w14:textId="77777777" w:rsidR="00F77CAB" w:rsidRDefault="00F77CAB" w:rsidP="00D77A25">
      <w:pPr>
        <w:pStyle w:val="FootnoteText"/>
      </w:pPr>
      <w:r>
        <w:t xml:space="preserve">Midlothian, Oak Forest, Olympia Fields, Park Forest, Phoenix, Posen, Richton Park, Riverdale, Robbins, Sauk Village </w:t>
      </w:r>
    </w:p>
    <w:p w14:paraId="31447C2E" w14:textId="0272BCFD" w:rsidR="00F77CAB" w:rsidRPr="00852F04" w:rsidRDefault="00F77CAB" w:rsidP="00D77A25">
      <w:pPr>
        <w:rPr>
          <w:sz w:val="20"/>
          <w:szCs w:val="20"/>
        </w:rPr>
      </w:pPr>
      <w:r w:rsidRPr="00852F04">
        <w:rPr>
          <w:sz w:val="20"/>
          <w:szCs w:val="20"/>
        </w:rPr>
        <w:t>South Chicago Heights, South Holland, Steger, Thornton, Tinley Park, and the unincorporated Townships</w:t>
      </w:r>
      <w:r>
        <w:rPr>
          <w:sz w:val="20"/>
          <w:szCs w:val="20"/>
        </w:rPr>
        <w:t xml:space="preserve"> of</w:t>
      </w:r>
      <w:r w:rsidRPr="00852F04">
        <w:rPr>
          <w:sz w:val="20"/>
          <w:szCs w:val="20"/>
        </w:rPr>
        <w:t xml:space="preserve"> Bloom, Bremen, Calumet, Rich, and Thornton</w:t>
      </w:r>
      <w:r>
        <w:rPr>
          <w:sz w:val="20"/>
          <w:szCs w:val="20"/>
        </w:rPr>
        <w:t>.</w:t>
      </w:r>
    </w:p>
    <w:p w14:paraId="14303437" w14:textId="4B9FA573" w:rsidR="00F77CAB" w:rsidRDefault="00F77CA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0C593" w14:textId="77777777" w:rsidR="00F77CAB" w:rsidRDefault="00F77C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C0072" w14:textId="77777777" w:rsidR="00F77CAB" w:rsidRDefault="00F77C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FE60D" w14:textId="77777777" w:rsidR="00F77CAB" w:rsidRDefault="00F77C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40564"/>
    <w:multiLevelType w:val="hybridMultilevel"/>
    <w:tmpl w:val="148A3BE8"/>
    <w:lvl w:ilvl="0" w:tplc="A0542B92">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413B7"/>
    <w:multiLevelType w:val="hybridMultilevel"/>
    <w:tmpl w:val="F44A5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D21B6"/>
    <w:multiLevelType w:val="hybridMultilevel"/>
    <w:tmpl w:val="73284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C5B09"/>
    <w:multiLevelType w:val="hybridMultilevel"/>
    <w:tmpl w:val="3AD2EECA"/>
    <w:lvl w:ilvl="0" w:tplc="AACCCF16">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87A76"/>
    <w:multiLevelType w:val="hybridMultilevel"/>
    <w:tmpl w:val="ADDE93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3281B"/>
    <w:multiLevelType w:val="hybridMultilevel"/>
    <w:tmpl w:val="A22050E0"/>
    <w:lvl w:ilvl="0" w:tplc="030E70C4">
      <w:start w:val="1"/>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1A14CF"/>
    <w:multiLevelType w:val="hybridMultilevel"/>
    <w:tmpl w:val="B6FA0C1A"/>
    <w:lvl w:ilvl="0" w:tplc="CCAEEF1C">
      <w:start w:val="6"/>
      <w:numFmt w:val="decimal"/>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40348E"/>
    <w:multiLevelType w:val="hybridMultilevel"/>
    <w:tmpl w:val="CE763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FB66D6"/>
    <w:multiLevelType w:val="hybridMultilevel"/>
    <w:tmpl w:val="B0427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F66C86"/>
    <w:multiLevelType w:val="hybridMultilevel"/>
    <w:tmpl w:val="8D160792"/>
    <w:lvl w:ilvl="0" w:tplc="685630D4">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ED332B"/>
    <w:multiLevelType w:val="hybridMultilevel"/>
    <w:tmpl w:val="531E2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3B616F"/>
    <w:multiLevelType w:val="hybridMultilevel"/>
    <w:tmpl w:val="43E40AD8"/>
    <w:lvl w:ilvl="0" w:tplc="B7A84F1C">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440BD0"/>
    <w:multiLevelType w:val="hybridMultilevel"/>
    <w:tmpl w:val="B8C27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B56FD4"/>
    <w:multiLevelType w:val="hybridMultilevel"/>
    <w:tmpl w:val="22C8ABD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E483D"/>
    <w:multiLevelType w:val="hybridMultilevel"/>
    <w:tmpl w:val="73E6C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DA203B"/>
    <w:multiLevelType w:val="hybridMultilevel"/>
    <w:tmpl w:val="783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C16AB6"/>
    <w:multiLevelType w:val="hybridMultilevel"/>
    <w:tmpl w:val="0C90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4C1B29"/>
    <w:multiLevelType w:val="hybridMultilevel"/>
    <w:tmpl w:val="608AF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625250"/>
    <w:multiLevelType w:val="hybridMultilevel"/>
    <w:tmpl w:val="823E0706"/>
    <w:lvl w:ilvl="0" w:tplc="6D20D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CE0219"/>
    <w:multiLevelType w:val="hybridMultilevel"/>
    <w:tmpl w:val="2CBC86E8"/>
    <w:lvl w:ilvl="0" w:tplc="394A499C">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CA430C"/>
    <w:multiLevelType w:val="hybridMultilevel"/>
    <w:tmpl w:val="E4BED7E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F07245"/>
    <w:multiLevelType w:val="hybridMultilevel"/>
    <w:tmpl w:val="14A43EC4"/>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A03ACC"/>
    <w:multiLevelType w:val="hybridMultilevel"/>
    <w:tmpl w:val="ED020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E62659"/>
    <w:multiLevelType w:val="hybridMultilevel"/>
    <w:tmpl w:val="CA64E4FA"/>
    <w:lvl w:ilvl="0" w:tplc="DBC0025E">
      <w:start w:val="1"/>
      <w:numFmt w:val="lowerLetter"/>
      <w:lvlText w:val="%1."/>
      <w:lvlJc w:val="left"/>
      <w:pPr>
        <w:ind w:left="1080" w:hanging="360"/>
      </w:pPr>
      <w:rPr>
        <w:rFonts w:hint="default"/>
        <w:b w:val="0"/>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AB6676"/>
    <w:multiLevelType w:val="hybridMultilevel"/>
    <w:tmpl w:val="F8B4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FC3470"/>
    <w:multiLevelType w:val="hybridMultilevel"/>
    <w:tmpl w:val="D7EC20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5C527768"/>
    <w:multiLevelType w:val="hybridMultilevel"/>
    <w:tmpl w:val="BB44D1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D055BA0"/>
    <w:multiLevelType w:val="hybridMultilevel"/>
    <w:tmpl w:val="AAA4059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137604"/>
    <w:multiLevelType w:val="hybridMultilevel"/>
    <w:tmpl w:val="9DAE99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4B10A6"/>
    <w:multiLevelType w:val="hybridMultilevel"/>
    <w:tmpl w:val="558E8268"/>
    <w:lvl w:ilvl="0" w:tplc="4A809894">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4607D35"/>
    <w:multiLevelType w:val="hybridMultilevel"/>
    <w:tmpl w:val="D490236E"/>
    <w:lvl w:ilvl="0" w:tplc="93386B92">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C773F8"/>
    <w:multiLevelType w:val="hybridMultilevel"/>
    <w:tmpl w:val="C0809338"/>
    <w:lvl w:ilvl="0" w:tplc="440E36B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26"/>
  </w:num>
  <w:num w:numId="3">
    <w:abstractNumId w:val="18"/>
  </w:num>
  <w:num w:numId="4">
    <w:abstractNumId w:val="3"/>
  </w:num>
  <w:num w:numId="5">
    <w:abstractNumId w:val="24"/>
  </w:num>
  <w:num w:numId="6">
    <w:abstractNumId w:val="22"/>
  </w:num>
  <w:num w:numId="7">
    <w:abstractNumId w:val="8"/>
  </w:num>
  <w:num w:numId="8">
    <w:abstractNumId w:val="16"/>
  </w:num>
  <w:num w:numId="9">
    <w:abstractNumId w:val="15"/>
  </w:num>
  <w:num w:numId="10">
    <w:abstractNumId w:val="13"/>
  </w:num>
  <w:num w:numId="11">
    <w:abstractNumId w:val="14"/>
  </w:num>
  <w:num w:numId="12">
    <w:abstractNumId w:val="17"/>
  </w:num>
  <w:num w:numId="13">
    <w:abstractNumId w:val="4"/>
  </w:num>
  <w:num w:numId="14">
    <w:abstractNumId w:val="9"/>
  </w:num>
  <w:num w:numId="15">
    <w:abstractNumId w:val="29"/>
  </w:num>
  <w:num w:numId="16">
    <w:abstractNumId w:val="19"/>
  </w:num>
  <w:num w:numId="17">
    <w:abstractNumId w:val="20"/>
  </w:num>
  <w:num w:numId="18">
    <w:abstractNumId w:val="27"/>
  </w:num>
  <w:num w:numId="19">
    <w:abstractNumId w:val="28"/>
  </w:num>
  <w:num w:numId="20">
    <w:abstractNumId w:val="6"/>
  </w:num>
  <w:num w:numId="21">
    <w:abstractNumId w:val="0"/>
  </w:num>
  <w:num w:numId="22">
    <w:abstractNumId w:val="7"/>
  </w:num>
  <w:num w:numId="23">
    <w:abstractNumId w:val="1"/>
  </w:num>
  <w:num w:numId="24">
    <w:abstractNumId w:val="11"/>
  </w:num>
  <w:num w:numId="25">
    <w:abstractNumId w:val="2"/>
  </w:num>
  <w:num w:numId="26">
    <w:abstractNumId w:val="10"/>
  </w:num>
  <w:num w:numId="27">
    <w:abstractNumId w:val="25"/>
  </w:num>
  <w:num w:numId="28">
    <w:abstractNumId w:val="12"/>
  </w:num>
  <w:num w:numId="29">
    <w:abstractNumId w:val="31"/>
  </w:num>
  <w:num w:numId="30">
    <w:abstractNumId w:val="13"/>
  </w:num>
  <w:num w:numId="31">
    <w:abstractNumId w:val="30"/>
  </w:num>
  <w:num w:numId="32">
    <w:abstractNumId w:val="23"/>
  </w:num>
  <w:num w:numId="33">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83F"/>
    <w:rsid w:val="0000024B"/>
    <w:rsid w:val="00006184"/>
    <w:rsid w:val="000079C6"/>
    <w:rsid w:val="000130AC"/>
    <w:rsid w:val="00013311"/>
    <w:rsid w:val="00015407"/>
    <w:rsid w:val="000178A1"/>
    <w:rsid w:val="00022AE6"/>
    <w:rsid w:val="0002416A"/>
    <w:rsid w:val="000300BD"/>
    <w:rsid w:val="00033D46"/>
    <w:rsid w:val="0003414E"/>
    <w:rsid w:val="00037E7A"/>
    <w:rsid w:val="000474BD"/>
    <w:rsid w:val="00047E73"/>
    <w:rsid w:val="00055B6E"/>
    <w:rsid w:val="00060D98"/>
    <w:rsid w:val="000629F7"/>
    <w:rsid w:val="000704BD"/>
    <w:rsid w:val="0007131F"/>
    <w:rsid w:val="00072497"/>
    <w:rsid w:val="000727C1"/>
    <w:rsid w:val="00072870"/>
    <w:rsid w:val="00074C77"/>
    <w:rsid w:val="00075D13"/>
    <w:rsid w:val="000765A5"/>
    <w:rsid w:val="00077059"/>
    <w:rsid w:val="00084537"/>
    <w:rsid w:val="00085DA3"/>
    <w:rsid w:val="00086451"/>
    <w:rsid w:val="000A1826"/>
    <w:rsid w:val="000A1B42"/>
    <w:rsid w:val="000A2709"/>
    <w:rsid w:val="000B33A0"/>
    <w:rsid w:val="000B5054"/>
    <w:rsid w:val="000B71DE"/>
    <w:rsid w:val="000C2317"/>
    <w:rsid w:val="000C3C96"/>
    <w:rsid w:val="000D297D"/>
    <w:rsid w:val="000D3F4E"/>
    <w:rsid w:val="000D4D1D"/>
    <w:rsid w:val="000D694A"/>
    <w:rsid w:val="000D7710"/>
    <w:rsid w:val="000E2826"/>
    <w:rsid w:val="000E453D"/>
    <w:rsid w:val="000E5C44"/>
    <w:rsid w:val="000E7B6E"/>
    <w:rsid w:val="000F0213"/>
    <w:rsid w:val="000F209B"/>
    <w:rsid w:val="000F44D3"/>
    <w:rsid w:val="000F57D0"/>
    <w:rsid w:val="000F64A7"/>
    <w:rsid w:val="001006F6"/>
    <w:rsid w:val="00101131"/>
    <w:rsid w:val="00101232"/>
    <w:rsid w:val="001020CC"/>
    <w:rsid w:val="00102F82"/>
    <w:rsid w:val="001060B8"/>
    <w:rsid w:val="00106939"/>
    <w:rsid w:val="00111E1D"/>
    <w:rsid w:val="00112753"/>
    <w:rsid w:val="001159AF"/>
    <w:rsid w:val="00115B8B"/>
    <w:rsid w:val="00115CFD"/>
    <w:rsid w:val="001179A3"/>
    <w:rsid w:val="00121316"/>
    <w:rsid w:val="0012231A"/>
    <w:rsid w:val="0012388B"/>
    <w:rsid w:val="0013142A"/>
    <w:rsid w:val="0013187E"/>
    <w:rsid w:val="00131D26"/>
    <w:rsid w:val="00132C99"/>
    <w:rsid w:val="0013468F"/>
    <w:rsid w:val="00135575"/>
    <w:rsid w:val="001512A1"/>
    <w:rsid w:val="001539A0"/>
    <w:rsid w:val="00161E57"/>
    <w:rsid w:val="001625D3"/>
    <w:rsid w:val="001646B9"/>
    <w:rsid w:val="00164979"/>
    <w:rsid w:val="00167C0F"/>
    <w:rsid w:val="00170CAC"/>
    <w:rsid w:val="00177171"/>
    <w:rsid w:val="00177D25"/>
    <w:rsid w:val="0018016F"/>
    <w:rsid w:val="00182C37"/>
    <w:rsid w:val="00194C24"/>
    <w:rsid w:val="001A6D98"/>
    <w:rsid w:val="001B2218"/>
    <w:rsid w:val="001B4B6F"/>
    <w:rsid w:val="001B5A6A"/>
    <w:rsid w:val="001C2490"/>
    <w:rsid w:val="001C4C3D"/>
    <w:rsid w:val="001C559E"/>
    <w:rsid w:val="001C71B2"/>
    <w:rsid w:val="001D3475"/>
    <w:rsid w:val="001D5D56"/>
    <w:rsid w:val="001D6D7C"/>
    <w:rsid w:val="001D72DA"/>
    <w:rsid w:val="001D7F24"/>
    <w:rsid w:val="001E2E00"/>
    <w:rsid w:val="001E4B7B"/>
    <w:rsid w:val="001E5199"/>
    <w:rsid w:val="001E5236"/>
    <w:rsid w:val="001E73FF"/>
    <w:rsid w:val="001F2E2B"/>
    <w:rsid w:val="001F4474"/>
    <w:rsid w:val="001F506A"/>
    <w:rsid w:val="00200E87"/>
    <w:rsid w:val="002026F9"/>
    <w:rsid w:val="0020639A"/>
    <w:rsid w:val="00207EFB"/>
    <w:rsid w:val="00220BE4"/>
    <w:rsid w:val="002233CF"/>
    <w:rsid w:val="00223D65"/>
    <w:rsid w:val="0023072F"/>
    <w:rsid w:val="002318B0"/>
    <w:rsid w:val="0023424E"/>
    <w:rsid w:val="002342C2"/>
    <w:rsid w:val="00237B8F"/>
    <w:rsid w:val="0024155D"/>
    <w:rsid w:val="002476AA"/>
    <w:rsid w:val="00250251"/>
    <w:rsid w:val="00253D18"/>
    <w:rsid w:val="00257CA3"/>
    <w:rsid w:val="00261A50"/>
    <w:rsid w:val="00271119"/>
    <w:rsid w:val="00273033"/>
    <w:rsid w:val="0027366F"/>
    <w:rsid w:val="00273E6D"/>
    <w:rsid w:val="00277F5D"/>
    <w:rsid w:val="00283A76"/>
    <w:rsid w:val="00287372"/>
    <w:rsid w:val="00290234"/>
    <w:rsid w:val="00290C68"/>
    <w:rsid w:val="00294A86"/>
    <w:rsid w:val="0029731C"/>
    <w:rsid w:val="00297D44"/>
    <w:rsid w:val="002A1EF6"/>
    <w:rsid w:val="002A20D1"/>
    <w:rsid w:val="002B0C79"/>
    <w:rsid w:val="002B1B8B"/>
    <w:rsid w:val="002B7E9D"/>
    <w:rsid w:val="002C58C1"/>
    <w:rsid w:val="002C58CB"/>
    <w:rsid w:val="002C7376"/>
    <w:rsid w:val="002D0F22"/>
    <w:rsid w:val="002D6DFB"/>
    <w:rsid w:val="002E0156"/>
    <w:rsid w:val="002E2749"/>
    <w:rsid w:val="002E637B"/>
    <w:rsid w:val="002E6AD7"/>
    <w:rsid w:val="002F1251"/>
    <w:rsid w:val="002F185D"/>
    <w:rsid w:val="002F2892"/>
    <w:rsid w:val="002F32BA"/>
    <w:rsid w:val="003013CF"/>
    <w:rsid w:val="00301BC4"/>
    <w:rsid w:val="0030330A"/>
    <w:rsid w:val="0030647F"/>
    <w:rsid w:val="003118AB"/>
    <w:rsid w:val="00323DD6"/>
    <w:rsid w:val="00324828"/>
    <w:rsid w:val="0032592A"/>
    <w:rsid w:val="00326E8A"/>
    <w:rsid w:val="003414B4"/>
    <w:rsid w:val="0034281B"/>
    <w:rsid w:val="00343692"/>
    <w:rsid w:val="0034569C"/>
    <w:rsid w:val="00351795"/>
    <w:rsid w:val="0035512B"/>
    <w:rsid w:val="00356E75"/>
    <w:rsid w:val="003636E0"/>
    <w:rsid w:val="00363B51"/>
    <w:rsid w:val="00380C95"/>
    <w:rsid w:val="00384755"/>
    <w:rsid w:val="003957D9"/>
    <w:rsid w:val="003963C2"/>
    <w:rsid w:val="003A10DE"/>
    <w:rsid w:val="003A359D"/>
    <w:rsid w:val="003B03CE"/>
    <w:rsid w:val="003B32F9"/>
    <w:rsid w:val="003C290C"/>
    <w:rsid w:val="003C3C12"/>
    <w:rsid w:val="003C49DD"/>
    <w:rsid w:val="003C4B32"/>
    <w:rsid w:val="003D5E81"/>
    <w:rsid w:val="003D7B45"/>
    <w:rsid w:val="003E2833"/>
    <w:rsid w:val="003F7D1A"/>
    <w:rsid w:val="00402B57"/>
    <w:rsid w:val="00404F06"/>
    <w:rsid w:val="0041018B"/>
    <w:rsid w:val="0041116B"/>
    <w:rsid w:val="00411467"/>
    <w:rsid w:val="00413DCF"/>
    <w:rsid w:val="00416C42"/>
    <w:rsid w:val="00424A5C"/>
    <w:rsid w:val="00424E40"/>
    <w:rsid w:val="0042552D"/>
    <w:rsid w:val="004258AB"/>
    <w:rsid w:val="00426C6B"/>
    <w:rsid w:val="00426E12"/>
    <w:rsid w:val="0042709F"/>
    <w:rsid w:val="004329A6"/>
    <w:rsid w:val="00433951"/>
    <w:rsid w:val="0043526B"/>
    <w:rsid w:val="004542CE"/>
    <w:rsid w:val="00462298"/>
    <w:rsid w:val="004630A4"/>
    <w:rsid w:val="00472188"/>
    <w:rsid w:val="004815BE"/>
    <w:rsid w:val="0048622D"/>
    <w:rsid w:val="00491A65"/>
    <w:rsid w:val="00493F85"/>
    <w:rsid w:val="004A1991"/>
    <w:rsid w:val="004A7656"/>
    <w:rsid w:val="004B14D2"/>
    <w:rsid w:val="004B7B20"/>
    <w:rsid w:val="004C0DE8"/>
    <w:rsid w:val="004C1560"/>
    <w:rsid w:val="004C495A"/>
    <w:rsid w:val="004C4BC0"/>
    <w:rsid w:val="004C50DE"/>
    <w:rsid w:val="004D0AB1"/>
    <w:rsid w:val="004D25DE"/>
    <w:rsid w:val="004D42EC"/>
    <w:rsid w:val="004D615B"/>
    <w:rsid w:val="004D7684"/>
    <w:rsid w:val="004E0FA7"/>
    <w:rsid w:val="004E4384"/>
    <w:rsid w:val="004E717F"/>
    <w:rsid w:val="004E7F71"/>
    <w:rsid w:val="004F0B86"/>
    <w:rsid w:val="004F621D"/>
    <w:rsid w:val="00503BD1"/>
    <w:rsid w:val="00504F7C"/>
    <w:rsid w:val="00510579"/>
    <w:rsid w:val="00512E88"/>
    <w:rsid w:val="00513CBA"/>
    <w:rsid w:val="00517965"/>
    <w:rsid w:val="00524489"/>
    <w:rsid w:val="0053169C"/>
    <w:rsid w:val="00532584"/>
    <w:rsid w:val="00532CBD"/>
    <w:rsid w:val="00534D7E"/>
    <w:rsid w:val="00545F36"/>
    <w:rsid w:val="00547BF8"/>
    <w:rsid w:val="00547FEA"/>
    <w:rsid w:val="00552416"/>
    <w:rsid w:val="00553E3B"/>
    <w:rsid w:val="00554EA8"/>
    <w:rsid w:val="0055595D"/>
    <w:rsid w:val="00556D5F"/>
    <w:rsid w:val="005617BD"/>
    <w:rsid w:val="00562FC6"/>
    <w:rsid w:val="0056308E"/>
    <w:rsid w:val="0057185C"/>
    <w:rsid w:val="00573990"/>
    <w:rsid w:val="00577C06"/>
    <w:rsid w:val="005807A4"/>
    <w:rsid w:val="00585A98"/>
    <w:rsid w:val="00586EBA"/>
    <w:rsid w:val="0059771D"/>
    <w:rsid w:val="005A00EE"/>
    <w:rsid w:val="005A3EA3"/>
    <w:rsid w:val="005A6262"/>
    <w:rsid w:val="005A76E9"/>
    <w:rsid w:val="005B027D"/>
    <w:rsid w:val="005B0A64"/>
    <w:rsid w:val="005B4A44"/>
    <w:rsid w:val="005B521E"/>
    <w:rsid w:val="005B67AD"/>
    <w:rsid w:val="005B68E6"/>
    <w:rsid w:val="005C103E"/>
    <w:rsid w:val="005C187D"/>
    <w:rsid w:val="005C2EDC"/>
    <w:rsid w:val="005C3F56"/>
    <w:rsid w:val="005D1578"/>
    <w:rsid w:val="005D7CDD"/>
    <w:rsid w:val="005E6102"/>
    <w:rsid w:val="005F3C99"/>
    <w:rsid w:val="00600406"/>
    <w:rsid w:val="0060294A"/>
    <w:rsid w:val="00602A09"/>
    <w:rsid w:val="00606504"/>
    <w:rsid w:val="00606E54"/>
    <w:rsid w:val="00611FE5"/>
    <w:rsid w:val="006126C5"/>
    <w:rsid w:val="00613860"/>
    <w:rsid w:val="0061599B"/>
    <w:rsid w:val="006159C0"/>
    <w:rsid w:val="0062420F"/>
    <w:rsid w:val="00625A2D"/>
    <w:rsid w:val="00631965"/>
    <w:rsid w:val="00634AC9"/>
    <w:rsid w:val="0064099F"/>
    <w:rsid w:val="00640BCE"/>
    <w:rsid w:val="00643633"/>
    <w:rsid w:val="006468BF"/>
    <w:rsid w:val="00662EA9"/>
    <w:rsid w:val="00665C1F"/>
    <w:rsid w:val="00667AA4"/>
    <w:rsid w:val="006703F4"/>
    <w:rsid w:val="00671430"/>
    <w:rsid w:val="0067180F"/>
    <w:rsid w:val="0067250E"/>
    <w:rsid w:val="00683C0D"/>
    <w:rsid w:val="00690720"/>
    <w:rsid w:val="006947F9"/>
    <w:rsid w:val="0069631F"/>
    <w:rsid w:val="00696948"/>
    <w:rsid w:val="00697291"/>
    <w:rsid w:val="0069778D"/>
    <w:rsid w:val="006A0A3B"/>
    <w:rsid w:val="006A1549"/>
    <w:rsid w:val="006A20FC"/>
    <w:rsid w:val="006A6178"/>
    <w:rsid w:val="006A746A"/>
    <w:rsid w:val="006B073F"/>
    <w:rsid w:val="006B3750"/>
    <w:rsid w:val="006B776D"/>
    <w:rsid w:val="006B7F75"/>
    <w:rsid w:val="006C29A4"/>
    <w:rsid w:val="006C4039"/>
    <w:rsid w:val="006C4EED"/>
    <w:rsid w:val="006C5DE3"/>
    <w:rsid w:val="006D0874"/>
    <w:rsid w:val="006D2DE5"/>
    <w:rsid w:val="006D3F06"/>
    <w:rsid w:val="006D55DE"/>
    <w:rsid w:val="006D6F14"/>
    <w:rsid w:val="006E003D"/>
    <w:rsid w:val="006E02A9"/>
    <w:rsid w:val="006E02B1"/>
    <w:rsid w:val="006E0393"/>
    <w:rsid w:val="006E429E"/>
    <w:rsid w:val="006E7206"/>
    <w:rsid w:val="006E7702"/>
    <w:rsid w:val="006E7AFF"/>
    <w:rsid w:val="006E7F0B"/>
    <w:rsid w:val="006F20BE"/>
    <w:rsid w:val="006F2478"/>
    <w:rsid w:val="006F3833"/>
    <w:rsid w:val="0070393C"/>
    <w:rsid w:val="00704A18"/>
    <w:rsid w:val="0071334D"/>
    <w:rsid w:val="00720D0F"/>
    <w:rsid w:val="007245E0"/>
    <w:rsid w:val="007331F5"/>
    <w:rsid w:val="0073630F"/>
    <w:rsid w:val="00736EB0"/>
    <w:rsid w:val="00740318"/>
    <w:rsid w:val="00742563"/>
    <w:rsid w:val="00743CBA"/>
    <w:rsid w:val="00746679"/>
    <w:rsid w:val="00747E30"/>
    <w:rsid w:val="0075091B"/>
    <w:rsid w:val="007535DD"/>
    <w:rsid w:val="0075594E"/>
    <w:rsid w:val="00757713"/>
    <w:rsid w:val="00761535"/>
    <w:rsid w:val="00763833"/>
    <w:rsid w:val="00764A2E"/>
    <w:rsid w:val="007713F8"/>
    <w:rsid w:val="0078548F"/>
    <w:rsid w:val="00786E81"/>
    <w:rsid w:val="007901E3"/>
    <w:rsid w:val="00795447"/>
    <w:rsid w:val="007973A3"/>
    <w:rsid w:val="007A0EFD"/>
    <w:rsid w:val="007A232B"/>
    <w:rsid w:val="007B099A"/>
    <w:rsid w:val="007B0CB6"/>
    <w:rsid w:val="007B0E65"/>
    <w:rsid w:val="007B26F9"/>
    <w:rsid w:val="007B31EF"/>
    <w:rsid w:val="007B32BC"/>
    <w:rsid w:val="007B4C04"/>
    <w:rsid w:val="007B6BB3"/>
    <w:rsid w:val="007C3954"/>
    <w:rsid w:val="007C39BD"/>
    <w:rsid w:val="007C53EE"/>
    <w:rsid w:val="007D7179"/>
    <w:rsid w:val="007E3643"/>
    <w:rsid w:val="007E49A1"/>
    <w:rsid w:val="007E6008"/>
    <w:rsid w:val="007E6350"/>
    <w:rsid w:val="007F08EC"/>
    <w:rsid w:val="007F1279"/>
    <w:rsid w:val="007F7D48"/>
    <w:rsid w:val="007F7DF5"/>
    <w:rsid w:val="008002AB"/>
    <w:rsid w:val="008059AC"/>
    <w:rsid w:val="008069A4"/>
    <w:rsid w:val="0080725C"/>
    <w:rsid w:val="008119F6"/>
    <w:rsid w:val="00812608"/>
    <w:rsid w:val="00814976"/>
    <w:rsid w:val="0082279E"/>
    <w:rsid w:val="008307C4"/>
    <w:rsid w:val="00832B72"/>
    <w:rsid w:val="008336A9"/>
    <w:rsid w:val="0083389A"/>
    <w:rsid w:val="0084066D"/>
    <w:rsid w:val="00841324"/>
    <w:rsid w:val="00841329"/>
    <w:rsid w:val="00846A9A"/>
    <w:rsid w:val="00847EA8"/>
    <w:rsid w:val="00852957"/>
    <w:rsid w:val="00852F04"/>
    <w:rsid w:val="00857552"/>
    <w:rsid w:val="00866B84"/>
    <w:rsid w:val="00867330"/>
    <w:rsid w:val="008722DE"/>
    <w:rsid w:val="00873228"/>
    <w:rsid w:val="008738C6"/>
    <w:rsid w:val="00874BAD"/>
    <w:rsid w:val="00876787"/>
    <w:rsid w:val="00880079"/>
    <w:rsid w:val="0088651D"/>
    <w:rsid w:val="00890EBB"/>
    <w:rsid w:val="00891105"/>
    <w:rsid w:val="00891584"/>
    <w:rsid w:val="00891B78"/>
    <w:rsid w:val="00896358"/>
    <w:rsid w:val="008A1DD3"/>
    <w:rsid w:val="008A57A9"/>
    <w:rsid w:val="008B2F49"/>
    <w:rsid w:val="008C17DE"/>
    <w:rsid w:val="008E3DD6"/>
    <w:rsid w:val="008F1C7F"/>
    <w:rsid w:val="008F2683"/>
    <w:rsid w:val="008F4863"/>
    <w:rsid w:val="00905680"/>
    <w:rsid w:val="00907E4B"/>
    <w:rsid w:val="009203F1"/>
    <w:rsid w:val="00926AEB"/>
    <w:rsid w:val="00932088"/>
    <w:rsid w:val="009346F7"/>
    <w:rsid w:val="00936312"/>
    <w:rsid w:val="00940F2F"/>
    <w:rsid w:val="00943032"/>
    <w:rsid w:val="00946486"/>
    <w:rsid w:val="009473B4"/>
    <w:rsid w:val="00954AF0"/>
    <w:rsid w:val="00962EEF"/>
    <w:rsid w:val="009634B9"/>
    <w:rsid w:val="009642E1"/>
    <w:rsid w:val="009719AB"/>
    <w:rsid w:val="0097234D"/>
    <w:rsid w:val="00977F48"/>
    <w:rsid w:val="00981993"/>
    <w:rsid w:val="00982C94"/>
    <w:rsid w:val="009836EF"/>
    <w:rsid w:val="0098396B"/>
    <w:rsid w:val="00983EEC"/>
    <w:rsid w:val="00987170"/>
    <w:rsid w:val="00996E99"/>
    <w:rsid w:val="009A4F8E"/>
    <w:rsid w:val="009A54FE"/>
    <w:rsid w:val="009A735E"/>
    <w:rsid w:val="009A7AD8"/>
    <w:rsid w:val="009B2D61"/>
    <w:rsid w:val="009B2F63"/>
    <w:rsid w:val="009B4EDC"/>
    <w:rsid w:val="009B7E4F"/>
    <w:rsid w:val="009C0D12"/>
    <w:rsid w:val="009C3612"/>
    <w:rsid w:val="009C3637"/>
    <w:rsid w:val="009C3F7E"/>
    <w:rsid w:val="009C6AFD"/>
    <w:rsid w:val="009D207C"/>
    <w:rsid w:val="009D2B17"/>
    <w:rsid w:val="009D4BB3"/>
    <w:rsid w:val="009E05F0"/>
    <w:rsid w:val="009E116C"/>
    <w:rsid w:val="009E1878"/>
    <w:rsid w:val="009E2076"/>
    <w:rsid w:val="009E2B87"/>
    <w:rsid w:val="009E3DBD"/>
    <w:rsid w:val="009F6CE0"/>
    <w:rsid w:val="00A0162D"/>
    <w:rsid w:val="00A02EFC"/>
    <w:rsid w:val="00A03CEE"/>
    <w:rsid w:val="00A0489D"/>
    <w:rsid w:val="00A0534A"/>
    <w:rsid w:val="00A053BF"/>
    <w:rsid w:val="00A0584B"/>
    <w:rsid w:val="00A16316"/>
    <w:rsid w:val="00A2008A"/>
    <w:rsid w:val="00A20A04"/>
    <w:rsid w:val="00A23D3B"/>
    <w:rsid w:val="00A27234"/>
    <w:rsid w:val="00A3603B"/>
    <w:rsid w:val="00A425C0"/>
    <w:rsid w:val="00A45F46"/>
    <w:rsid w:val="00A524E8"/>
    <w:rsid w:val="00A559EF"/>
    <w:rsid w:val="00A60B0E"/>
    <w:rsid w:val="00A6464C"/>
    <w:rsid w:val="00A647AC"/>
    <w:rsid w:val="00A649FF"/>
    <w:rsid w:val="00A66AA7"/>
    <w:rsid w:val="00A70188"/>
    <w:rsid w:val="00A719D0"/>
    <w:rsid w:val="00A73249"/>
    <w:rsid w:val="00A77CEA"/>
    <w:rsid w:val="00A810A1"/>
    <w:rsid w:val="00A81A28"/>
    <w:rsid w:val="00A84811"/>
    <w:rsid w:val="00A84AFB"/>
    <w:rsid w:val="00A85D2F"/>
    <w:rsid w:val="00A86F9C"/>
    <w:rsid w:val="00A8786C"/>
    <w:rsid w:val="00A958FF"/>
    <w:rsid w:val="00A96D57"/>
    <w:rsid w:val="00A97B50"/>
    <w:rsid w:val="00AA0DB0"/>
    <w:rsid w:val="00AA5164"/>
    <w:rsid w:val="00AA7401"/>
    <w:rsid w:val="00AB0497"/>
    <w:rsid w:val="00AB4271"/>
    <w:rsid w:val="00AB68CB"/>
    <w:rsid w:val="00AC359D"/>
    <w:rsid w:val="00AD23AE"/>
    <w:rsid w:val="00AE1339"/>
    <w:rsid w:val="00AE3723"/>
    <w:rsid w:val="00AE38E2"/>
    <w:rsid w:val="00AE4B94"/>
    <w:rsid w:val="00AE5746"/>
    <w:rsid w:val="00AE67D7"/>
    <w:rsid w:val="00AE6C4F"/>
    <w:rsid w:val="00AF3A96"/>
    <w:rsid w:val="00B00486"/>
    <w:rsid w:val="00B01303"/>
    <w:rsid w:val="00B02FF0"/>
    <w:rsid w:val="00B04984"/>
    <w:rsid w:val="00B07260"/>
    <w:rsid w:val="00B1221D"/>
    <w:rsid w:val="00B14FE1"/>
    <w:rsid w:val="00B177DB"/>
    <w:rsid w:val="00B179C7"/>
    <w:rsid w:val="00B22BA5"/>
    <w:rsid w:val="00B24A89"/>
    <w:rsid w:val="00B2757F"/>
    <w:rsid w:val="00B3236A"/>
    <w:rsid w:val="00B36905"/>
    <w:rsid w:val="00B41A4E"/>
    <w:rsid w:val="00B429DF"/>
    <w:rsid w:val="00B46E43"/>
    <w:rsid w:val="00B52A08"/>
    <w:rsid w:val="00B57AF7"/>
    <w:rsid w:val="00B62F89"/>
    <w:rsid w:val="00B67243"/>
    <w:rsid w:val="00B67CB0"/>
    <w:rsid w:val="00B71A95"/>
    <w:rsid w:val="00B71EC5"/>
    <w:rsid w:val="00B73DAD"/>
    <w:rsid w:val="00B7483F"/>
    <w:rsid w:val="00B74DEB"/>
    <w:rsid w:val="00B75F19"/>
    <w:rsid w:val="00B80995"/>
    <w:rsid w:val="00B8192D"/>
    <w:rsid w:val="00B90607"/>
    <w:rsid w:val="00B93641"/>
    <w:rsid w:val="00B94735"/>
    <w:rsid w:val="00BA0339"/>
    <w:rsid w:val="00BA77BF"/>
    <w:rsid w:val="00BB03B2"/>
    <w:rsid w:val="00BB2A48"/>
    <w:rsid w:val="00BB2A53"/>
    <w:rsid w:val="00BB4CFD"/>
    <w:rsid w:val="00BC179D"/>
    <w:rsid w:val="00BC491B"/>
    <w:rsid w:val="00BC6FC9"/>
    <w:rsid w:val="00BC71D9"/>
    <w:rsid w:val="00BD121D"/>
    <w:rsid w:val="00BD5D8F"/>
    <w:rsid w:val="00BE0C74"/>
    <w:rsid w:val="00BE102A"/>
    <w:rsid w:val="00BE2477"/>
    <w:rsid w:val="00BE72CA"/>
    <w:rsid w:val="00BF216E"/>
    <w:rsid w:val="00BF6A95"/>
    <w:rsid w:val="00C0322B"/>
    <w:rsid w:val="00C04FDF"/>
    <w:rsid w:val="00C1103E"/>
    <w:rsid w:val="00C112F4"/>
    <w:rsid w:val="00C32070"/>
    <w:rsid w:val="00C3503D"/>
    <w:rsid w:val="00C3766F"/>
    <w:rsid w:val="00C4062E"/>
    <w:rsid w:val="00C47535"/>
    <w:rsid w:val="00C51C16"/>
    <w:rsid w:val="00C52BDF"/>
    <w:rsid w:val="00C73E26"/>
    <w:rsid w:val="00C77330"/>
    <w:rsid w:val="00C80B3F"/>
    <w:rsid w:val="00C84658"/>
    <w:rsid w:val="00C87FE0"/>
    <w:rsid w:val="00C90141"/>
    <w:rsid w:val="00C91BEF"/>
    <w:rsid w:val="00C9559F"/>
    <w:rsid w:val="00CA1CC6"/>
    <w:rsid w:val="00CA39FF"/>
    <w:rsid w:val="00CA4B4F"/>
    <w:rsid w:val="00CB0E5E"/>
    <w:rsid w:val="00CB4B75"/>
    <w:rsid w:val="00CB642C"/>
    <w:rsid w:val="00CC2057"/>
    <w:rsid w:val="00CC2E5C"/>
    <w:rsid w:val="00CD5133"/>
    <w:rsid w:val="00CE1437"/>
    <w:rsid w:val="00CE5879"/>
    <w:rsid w:val="00CF0523"/>
    <w:rsid w:val="00CF1048"/>
    <w:rsid w:val="00CF328C"/>
    <w:rsid w:val="00CF4C9E"/>
    <w:rsid w:val="00CF4DDF"/>
    <w:rsid w:val="00CF6836"/>
    <w:rsid w:val="00CF7174"/>
    <w:rsid w:val="00D1169D"/>
    <w:rsid w:val="00D12781"/>
    <w:rsid w:val="00D13376"/>
    <w:rsid w:val="00D15F32"/>
    <w:rsid w:val="00D2380A"/>
    <w:rsid w:val="00D23D3D"/>
    <w:rsid w:val="00D2453D"/>
    <w:rsid w:val="00D26434"/>
    <w:rsid w:val="00D26BE0"/>
    <w:rsid w:val="00D304DA"/>
    <w:rsid w:val="00D31C8C"/>
    <w:rsid w:val="00D336B3"/>
    <w:rsid w:val="00D3456E"/>
    <w:rsid w:val="00D35F4C"/>
    <w:rsid w:val="00D37F81"/>
    <w:rsid w:val="00D43359"/>
    <w:rsid w:val="00D44C5E"/>
    <w:rsid w:val="00D47949"/>
    <w:rsid w:val="00D516F1"/>
    <w:rsid w:val="00D54523"/>
    <w:rsid w:val="00D607A6"/>
    <w:rsid w:val="00D6235A"/>
    <w:rsid w:val="00D679A6"/>
    <w:rsid w:val="00D704E6"/>
    <w:rsid w:val="00D71ACC"/>
    <w:rsid w:val="00D74911"/>
    <w:rsid w:val="00D7718D"/>
    <w:rsid w:val="00D77A25"/>
    <w:rsid w:val="00D81AD6"/>
    <w:rsid w:val="00D83440"/>
    <w:rsid w:val="00D83826"/>
    <w:rsid w:val="00D85BA5"/>
    <w:rsid w:val="00D86FEC"/>
    <w:rsid w:val="00D90217"/>
    <w:rsid w:val="00D92877"/>
    <w:rsid w:val="00D929FE"/>
    <w:rsid w:val="00DA00A4"/>
    <w:rsid w:val="00DA40E3"/>
    <w:rsid w:val="00DA4620"/>
    <w:rsid w:val="00DA6C77"/>
    <w:rsid w:val="00DA6FA0"/>
    <w:rsid w:val="00DC3022"/>
    <w:rsid w:val="00DC39A5"/>
    <w:rsid w:val="00DD1115"/>
    <w:rsid w:val="00DD578A"/>
    <w:rsid w:val="00DD6DF7"/>
    <w:rsid w:val="00DD7D04"/>
    <w:rsid w:val="00DE1431"/>
    <w:rsid w:val="00DE3400"/>
    <w:rsid w:val="00DE454F"/>
    <w:rsid w:val="00DE6BFB"/>
    <w:rsid w:val="00DF4FCC"/>
    <w:rsid w:val="00E02554"/>
    <w:rsid w:val="00E04270"/>
    <w:rsid w:val="00E151B6"/>
    <w:rsid w:val="00E174C8"/>
    <w:rsid w:val="00E21746"/>
    <w:rsid w:val="00E240C1"/>
    <w:rsid w:val="00E249AD"/>
    <w:rsid w:val="00E27032"/>
    <w:rsid w:val="00E37C15"/>
    <w:rsid w:val="00E37CB2"/>
    <w:rsid w:val="00E44CC3"/>
    <w:rsid w:val="00E458BF"/>
    <w:rsid w:val="00E458DA"/>
    <w:rsid w:val="00E50394"/>
    <w:rsid w:val="00E51C35"/>
    <w:rsid w:val="00E57C2E"/>
    <w:rsid w:val="00E605F2"/>
    <w:rsid w:val="00E77580"/>
    <w:rsid w:val="00E81531"/>
    <w:rsid w:val="00E9071D"/>
    <w:rsid w:val="00E948CC"/>
    <w:rsid w:val="00E94C12"/>
    <w:rsid w:val="00E94CD6"/>
    <w:rsid w:val="00E9666C"/>
    <w:rsid w:val="00EA6697"/>
    <w:rsid w:val="00EB02F9"/>
    <w:rsid w:val="00EB1FC8"/>
    <w:rsid w:val="00EB348D"/>
    <w:rsid w:val="00EB41CE"/>
    <w:rsid w:val="00EB514C"/>
    <w:rsid w:val="00EC06D2"/>
    <w:rsid w:val="00EC1103"/>
    <w:rsid w:val="00EC356B"/>
    <w:rsid w:val="00EC469E"/>
    <w:rsid w:val="00EC6172"/>
    <w:rsid w:val="00EC7B27"/>
    <w:rsid w:val="00ED0F3B"/>
    <w:rsid w:val="00ED270B"/>
    <w:rsid w:val="00ED3443"/>
    <w:rsid w:val="00EE42A0"/>
    <w:rsid w:val="00EF0C75"/>
    <w:rsid w:val="00EF336F"/>
    <w:rsid w:val="00EF7426"/>
    <w:rsid w:val="00F10E59"/>
    <w:rsid w:val="00F11ACA"/>
    <w:rsid w:val="00F13F56"/>
    <w:rsid w:val="00F1574A"/>
    <w:rsid w:val="00F16464"/>
    <w:rsid w:val="00F1649D"/>
    <w:rsid w:val="00F226C9"/>
    <w:rsid w:val="00F23F39"/>
    <w:rsid w:val="00F31004"/>
    <w:rsid w:val="00F3155F"/>
    <w:rsid w:val="00F41C54"/>
    <w:rsid w:val="00F4269D"/>
    <w:rsid w:val="00F43DA0"/>
    <w:rsid w:val="00F45A93"/>
    <w:rsid w:val="00F47FCC"/>
    <w:rsid w:val="00F506F8"/>
    <w:rsid w:val="00F53205"/>
    <w:rsid w:val="00F53CF9"/>
    <w:rsid w:val="00F54D6E"/>
    <w:rsid w:val="00F60468"/>
    <w:rsid w:val="00F61D91"/>
    <w:rsid w:val="00F624BE"/>
    <w:rsid w:val="00F651BD"/>
    <w:rsid w:val="00F705E7"/>
    <w:rsid w:val="00F714E7"/>
    <w:rsid w:val="00F72CE8"/>
    <w:rsid w:val="00F73215"/>
    <w:rsid w:val="00F73ED0"/>
    <w:rsid w:val="00F77CAB"/>
    <w:rsid w:val="00F81C21"/>
    <w:rsid w:val="00F8458D"/>
    <w:rsid w:val="00FA074B"/>
    <w:rsid w:val="00FA08EF"/>
    <w:rsid w:val="00FA1308"/>
    <w:rsid w:val="00FA1AAB"/>
    <w:rsid w:val="00FA3E7D"/>
    <w:rsid w:val="00FA7777"/>
    <w:rsid w:val="00FB79B5"/>
    <w:rsid w:val="00FC4431"/>
    <w:rsid w:val="00FD262C"/>
    <w:rsid w:val="00FD2887"/>
    <w:rsid w:val="00FD452E"/>
    <w:rsid w:val="00FD4B6F"/>
    <w:rsid w:val="00FD5399"/>
    <w:rsid w:val="00FD5A30"/>
    <w:rsid w:val="00FD6B2C"/>
    <w:rsid w:val="00FE208C"/>
    <w:rsid w:val="00FE22E1"/>
    <w:rsid w:val="00FE649F"/>
    <w:rsid w:val="00FF09FE"/>
    <w:rsid w:val="00FF1366"/>
    <w:rsid w:val="00FF46FA"/>
    <w:rsid w:val="00FF7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C2DAB91"/>
  <w15:docId w15:val="{9A307065-A4A6-4514-8354-DECF0F6E2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483F"/>
    <w:rPr>
      <w:color w:val="0000FF" w:themeColor="hyperlink"/>
      <w:u w:val="single"/>
    </w:rPr>
  </w:style>
  <w:style w:type="paragraph" w:styleId="ListParagraph">
    <w:name w:val="List Paragraph"/>
    <w:basedOn w:val="Normal"/>
    <w:uiPriority w:val="34"/>
    <w:qFormat/>
    <w:rsid w:val="00B7483F"/>
    <w:pPr>
      <w:ind w:left="720"/>
      <w:contextualSpacing/>
    </w:pPr>
  </w:style>
  <w:style w:type="table" w:styleId="TableGrid">
    <w:name w:val="Table Grid"/>
    <w:basedOn w:val="TableNormal"/>
    <w:uiPriority w:val="39"/>
    <w:rsid w:val="00DC3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3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53CF9"/>
    <w:rPr>
      <w:sz w:val="16"/>
      <w:szCs w:val="16"/>
    </w:rPr>
  </w:style>
  <w:style w:type="paragraph" w:styleId="CommentText">
    <w:name w:val="annotation text"/>
    <w:basedOn w:val="Normal"/>
    <w:link w:val="CommentTextChar"/>
    <w:uiPriority w:val="99"/>
    <w:unhideWhenUsed/>
    <w:rsid w:val="00F53CF9"/>
    <w:pPr>
      <w:spacing w:line="240" w:lineRule="auto"/>
    </w:pPr>
    <w:rPr>
      <w:sz w:val="20"/>
      <w:szCs w:val="20"/>
    </w:rPr>
  </w:style>
  <w:style w:type="character" w:customStyle="1" w:styleId="CommentTextChar">
    <w:name w:val="Comment Text Char"/>
    <w:basedOn w:val="DefaultParagraphFont"/>
    <w:link w:val="CommentText"/>
    <w:uiPriority w:val="99"/>
    <w:rsid w:val="00F53CF9"/>
    <w:rPr>
      <w:sz w:val="20"/>
      <w:szCs w:val="20"/>
    </w:rPr>
  </w:style>
  <w:style w:type="paragraph" w:styleId="CommentSubject">
    <w:name w:val="annotation subject"/>
    <w:basedOn w:val="CommentText"/>
    <w:next w:val="CommentText"/>
    <w:link w:val="CommentSubjectChar"/>
    <w:uiPriority w:val="99"/>
    <w:semiHidden/>
    <w:unhideWhenUsed/>
    <w:rsid w:val="00F53CF9"/>
    <w:rPr>
      <w:b/>
      <w:bCs/>
    </w:rPr>
  </w:style>
  <w:style w:type="character" w:customStyle="1" w:styleId="CommentSubjectChar">
    <w:name w:val="Comment Subject Char"/>
    <w:basedOn w:val="CommentTextChar"/>
    <w:link w:val="CommentSubject"/>
    <w:uiPriority w:val="99"/>
    <w:semiHidden/>
    <w:rsid w:val="00F53CF9"/>
    <w:rPr>
      <w:b/>
      <w:bCs/>
      <w:sz w:val="20"/>
      <w:szCs w:val="20"/>
    </w:rPr>
  </w:style>
  <w:style w:type="paragraph" w:styleId="BalloonText">
    <w:name w:val="Balloon Text"/>
    <w:basedOn w:val="Normal"/>
    <w:link w:val="BalloonTextChar"/>
    <w:uiPriority w:val="99"/>
    <w:semiHidden/>
    <w:unhideWhenUsed/>
    <w:rsid w:val="00F53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CF9"/>
    <w:rPr>
      <w:rFonts w:ascii="Tahoma" w:hAnsi="Tahoma" w:cs="Tahoma"/>
      <w:sz w:val="16"/>
      <w:szCs w:val="16"/>
    </w:rPr>
  </w:style>
  <w:style w:type="paragraph" w:styleId="Header">
    <w:name w:val="header"/>
    <w:basedOn w:val="Normal"/>
    <w:link w:val="HeaderChar"/>
    <w:uiPriority w:val="99"/>
    <w:unhideWhenUsed/>
    <w:rsid w:val="005B5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21E"/>
  </w:style>
  <w:style w:type="paragraph" w:styleId="Footer">
    <w:name w:val="footer"/>
    <w:basedOn w:val="Normal"/>
    <w:link w:val="FooterChar"/>
    <w:uiPriority w:val="99"/>
    <w:unhideWhenUsed/>
    <w:rsid w:val="005B5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21E"/>
  </w:style>
  <w:style w:type="paragraph" w:styleId="NormalWeb">
    <w:name w:val="Normal (Web)"/>
    <w:basedOn w:val="Normal"/>
    <w:uiPriority w:val="99"/>
    <w:semiHidden/>
    <w:unhideWhenUsed/>
    <w:rsid w:val="002318B0"/>
    <w:pPr>
      <w:spacing w:after="180" w:line="240" w:lineRule="auto"/>
    </w:pPr>
    <w:rPr>
      <w:rFonts w:ascii="Times New Roman" w:eastAsia="Times New Roman" w:hAnsi="Times New Roman" w:cs="Times New Roman"/>
      <w:sz w:val="24"/>
      <w:szCs w:val="24"/>
    </w:rPr>
  </w:style>
  <w:style w:type="character" w:customStyle="1" w:styleId="tgc">
    <w:name w:val="_tgc"/>
    <w:basedOn w:val="DefaultParagraphFont"/>
    <w:rsid w:val="00562FC6"/>
  </w:style>
  <w:style w:type="paragraph" w:styleId="FootnoteText">
    <w:name w:val="footnote text"/>
    <w:basedOn w:val="Normal"/>
    <w:link w:val="FootnoteTextChar"/>
    <w:uiPriority w:val="99"/>
    <w:unhideWhenUsed/>
    <w:rsid w:val="004B7B20"/>
    <w:pPr>
      <w:spacing w:after="0" w:line="240" w:lineRule="auto"/>
    </w:pPr>
    <w:rPr>
      <w:sz w:val="20"/>
      <w:szCs w:val="20"/>
    </w:rPr>
  </w:style>
  <w:style w:type="character" w:customStyle="1" w:styleId="FootnoteTextChar">
    <w:name w:val="Footnote Text Char"/>
    <w:basedOn w:val="DefaultParagraphFont"/>
    <w:link w:val="FootnoteText"/>
    <w:uiPriority w:val="99"/>
    <w:rsid w:val="004B7B20"/>
    <w:rPr>
      <w:sz w:val="20"/>
      <w:szCs w:val="20"/>
    </w:rPr>
  </w:style>
  <w:style w:type="character" w:styleId="FootnoteReference">
    <w:name w:val="footnote reference"/>
    <w:basedOn w:val="DefaultParagraphFont"/>
    <w:uiPriority w:val="99"/>
    <w:semiHidden/>
    <w:unhideWhenUsed/>
    <w:rsid w:val="004B7B20"/>
    <w:rPr>
      <w:vertAlign w:val="superscript"/>
    </w:rPr>
  </w:style>
  <w:style w:type="paragraph" w:customStyle="1" w:styleId="Default">
    <w:name w:val="Default"/>
    <w:rsid w:val="00C87FE0"/>
    <w:pPr>
      <w:autoSpaceDE w:val="0"/>
      <w:autoSpaceDN w:val="0"/>
      <w:adjustRightInd w:val="0"/>
      <w:spacing w:after="0" w:line="240" w:lineRule="auto"/>
    </w:pPr>
    <w:rPr>
      <w:rFonts w:ascii="Arial" w:eastAsia="Times New Roman" w:hAnsi="Arial" w:cs="Arial"/>
      <w:color w:val="000000"/>
      <w:sz w:val="24"/>
      <w:szCs w:val="24"/>
    </w:rPr>
  </w:style>
  <w:style w:type="character" w:styleId="FollowedHyperlink">
    <w:name w:val="FollowedHyperlink"/>
    <w:basedOn w:val="DefaultParagraphFont"/>
    <w:uiPriority w:val="99"/>
    <w:semiHidden/>
    <w:unhideWhenUsed/>
    <w:rsid w:val="00167C0F"/>
    <w:rPr>
      <w:color w:val="800080" w:themeColor="followedHyperlink"/>
      <w:u w:val="single"/>
    </w:rPr>
  </w:style>
  <w:style w:type="paragraph" w:styleId="Revision">
    <w:name w:val="Revision"/>
    <w:hidden/>
    <w:uiPriority w:val="99"/>
    <w:semiHidden/>
    <w:rsid w:val="00B2757F"/>
    <w:pPr>
      <w:spacing w:after="0" w:line="240" w:lineRule="auto"/>
    </w:pPr>
  </w:style>
  <w:style w:type="paragraph" w:customStyle="1" w:styleId="EndnoteText1">
    <w:name w:val="Endnote Text1"/>
    <w:basedOn w:val="Normal"/>
    <w:next w:val="EndnoteText"/>
    <w:link w:val="EndnoteTextChar"/>
    <w:uiPriority w:val="99"/>
    <w:semiHidden/>
    <w:unhideWhenUsed/>
    <w:rsid w:val="00876787"/>
    <w:pPr>
      <w:spacing w:after="0" w:line="240" w:lineRule="auto"/>
    </w:pPr>
    <w:rPr>
      <w:sz w:val="20"/>
      <w:szCs w:val="20"/>
    </w:rPr>
  </w:style>
  <w:style w:type="character" w:customStyle="1" w:styleId="EndnoteTextChar">
    <w:name w:val="Endnote Text Char"/>
    <w:basedOn w:val="DefaultParagraphFont"/>
    <w:link w:val="EndnoteText1"/>
    <w:uiPriority w:val="99"/>
    <w:semiHidden/>
    <w:rsid w:val="00876787"/>
    <w:rPr>
      <w:sz w:val="20"/>
      <w:szCs w:val="20"/>
    </w:rPr>
  </w:style>
  <w:style w:type="character" w:styleId="EndnoteReference">
    <w:name w:val="endnote reference"/>
    <w:basedOn w:val="DefaultParagraphFont"/>
    <w:uiPriority w:val="99"/>
    <w:semiHidden/>
    <w:unhideWhenUsed/>
    <w:rsid w:val="00876787"/>
    <w:rPr>
      <w:vertAlign w:val="superscript"/>
    </w:rPr>
  </w:style>
  <w:style w:type="paragraph" w:styleId="EndnoteText">
    <w:name w:val="endnote text"/>
    <w:basedOn w:val="Normal"/>
    <w:link w:val="EndnoteTextChar1"/>
    <w:uiPriority w:val="99"/>
    <w:semiHidden/>
    <w:unhideWhenUsed/>
    <w:rsid w:val="00876787"/>
    <w:pPr>
      <w:spacing w:after="0" w:line="240" w:lineRule="auto"/>
    </w:pPr>
    <w:rPr>
      <w:sz w:val="20"/>
      <w:szCs w:val="20"/>
    </w:rPr>
  </w:style>
  <w:style w:type="character" w:customStyle="1" w:styleId="EndnoteTextChar1">
    <w:name w:val="Endnote Text Char1"/>
    <w:basedOn w:val="DefaultParagraphFont"/>
    <w:link w:val="EndnoteText"/>
    <w:uiPriority w:val="99"/>
    <w:semiHidden/>
    <w:rsid w:val="00876787"/>
    <w:rPr>
      <w:sz w:val="20"/>
      <w:szCs w:val="20"/>
    </w:rPr>
  </w:style>
  <w:style w:type="table" w:customStyle="1" w:styleId="TableGrid2">
    <w:name w:val="Table Grid2"/>
    <w:basedOn w:val="TableNormal"/>
    <w:next w:val="TableGrid"/>
    <w:uiPriority w:val="39"/>
    <w:rsid w:val="0073630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33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833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380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0F44D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A84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1"/>
    <w:basedOn w:val="TableNormal"/>
    <w:rsid w:val="00A84AFB"/>
    <w:pPr>
      <w:spacing w:after="0" w:line="240" w:lineRule="auto"/>
      <w:ind w:left="720"/>
    </w:pPr>
    <w:rPr>
      <w:rFonts w:ascii="Times New Roman" w:eastAsia="Times New Roman" w:hAnsi="Times New Roman" w:cs="Times New Roman"/>
      <w:color w:val="000000"/>
      <w:sz w:val="24"/>
      <w:szCs w:val="24"/>
    </w:rPr>
    <w:tblPr>
      <w:tblStyleRowBandSize w:val="1"/>
      <w:tblStyleColBandSize w:val="1"/>
    </w:tblPr>
  </w:style>
  <w:style w:type="character" w:styleId="UnresolvedMention">
    <w:name w:val="Unresolved Mention"/>
    <w:basedOn w:val="DefaultParagraphFont"/>
    <w:uiPriority w:val="99"/>
    <w:semiHidden/>
    <w:unhideWhenUsed/>
    <w:rsid w:val="00981993"/>
    <w:rPr>
      <w:color w:val="808080"/>
      <w:shd w:val="clear" w:color="auto" w:fill="E6E6E6"/>
    </w:rPr>
  </w:style>
  <w:style w:type="character" w:customStyle="1" w:styleId="A0">
    <w:name w:val="A0"/>
    <w:uiPriority w:val="99"/>
    <w:rsid w:val="00074C77"/>
    <w:rPr>
      <w:rFonts w:cs="Franklin Gothic Book"/>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00176">
      <w:bodyDiv w:val="1"/>
      <w:marLeft w:val="0"/>
      <w:marRight w:val="0"/>
      <w:marTop w:val="0"/>
      <w:marBottom w:val="0"/>
      <w:divBdr>
        <w:top w:val="none" w:sz="0" w:space="0" w:color="auto"/>
        <w:left w:val="none" w:sz="0" w:space="0" w:color="auto"/>
        <w:bottom w:val="none" w:sz="0" w:space="0" w:color="auto"/>
        <w:right w:val="none" w:sz="0" w:space="0" w:color="auto"/>
      </w:divBdr>
    </w:div>
    <w:div w:id="358045230">
      <w:bodyDiv w:val="1"/>
      <w:marLeft w:val="0"/>
      <w:marRight w:val="0"/>
      <w:marTop w:val="0"/>
      <w:marBottom w:val="0"/>
      <w:divBdr>
        <w:top w:val="none" w:sz="0" w:space="0" w:color="auto"/>
        <w:left w:val="none" w:sz="0" w:space="0" w:color="auto"/>
        <w:bottom w:val="none" w:sz="0" w:space="0" w:color="auto"/>
        <w:right w:val="none" w:sz="0" w:space="0" w:color="auto"/>
      </w:divBdr>
    </w:div>
    <w:div w:id="565380137">
      <w:bodyDiv w:val="1"/>
      <w:marLeft w:val="0"/>
      <w:marRight w:val="0"/>
      <w:marTop w:val="0"/>
      <w:marBottom w:val="0"/>
      <w:divBdr>
        <w:top w:val="none" w:sz="0" w:space="0" w:color="auto"/>
        <w:left w:val="none" w:sz="0" w:space="0" w:color="auto"/>
        <w:bottom w:val="none" w:sz="0" w:space="0" w:color="auto"/>
        <w:right w:val="none" w:sz="0" w:space="0" w:color="auto"/>
      </w:divBdr>
    </w:div>
    <w:div w:id="641159423">
      <w:bodyDiv w:val="1"/>
      <w:marLeft w:val="0"/>
      <w:marRight w:val="0"/>
      <w:marTop w:val="0"/>
      <w:marBottom w:val="0"/>
      <w:divBdr>
        <w:top w:val="none" w:sz="0" w:space="0" w:color="auto"/>
        <w:left w:val="none" w:sz="0" w:space="0" w:color="auto"/>
        <w:bottom w:val="none" w:sz="0" w:space="0" w:color="auto"/>
        <w:right w:val="none" w:sz="0" w:space="0" w:color="auto"/>
      </w:divBdr>
    </w:div>
    <w:div w:id="767501045">
      <w:bodyDiv w:val="1"/>
      <w:marLeft w:val="0"/>
      <w:marRight w:val="0"/>
      <w:marTop w:val="0"/>
      <w:marBottom w:val="0"/>
      <w:divBdr>
        <w:top w:val="none" w:sz="0" w:space="0" w:color="auto"/>
        <w:left w:val="none" w:sz="0" w:space="0" w:color="auto"/>
        <w:bottom w:val="none" w:sz="0" w:space="0" w:color="auto"/>
        <w:right w:val="none" w:sz="0" w:space="0" w:color="auto"/>
      </w:divBdr>
    </w:div>
    <w:div w:id="1082029250">
      <w:bodyDiv w:val="1"/>
      <w:marLeft w:val="0"/>
      <w:marRight w:val="0"/>
      <w:marTop w:val="0"/>
      <w:marBottom w:val="0"/>
      <w:divBdr>
        <w:top w:val="none" w:sz="0" w:space="0" w:color="auto"/>
        <w:left w:val="none" w:sz="0" w:space="0" w:color="auto"/>
        <w:bottom w:val="none" w:sz="0" w:space="0" w:color="auto"/>
        <w:right w:val="none" w:sz="0" w:space="0" w:color="auto"/>
      </w:divBdr>
    </w:div>
    <w:div w:id="1282960265">
      <w:bodyDiv w:val="1"/>
      <w:marLeft w:val="0"/>
      <w:marRight w:val="0"/>
      <w:marTop w:val="0"/>
      <w:marBottom w:val="0"/>
      <w:divBdr>
        <w:top w:val="none" w:sz="0" w:space="0" w:color="auto"/>
        <w:left w:val="none" w:sz="0" w:space="0" w:color="auto"/>
        <w:bottom w:val="none" w:sz="0" w:space="0" w:color="auto"/>
        <w:right w:val="none" w:sz="0" w:space="0" w:color="auto"/>
      </w:divBdr>
    </w:div>
    <w:div w:id="1833325432">
      <w:bodyDiv w:val="1"/>
      <w:marLeft w:val="750"/>
      <w:marRight w:val="750"/>
      <w:marTop w:val="0"/>
      <w:marBottom w:val="0"/>
      <w:divBdr>
        <w:top w:val="none" w:sz="0" w:space="0" w:color="auto"/>
        <w:left w:val="none" w:sz="0" w:space="0" w:color="auto"/>
        <w:bottom w:val="none" w:sz="0" w:space="0" w:color="auto"/>
        <w:right w:val="none" w:sz="0" w:space="0" w:color="auto"/>
      </w:divBdr>
      <w:divsChild>
        <w:div w:id="1024865323">
          <w:marLeft w:val="0"/>
          <w:marRight w:val="0"/>
          <w:marTop w:val="75"/>
          <w:marBottom w:val="75"/>
          <w:divBdr>
            <w:top w:val="none" w:sz="0" w:space="0" w:color="auto"/>
            <w:left w:val="none" w:sz="0" w:space="0" w:color="auto"/>
            <w:bottom w:val="none" w:sz="0" w:space="0" w:color="auto"/>
            <w:right w:val="none" w:sz="0" w:space="0" w:color="auto"/>
          </w:divBdr>
          <w:divsChild>
            <w:div w:id="1087652456">
              <w:marLeft w:val="0"/>
              <w:marRight w:val="0"/>
              <w:marTop w:val="75"/>
              <w:marBottom w:val="75"/>
              <w:divBdr>
                <w:top w:val="none" w:sz="0" w:space="0" w:color="auto"/>
                <w:left w:val="none" w:sz="0" w:space="0" w:color="auto"/>
                <w:bottom w:val="none" w:sz="0" w:space="0" w:color="auto"/>
                <w:right w:val="none" w:sz="0" w:space="0" w:color="auto"/>
              </w:divBdr>
              <w:divsChild>
                <w:div w:id="399914286">
                  <w:marLeft w:val="0"/>
                  <w:marRight w:val="0"/>
                  <w:marTop w:val="75"/>
                  <w:marBottom w:val="75"/>
                  <w:divBdr>
                    <w:top w:val="none" w:sz="0" w:space="0" w:color="auto"/>
                    <w:left w:val="none" w:sz="0" w:space="0" w:color="auto"/>
                    <w:bottom w:val="none" w:sz="0" w:space="0" w:color="auto"/>
                    <w:right w:val="none" w:sz="0" w:space="0" w:color="auto"/>
                  </w:divBdr>
                  <w:divsChild>
                    <w:div w:id="921449273">
                      <w:marLeft w:val="0"/>
                      <w:marRight w:val="0"/>
                      <w:marTop w:val="0"/>
                      <w:marBottom w:val="0"/>
                      <w:divBdr>
                        <w:top w:val="none" w:sz="0" w:space="0" w:color="auto"/>
                        <w:left w:val="none" w:sz="0" w:space="0" w:color="auto"/>
                        <w:bottom w:val="none" w:sz="0" w:space="0" w:color="auto"/>
                        <w:right w:val="none" w:sz="0" w:space="0" w:color="auto"/>
                      </w:divBdr>
                      <w:divsChild>
                        <w:div w:id="1208034178">
                          <w:marLeft w:val="0"/>
                          <w:marRight w:val="0"/>
                          <w:marTop w:val="0"/>
                          <w:marBottom w:val="0"/>
                          <w:divBdr>
                            <w:top w:val="none" w:sz="0" w:space="0" w:color="auto"/>
                            <w:left w:val="none" w:sz="0" w:space="0" w:color="auto"/>
                            <w:bottom w:val="none" w:sz="0" w:space="0" w:color="auto"/>
                            <w:right w:val="none" w:sz="0" w:space="0" w:color="auto"/>
                          </w:divBdr>
                          <w:divsChild>
                            <w:div w:id="20913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50474">
                      <w:marLeft w:val="0"/>
                      <w:marRight w:val="0"/>
                      <w:marTop w:val="0"/>
                      <w:marBottom w:val="0"/>
                      <w:divBdr>
                        <w:top w:val="none" w:sz="0" w:space="0" w:color="auto"/>
                        <w:left w:val="none" w:sz="0" w:space="0" w:color="auto"/>
                        <w:bottom w:val="none" w:sz="0" w:space="0" w:color="auto"/>
                        <w:right w:val="none" w:sz="0" w:space="0" w:color="auto"/>
                      </w:divBdr>
                      <w:divsChild>
                        <w:div w:id="1441222330">
                          <w:marLeft w:val="0"/>
                          <w:marRight w:val="0"/>
                          <w:marTop w:val="0"/>
                          <w:marBottom w:val="0"/>
                          <w:divBdr>
                            <w:top w:val="none" w:sz="0" w:space="0" w:color="auto"/>
                            <w:left w:val="none" w:sz="0" w:space="0" w:color="auto"/>
                            <w:bottom w:val="none" w:sz="0" w:space="0" w:color="auto"/>
                            <w:right w:val="none" w:sz="0" w:space="0" w:color="auto"/>
                          </w:divBdr>
                          <w:divsChild>
                            <w:div w:id="6960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6189">
                      <w:marLeft w:val="0"/>
                      <w:marRight w:val="0"/>
                      <w:marTop w:val="0"/>
                      <w:marBottom w:val="0"/>
                      <w:divBdr>
                        <w:top w:val="none" w:sz="0" w:space="0" w:color="auto"/>
                        <w:left w:val="none" w:sz="0" w:space="0" w:color="auto"/>
                        <w:bottom w:val="none" w:sz="0" w:space="0" w:color="auto"/>
                        <w:right w:val="none" w:sz="0" w:space="0" w:color="auto"/>
                      </w:divBdr>
                      <w:divsChild>
                        <w:div w:id="1175724817">
                          <w:marLeft w:val="0"/>
                          <w:marRight w:val="0"/>
                          <w:marTop w:val="0"/>
                          <w:marBottom w:val="0"/>
                          <w:divBdr>
                            <w:top w:val="none" w:sz="0" w:space="0" w:color="auto"/>
                            <w:left w:val="none" w:sz="0" w:space="0" w:color="auto"/>
                            <w:bottom w:val="none" w:sz="0" w:space="0" w:color="auto"/>
                            <w:right w:val="none" w:sz="0" w:space="0" w:color="auto"/>
                          </w:divBdr>
                          <w:divsChild>
                            <w:div w:id="14224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6151">
                      <w:marLeft w:val="0"/>
                      <w:marRight w:val="0"/>
                      <w:marTop w:val="0"/>
                      <w:marBottom w:val="0"/>
                      <w:divBdr>
                        <w:top w:val="none" w:sz="0" w:space="0" w:color="auto"/>
                        <w:left w:val="none" w:sz="0" w:space="0" w:color="auto"/>
                        <w:bottom w:val="none" w:sz="0" w:space="0" w:color="auto"/>
                        <w:right w:val="none" w:sz="0" w:space="0" w:color="auto"/>
                      </w:divBdr>
                      <w:divsChild>
                        <w:div w:id="2006974790">
                          <w:marLeft w:val="0"/>
                          <w:marRight w:val="0"/>
                          <w:marTop w:val="0"/>
                          <w:marBottom w:val="0"/>
                          <w:divBdr>
                            <w:top w:val="none" w:sz="0" w:space="0" w:color="auto"/>
                            <w:left w:val="none" w:sz="0" w:space="0" w:color="auto"/>
                            <w:bottom w:val="none" w:sz="0" w:space="0" w:color="auto"/>
                            <w:right w:val="none" w:sz="0" w:space="0" w:color="auto"/>
                          </w:divBdr>
                          <w:divsChild>
                            <w:div w:id="10303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180055">
      <w:bodyDiv w:val="1"/>
      <w:marLeft w:val="0"/>
      <w:marRight w:val="0"/>
      <w:marTop w:val="0"/>
      <w:marBottom w:val="0"/>
      <w:divBdr>
        <w:top w:val="none" w:sz="0" w:space="0" w:color="auto"/>
        <w:left w:val="none" w:sz="0" w:space="0" w:color="auto"/>
        <w:bottom w:val="none" w:sz="0" w:space="0" w:color="auto"/>
        <w:right w:val="none" w:sz="0" w:space="0" w:color="auto"/>
      </w:divBdr>
    </w:div>
    <w:div w:id="1971276957">
      <w:bodyDiv w:val="1"/>
      <w:marLeft w:val="0"/>
      <w:marRight w:val="0"/>
      <w:marTop w:val="0"/>
      <w:marBottom w:val="0"/>
      <w:divBdr>
        <w:top w:val="none" w:sz="0" w:space="0" w:color="auto"/>
        <w:left w:val="none" w:sz="0" w:space="0" w:color="auto"/>
        <w:bottom w:val="none" w:sz="0" w:space="0" w:color="auto"/>
        <w:right w:val="none" w:sz="0" w:space="0" w:color="auto"/>
      </w:divBdr>
      <w:divsChild>
        <w:div w:id="1049915183">
          <w:marLeft w:val="0"/>
          <w:marRight w:val="0"/>
          <w:marTop w:val="0"/>
          <w:marBottom w:val="0"/>
          <w:divBdr>
            <w:top w:val="none" w:sz="0" w:space="0" w:color="auto"/>
            <w:left w:val="none" w:sz="0" w:space="0" w:color="auto"/>
            <w:bottom w:val="none" w:sz="0" w:space="0" w:color="auto"/>
            <w:right w:val="none" w:sz="0" w:space="0" w:color="auto"/>
          </w:divBdr>
          <w:divsChild>
            <w:div w:id="1063792802">
              <w:marLeft w:val="0"/>
              <w:marRight w:val="0"/>
              <w:marTop w:val="0"/>
              <w:marBottom w:val="0"/>
              <w:divBdr>
                <w:top w:val="none" w:sz="0" w:space="0" w:color="auto"/>
                <w:left w:val="none" w:sz="0" w:space="0" w:color="auto"/>
                <w:bottom w:val="none" w:sz="0" w:space="0" w:color="auto"/>
                <w:right w:val="none" w:sz="0" w:space="0" w:color="auto"/>
              </w:divBdr>
              <w:divsChild>
                <w:div w:id="12962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546483">
      <w:bodyDiv w:val="1"/>
      <w:marLeft w:val="0"/>
      <w:marRight w:val="0"/>
      <w:marTop w:val="0"/>
      <w:marBottom w:val="0"/>
      <w:divBdr>
        <w:top w:val="none" w:sz="0" w:space="0" w:color="auto"/>
        <w:left w:val="none" w:sz="0" w:space="0" w:color="auto"/>
        <w:bottom w:val="none" w:sz="0" w:space="0" w:color="auto"/>
        <w:right w:val="none" w:sz="0" w:space="0" w:color="auto"/>
      </w:divBdr>
    </w:div>
    <w:div w:id="205593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hma.desai@illinois.gov" TargetMode="External"/><Relationship Id="rId13" Type="http://schemas.openxmlformats.org/officeDocument/2006/relationships/hyperlink" Target="https://www.illinois.gov/sites/gata/pages/resourcelibrary.aspx"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gsa.gov/travel/plan-book/per-diem-rat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CJA.TraumaAwareSchool@Illinois.gov"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JA.TraumaAwareSchool@Illinois.gov"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CJA.TraumaAwareSchool@Illinois.gov" TargetMode="External"/><Relationship Id="rId23" Type="http://schemas.openxmlformats.org/officeDocument/2006/relationships/fontTable" Target="fontTable.xml"/><Relationship Id="rId10" Type="http://schemas.openxmlformats.org/officeDocument/2006/relationships/hyperlink" Target="https://gata.icjia.clou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rants.illinois.gov/portal" TargetMode="External"/><Relationship Id="rId14" Type="http://schemas.openxmlformats.org/officeDocument/2006/relationships/hyperlink" Target="mailto:Cja.aro@Illinois.gov"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data.cityofchicago.org/Education/Chicago-Public-Schools-Geographic-Networks/3y7n-mx9t" TargetMode="External"/><Relationship Id="rId1" Type="http://schemas.openxmlformats.org/officeDocument/2006/relationships/hyperlink" Target="https://data.cityofchicago.org/Education/Chicago-Public-Schools-Geographic-Networks/3y7n-mx9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2EE451-D705-4E72-940B-59270648E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5091</Words>
  <Characters>29025</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34048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MARCIA</dc:creator>
  <cp:keywords/>
  <dc:description/>
  <cp:lastModifiedBy>Desai, Reshma</cp:lastModifiedBy>
  <cp:revision>2</cp:revision>
  <cp:lastPrinted>2017-03-22T16:19:00Z</cp:lastPrinted>
  <dcterms:created xsi:type="dcterms:W3CDTF">2019-01-10T16:09:00Z</dcterms:created>
  <dcterms:modified xsi:type="dcterms:W3CDTF">2019-01-10T16:09:00Z</dcterms:modified>
</cp:coreProperties>
</file>