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</w:t>
      </w:r>
      <w:r>
        <w:t xml:space="preserve"> </w:t>
      </w:r>
      <w:r>
        <w:t xml:space="preserve">Loops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(07:15:28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lab serves multiple goals:</w:t>
      </w:r>
    </w:p>
    <w:p>
      <w:pPr>
        <w:pStyle w:val="Compact"/>
        <w:numPr>
          <w:ilvl w:val="0"/>
          <w:numId w:val="1001"/>
        </w:numPr>
      </w:pPr>
      <w:r>
        <w:t xml:space="preserve">To reinforce your understanding of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loops,</w:t>
      </w:r>
    </w:p>
    <w:p>
      <w:pPr>
        <w:pStyle w:val="Compact"/>
        <w:numPr>
          <w:ilvl w:val="0"/>
          <w:numId w:val="1001"/>
        </w:numPr>
      </w:pPr>
      <w:r>
        <w:t xml:space="preserve">To train you to convert between loop formats,</w:t>
      </w:r>
    </w:p>
    <w:p>
      <w:pPr>
        <w:pStyle w:val="Compact"/>
        <w:numPr>
          <w:ilvl w:val="0"/>
          <w:numId w:val="1001"/>
        </w:numPr>
      </w:pPr>
      <w:r>
        <w:t xml:space="preserve">To practice solving simple problems using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loops,</w:t>
      </w:r>
    </w:p>
    <w:p>
      <w:pPr>
        <w:pStyle w:val="Compact"/>
        <w:numPr>
          <w:ilvl w:val="0"/>
          <w:numId w:val="1001"/>
        </w:numPr>
      </w:pPr>
      <w:r>
        <w:t xml:space="preserve">(Optional) To introduce the keywords</w:t>
      </w:r>
      <w:r>
        <w:t xml:space="preserve"> </w:t>
      </w:r>
      <w:r>
        <w:rPr>
          <w:rStyle w:val="KeywordTok"/>
        </w:rPr>
        <w:t xml:space="preserve">break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wordTok"/>
        </w:rPr>
        <w:t xml:space="preserve">continue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(Optional) To teach you about the</w:t>
      </w:r>
      <w:r>
        <w:t xml:space="preserve"> </w:t>
      </w:r>
      <w:r>
        <w:t xml:space="preserve">“</w:t>
      </w:r>
      <w:r>
        <w:t xml:space="preserve">true form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loops.</w:t>
      </w:r>
    </w:p>
    <w:bookmarkStart w:id="21" w:name="from-while-to-for"/>
    <w:p>
      <w:pPr>
        <w:pStyle w:val="Heading1"/>
      </w:pPr>
      <w:r>
        <w:t xml:space="preserve">From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to</w:t>
      </w:r>
      <w:r>
        <w:t xml:space="preserve"> </w:t>
      </w:r>
      <w:r>
        <w:rPr>
          <w:rStyle w:val="KeywordTok"/>
        </w:rPr>
        <w:t xml:space="preserve">for</w:t>
      </w:r>
    </w:p>
    <w:p>
      <w:pPr>
        <w:pStyle w:val="FirstParagraph"/>
      </w:pPr>
      <w:r>
        <w:t xml:space="preserve">Rewrite the following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(or</w:t>
      </w:r>
      <w:r>
        <w:t xml:space="preserve"> </w:t>
      </w:r>
      <w:r>
        <w:rPr>
          <w:rStyle w:val="KeywordTok"/>
        </w:rPr>
        <w:t xml:space="preserve">do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while</w:t>
      </w:r>
      <w:r>
        <w:t xml:space="preserve">) loops as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loops.</w:t>
      </w:r>
      <w:r>
        <w:t xml:space="preserve"> </w:t>
      </w:r>
      <w:r>
        <w:t xml:space="preserve">This should</w:t>
      </w:r>
      <w:r>
        <w:t xml:space="preserve"> </w:t>
      </w:r>
      <w:r>
        <w:t xml:space="preserve">“</w:t>
      </w:r>
      <w:r>
        <w:t xml:space="preserve">just</w:t>
      </w:r>
      <w:r>
        <w:t xml:space="preserve">”</w:t>
      </w:r>
      <w:r>
        <w:t xml:space="preserve"> </w:t>
      </w:r>
      <w:r>
        <w:t xml:space="preserve">be a matter of re-ordering the code, and you should be able to do it without thinking much about it.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</w:p>
    <w:bookmarkEnd w:id="21"/>
    <w:bookmarkStart w:id="22" w:name="from-for-to-while"/>
    <w:p>
      <w:pPr>
        <w:pStyle w:val="Heading1"/>
      </w:pPr>
      <w:r>
        <w:t xml:space="preserve">From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to</w:t>
      </w:r>
      <w:r>
        <w:t xml:space="preserve"> </w:t>
      </w:r>
      <w:r>
        <w:rPr>
          <w:rStyle w:val="KeywordTok"/>
        </w:rPr>
        <w:t xml:space="preserve">while</w:t>
      </w:r>
    </w:p>
    <w:p>
      <w:pPr>
        <w:pStyle w:val="FirstParagraph"/>
      </w:pPr>
      <w:r>
        <w:t xml:space="preserve">Rewrite the following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 as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loops: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/=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implementing-for-loops"/>
    <w:p>
      <w:pPr>
        <w:pStyle w:val="Heading1"/>
      </w:pPr>
      <w:r>
        <w:t xml:space="preserve">Implementing for Loops</w:t>
      </w:r>
    </w:p>
    <w:p>
      <w:pPr>
        <w:pStyle w:val="FirstParagraph"/>
      </w:pPr>
      <w:r>
        <w:t xml:space="preserve">This exercise is to practice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loops.</w:t>
      </w:r>
    </w:p>
    <w:p>
      <w:pPr>
        <w:pStyle w:val="BodyText"/>
      </w:pPr>
      <w:r>
        <w:t xml:space="preserve">Write a program that asks the user to enter a positive integer, and then uses a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 to compute the sum of all the integers 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integer given by the user.</w:t>
      </w:r>
      <w:r>
        <w:t xml:space="preserve"> </w:t>
      </w:r>
      <w:r>
        <w:t xml:space="preserve">For instance, if the user enters</w:t>
      </w:r>
      <w:r>
        <w:t xml:space="preserve"> </w:t>
      </w:r>
      <m:oMath>
        <m:r>
          <m:t>5</m:t>
        </m:r>
      </m:oMath>
      <w:r>
        <w:t xml:space="preserve">, your program should display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on the screen (i.e.,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).</w:t>
      </w:r>
      <w:r>
        <w:t xml:space="preserve"> </w:t>
      </w:r>
      <w:r>
        <w:t xml:space="preserve">You are asked to implement user-input validation later on in this exercise, so you can assume for now that users will always provide numbers.</w:t>
      </w:r>
    </w:p>
    <w:p>
      <w:pPr>
        <w:pStyle w:val="BodyText"/>
      </w:pPr>
      <w:r>
        <w:t xml:space="preserve">Then, answer the following questions:</w:t>
      </w:r>
    </w:p>
    <w:p>
      <w:pPr>
        <w:numPr>
          <w:ilvl w:val="0"/>
          <w:numId w:val="1002"/>
        </w:numPr>
      </w:pPr>
      <w:r>
        <w:t xml:space="preserve">Without executing your program, can you tell what will happen if the user enters a negative value?</w:t>
      </w:r>
    </w:p>
    <w:p>
      <w:pPr>
        <w:numPr>
          <w:ilvl w:val="0"/>
          <w:numId w:val="1002"/>
        </w:numPr>
      </w:pPr>
      <w:r>
        <w:t xml:space="preserve">Do you think you could have written the same program using a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loop?</w:t>
      </w:r>
    </w:p>
    <w:p>
      <w:pPr>
        <w:numPr>
          <w:ilvl w:val="0"/>
          <w:numId w:val="1002"/>
        </w:numPr>
      </w:pPr>
      <w:r>
        <w:t xml:space="preserve">How would you change the program to make it compute the product instead of the sum (i.e., for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)?</w:t>
      </w:r>
    </w:p>
    <w:p>
      <w:pPr>
        <w:numPr>
          <w:ilvl w:val="0"/>
          <w:numId w:val="1002"/>
        </w:numPr>
      </w:pPr>
      <w:r>
        <w:t xml:space="preserve">How would you change the program to make it display on the screen the divisors of the integer entered? Examples:</w:t>
      </w:r>
    </w:p>
    <w:p>
      <w:pPr>
        <w:pStyle w:val="Compact"/>
        <w:numPr>
          <w:ilvl w:val="1"/>
          <w:numId w:val="1003"/>
        </w:numPr>
      </w:pPr>
      <w:r>
        <w:t xml:space="preserve">divisors 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are: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</w:p>
    <w:p>
      <w:pPr>
        <w:pStyle w:val="Compact"/>
        <w:numPr>
          <w:ilvl w:val="1"/>
          <w:numId w:val="1003"/>
        </w:numPr>
      </w:pPr>
      <w:r>
        <w:t xml:space="preserve">divisors of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are: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10</m:t>
        </m:r>
      </m:oMath>
      <w:r>
        <w:t xml:space="preserve">?</w:t>
      </w:r>
    </w:p>
    <w:p>
      <w:pPr>
        <w:pStyle w:val="FirstParagraph"/>
      </w:pPr>
      <w:r>
        <w:t xml:space="preserve">You can modify your program to check your answers to the previous questions.</w:t>
      </w:r>
      <w:r>
        <w:t xml:space="preserve"> </w:t>
      </w:r>
      <w:r>
        <w:t xml:space="preserve">Once you are done, modify your original program in these two respects:</w:t>
      </w:r>
    </w:p>
    <w:p>
      <w:pPr>
        <w:pStyle w:val="Compact"/>
        <w:numPr>
          <w:ilvl w:val="0"/>
          <w:numId w:val="1004"/>
        </w:numPr>
      </w:pPr>
      <w:r>
        <w:t xml:space="preserve">Once the result of the computation is displayed on the screen, ask the user if they want to compute the sum using another integer or quit and act accordingly.</w:t>
      </w:r>
    </w:p>
    <w:p>
      <w:pPr>
        <w:pStyle w:val="Compact"/>
        <w:numPr>
          <w:ilvl w:val="0"/>
          <w:numId w:val="1004"/>
        </w:numPr>
      </w:pPr>
      <w:r>
        <w:t xml:space="preserve">Add some input validation: floating-point values, non-numeric strings, and negative values should not be allowed (i.e., your program should ask for another value).</w:t>
      </w:r>
    </w:p>
    <w:bookmarkEnd w:id="23"/>
    <w:bookmarkStart w:id="26" w:name="pushing-further-optional"/>
    <w:p>
      <w:pPr>
        <w:pStyle w:val="Heading1"/>
      </w:pPr>
      <w:r>
        <w:t xml:space="preserve">Pushing Further (Optional)</w:t>
      </w:r>
    </w:p>
    <w:bookmarkStart w:id="24" w:name="multiple-initializations-and-updates"/>
    <w:p>
      <w:pPr>
        <w:pStyle w:val="Heading2"/>
      </w:pPr>
      <w:r>
        <w:t xml:space="preserve">Multiple Initializations and Updates</w:t>
      </w:r>
    </w:p>
    <w:p>
      <w:pPr>
        <w:pStyle w:val="FirstParagraph"/>
      </w:pPr>
      <w:r>
        <w:t xml:space="preserve">This section is about two modifications of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 that are sometimes considered bad design; used poorly, they can make the code harder to read and debug, and sometimes make it hard to follow the flow of control of your program.</w:t>
      </w:r>
      <w:r>
        <w:t xml:space="preserve"> </w:t>
      </w:r>
      <w:r>
        <w:t xml:space="preserve">They are introduced because you may see them in the future, but except for rare cases, should be avoided in your own code.</w:t>
      </w:r>
      <w:r>
        <w:t xml:space="preserve"> </w:t>
      </w:r>
      <w:r>
        <w:t xml:space="preserve">The exact structure of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 is actually more complex than discussed in class.</w:t>
      </w:r>
      <w:r>
        <w:t xml:space="preserve"> </w:t>
      </w:r>
      <w:r>
        <w:t xml:space="preserve">It is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initializations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updates</w:t>
      </w:r>
      <w:r>
        <w:rPr>
          <w:rStyle w:val="OperatorTok"/>
        </w:rPr>
        <w:t xml:space="preserve">&gt;)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statement block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That is, there can be more than one initialization assuming the variables all have the same datatype and more than one update.</w:t>
      </w:r>
      <w:r>
        <w:t xml:space="preserve"> </w:t>
      </w:r>
      <w:r>
        <w:t xml:space="preserve">This means there are legal statements like: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"{z} + {y} = {z+y}"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"The difference between {x} and {y} is {x - y}"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Also, the initialization and update condition are actually optional; we could have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--);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Try to rewrite the four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 just given as</w:t>
      </w:r>
      <w:r>
        <w:t xml:space="preserve"> </w:t>
      </w:r>
      <w:r>
        <w:t xml:space="preserve">“</w:t>
      </w:r>
      <w:r>
        <w:t xml:space="preserve">ordinary</w:t>
      </w:r>
      <w:r>
        <w:t xml:space="preserve">”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 with exactly one initialization and one update in the header of the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loop.</w:t>
      </w:r>
    </w:p>
    <w:bookmarkEnd w:id="24"/>
    <w:bookmarkStart w:id="25" w:name="using-continue-and-break"/>
    <w:p>
      <w:pPr>
        <w:pStyle w:val="Heading2"/>
      </w:pPr>
      <w:r>
        <w:t xml:space="preserve">Using</w:t>
      </w:r>
      <w:r>
        <w:t xml:space="preserve"> </w:t>
      </w:r>
      <w:r>
        <w:rPr>
          <w:rStyle w:val="KeywordTok"/>
        </w:rPr>
        <w:t xml:space="preserve">continue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wordTok"/>
        </w:rPr>
        <w:t xml:space="preserve">break</w:t>
      </w:r>
    </w:p>
    <w:p>
      <w:pPr>
        <w:pStyle w:val="FirstParagraph"/>
      </w:pPr>
      <w:r>
        <w:t xml:space="preserve">Programmers can use two keywords in loops that modify the control flow; they are</w:t>
      </w:r>
      <w:r>
        <w:t xml:space="preserve"> </w:t>
      </w:r>
      <w:r>
        <w:rPr>
          <w:rStyle w:val="KeywordTok"/>
        </w:rPr>
        <w:t xml:space="preserve">continue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wordTok"/>
        </w:rPr>
        <w:t xml:space="preserve">break</w:t>
      </w:r>
      <w:r>
        <w:t xml:space="preserve">.</w:t>
      </w:r>
      <w:r>
        <w:t xml:space="preserve"> </w:t>
      </w:r>
      <w:r>
        <w:t xml:space="preserve">They can make the loop more confusing to read, but they can sometimes be useful for reducing the number of nested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statements in a complex loop.</w:t>
      </w:r>
      <w:r>
        <w:t xml:space="preserve"> </w:t>
      </w:r>
      <w:r>
        <w:t xml:space="preserve">Try executing the following code to see what these statements do.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You can also use</w:t>
      </w:r>
      <w:r>
        <w:t xml:space="preserve"> </w:t>
      </w:r>
      <w:r>
        <w:rPr>
          <w:rStyle w:val="KeywordTok"/>
        </w:rPr>
        <w:t xml:space="preserve">break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wordTok"/>
        </w:rPr>
        <w:t xml:space="preserve">continue</w:t>
      </w:r>
      <w:r>
        <w:t xml:space="preserve"> </w:t>
      </w:r>
      <w:r>
        <w:t xml:space="preserve">in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loops.</w:t>
      </w:r>
      <w:r>
        <w:t xml:space="preserve"> </w:t>
      </w:r>
      <w:r>
        <w:t xml:space="preserve">Try to rewrite the previous two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 as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loops.</w:t>
      </w:r>
      <w:r>
        <w:t xml:space="preserve"> </w:t>
      </w:r>
      <w:r>
        <w:t xml:space="preserve">There is a trick to make the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 using</w:t>
      </w:r>
      <w:r>
        <w:t xml:space="preserve"> </w:t>
      </w:r>
      <w:r>
        <w:rPr>
          <w:rStyle w:val="KeywordTok"/>
        </w:rPr>
        <w:t xml:space="preserve">continue</w:t>
      </w:r>
      <w:r>
        <w:t xml:space="preserve"> </w:t>
      </w:r>
      <w:r>
        <w:t xml:space="preserve">work properly; can you spot it?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Loops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2024-03-27T23:15:48Z</dcterms:created>
  <dcterms:modified xsi:type="dcterms:W3CDTF">2024-03-27T23:15:48Z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(07:15:28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