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duct_requirements_document_prd"/>
      <w:r>
        <w:rPr>
          <w:rFonts w:eastAsia="source serif 4" w:cs="source serif 4" w:ascii="source serif 4" w:hAnsi="source serif 4"/>
          <w:b/>
          <w:color w:val="000000"/>
          <w:sz w:val="39"/>
        </w:rPr>
        <w:t xml:space="preserve">Product Requirements Document (PRD)</w:t>
      </w:r>
      <w:bookmarkEnd w:id="0"/>
    </w:p>
    <w:p>
      <w:pPr>
        <w:spacing w:line="360" w:before="315" w:after="105" w:lineRule="auto"/>
        <w:ind w:left="-30"/>
        <w:jc w:val="left"/>
      </w:pPr>
      <w:bookmarkStart w:id="1" w:name="maltese_quest_v1"/>
      <w:r>
        <w:rPr>
          <w:rFonts w:eastAsia="source serif 4" w:cs="source serif 4" w:ascii="source serif 4" w:hAnsi="source serif 4"/>
          <w:b/>
          <w:color w:val="000000"/>
          <w:sz w:val="24"/>
        </w:rPr>
        <w:t xml:space="preserve">Maltese Quest V1</w:t>
      </w:r>
      <w:bookmarkEnd w:id="1"/>
    </w:p>
    <w:p>
      <w:pPr>
        <w:spacing w:line="360" w:before="315" w:after="105" w:lineRule="auto"/>
        <w:ind w:left="-30"/>
        <w:jc w:val="left"/>
      </w:pPr>
      <w:bookmarkStart w:id="2" w:name="document_status"/>
      <w:r>
        <w:rPr>
          <w:rFonts w:eastAsia="source serif 4" w:cs="source serif 4" w:ascii="source serif 4" w:hAnsi="source serif 4"/>
          <w:b/>
          <w:color w:val="000000"/>
          <w:sz w:val="24"/>
        </w:rPr>
        <w:t xml:space="preserve">Document status</w:t>
      </w:r>
      <w:bookmarkEnd w:id="2"/>
    </w:p>
    <w:p>
      <w:pPr>
        <w:spacing w:line="360" w:after="210" w:lineRule="auto"/>
      </w:pPr>
      <w:r>
        <w:rPr>
          <w:rFonts w:eastAsia="source serif 4" w:cs="source serif 4" w:ascii="source serif 4" w:hAnsi="source serif 4"/>
          <w:color w:val="000000"/>
        </w:rPr>
        <w:t xml:space="preserve">Draft for completion and review.</w:t>
      </w:r>
    </w:p>
    <w:p>
      <w:pPr>
        <w:spacing w:line="360" w:before="315" w:after="105" w:lineRule="auto"/>
        <w:ind w:left="-30"/>
        <w:jc w:val="left"/>
      </w:pPr>
      <w:bookmarkStart w:id="3" w:name="product_summary"/>
      <w:r>
        <w:rPr>
          <w:rFonts w:eastAsia="source serif 4" w:cs="source serif 4" w:ascii="source serif 4" w:hAnsi="source serif 4"/>
          <w:b/>
          <w:color w:val="000000"/>
          <w:sz w:val="24"/>
        </w:rPr>
        <w:t xml:space="preserve">Product summary</w:t>
      </w:r>
      <w:bookmarkEnd w:id="3"/>
    </w:p>
    <w:p>
      <w:pPr>
        <w:spacing w:line="360" w:after="210" w:lineRule="auto"/>
      </w:pPr>
      <w:r>
        <w:rPr>
          <w:rFonts w:eastAsia="source serif 4" w:cs="source serif 4" w:ascii="source serif 4" w:hAnsi="source serif 4"/>
          <w:color w:val="000000"/>
        </w:rPr>
        <w:t xml:space="preserve">Maltese Quest is a parent-managed language learning app for children aged 7–9 that teaches Maltese through short Duolingo-style lessons, a quest map, milestones, rewards, and challenge-based voice practice. The V1 product is intended for desktop and mobile use and is designed first for personal testing with the founder’s children, then for a small pilot with trusted school friends. The product should be architected as the first module of a wider kids platform so it can later plug into a supervised Kids Connect environment with shared accounts, permissions, approved contacts, and safety controls.[cite:31][cite:33][cite:36][cite:50][cite:59]</w:t>
      </w:r>
    </w:p>
    <w:p>
      <w:pPr>
        <w:spacing w:line="360" w:before="315" w:after="105" w:lineRule="auto"/>
        <w:ind w:left="-30"/>
        <w:jc w:val="left"/>
      </w:pPr>
      <w:bookmarkStart w:id="4" w:name="background_and_rationale"/>
      <w:r>
        <w:rPr>
          <w:rFonts w:eastAsia="source serif 4" w:cs="source serif 4" w:ascii="source serif 4" w:hAnsi="source serif 4"/>
          <w:b/>
          <w:color w:val="000000"/>
          <w:sz w:val="24"/>
        </w:rPr>
        <w:t xml:space="preserve">Background and rationale</w:t>
      </w:r>
      <w:bookmarkEnd w:id="4"/>
    </w:p>
    <w:p>
      <w:pPr>
        <w:spacing w:line="360" w:after="210" w:lineRule="auto"/>
      </w:pPr>
      <w:r>
        <w:rPr>
          <w:rFonts w:eastAsia="source serif 4" w:cs="source serif 4" w:ascii="source serif 4" w:hAnsi="source serif 4"/>
          <w:color w:val="000000"/>
        </w:rPr>
        <w:t xml:space="preserve">The initial market is Maltese-speaking families, Maltese expats, and expat families living in Malta who want children to build practical Maltese skills through playful, structured, low-pressure practice. Public references suggest that Maltese learning apps for children exist but the market remains relatively underserved, which creates room for a more engaging curriculum-linked product focused on speaking and parent-managed social learning.[cite:35][cite:37][cite:40][cite:43][cite:45]</w:t>
      </w:r>
    </w:p>
    <w:p>
      <w:pPr>
        <w:spacing w:line="360" w:after="210" w:lineRule="auto"/>
      </w:pPr>
      <w:r>
        <w:rPr>
          <w:rFonts w:eastAsia="source serif 4" w:cs="source serif 4" w:ascii="source serif 4" w:hAnsi="source serif 4"/>
          <w:color w:val="000000"/>
        </w:rPr>
        <w:t xml:space="preserve">Gamified language learning patterns are a strong fit for this audience. Research and product evidence indicate that game-based and gamified language tools can improve engagement, reduce speaking anxiety, and support regular speaking practice, while Duolingo-style mechanics such as quests, milestones, and short lesson loops are widely recognized as motivating structures for sustained use.[cite:24][cite:49][cite:52][cite:55][cite:59]</w:t>
      </w:r>
    </w:p>
    <w:p>
      <w:pPr>
        <w:spacing w:line="360" w:before="315" w:after="105" w:lineRule="auto"/>
        <w:ind w:left="-30"/>
        <w:jc w:val="left"/>
      </w:pPr>
      <w:bookmarkStart w:id="5" w:name="problem_statement"/>
      <w:r>
        <w:rPr>
          <w:rFonts w:eastAsia="source serif 4" w:cs="source serif 4" w:ascii="source serif 4" w:hAnsi="source serif 4"/>
          <w:b/>
          <w:color w:val="000000"/>
          <w:sz w:val="24"/>
        </w:rPr>
        <w:t xml:space="preserve">Problem statement</w:t>
      </w:r>
      <w:bookmarkEnd w:id="5"/>
    </w:p>
    <w:p>
      <w:pPr>
        <w:spacing w:line="360" w:after="210" w:lineRule="auto"/>
      </w:pPr>
      <w:r>
        <w:rPr>
          <w:rFonts w:eastAsia="source serif 4" w:cs="source serif 4" w:ascii="source serif 4" w:hAnsi="source serif 4"/>
          <w:color w:val="000000"/>
        </w:rPr>
        <w:t xml:space="preserve">Children aged 7–9 who are learning Maltese need a safe, motivating, age-appropriate way to build vocabulary, listening, and speaking skills outside formal classroom instruction. Existing options do not clearly combine curriculum-linked Maltese content, strong gamification, parent-controlled access, and social speaking challenges within a child-safe family-and-friends network.[cite:35][cite:37][cite:45][cite:54][cite:60]</w:t>
      </w:r>
    </w:p>
    <w:p>
      <w:pPr>
        <w:spacing w:line="360" w:after="210" w:lineRule="auto"/>
      </w:pPr>
      <w:r>
        <w:rPr>
          <w:rFonts w:eastAsia="source serif 4" w:cs="source serif 4" w:ascii="source serif 4" w:hAnsi="source serif 4"/>
          <w:color w:val="000000"/>
        </w:rPr>
        <w:t xml:space="preserve">Parents also need a way to supervise who their children interact with and what level of communication is allowed. Child-directed products that collect personal information or enable child interaction require parent-first consent and safety design, including verifiable parental consent and clear control of children’s contacts and data.[cite:10][cite:31][cite:33][cite:44]</w:t>
      </w:r>
    </w:p>
    <w:p>
      <w:pPr>
        <w:spacing w:line="360" w:before="315" w:after="105" w:lineRule="auto"/>
        <w:ind w:left="-30"/>
        <w:jc w:val="left"/>
      </w:pPr>
      <w:bookmarkStart w:id="6" w:name="vision"/>
      <w:r>
        <w:rPr>
          <w:rFonts w:eastAsia="source serif 4" w:cs="source serif 4" w:ascii="source serif 4" w:hAnsi="source serif 4"/>
          <w:b/>
          <w:color w:val="000000"/>
          <w:sz w:val="24"/>
        </w:rPr>
        <w:t xml:space="preserve">Vision</w:t>
      </w:r>
      <w:bookmarkEnd w:id="6"/>
    </w:p>
    <w:p>
      <w:pPr>
        <w:spacing w:line="360" w:after="210" w:lineRule="auto"/>
      </w:pPr>
      <w:r>
        <w:rPr>
          <w:rFonts w:eastAsia="source serif 4" w:cs="source serif 4" w:ascii="source serif 4" w:hAnsi="source serif 4"/>
          <w:color w:val="000000"/>
        </w:rPr>
        <w:t xml:space="preserve">Create the most engaging beginner Maltese learning experience for children aged 7–9 by combining curriculum-aware lessons, low-pressure speaking practice, and parent-approved social challenges in one desktop-and-mobile experience.[cite:24][cite:49][cite:54][cite:60]</w:t>
      </w:r>
    </w:p>
    <w:p>
      <w:pPr>
        <w:spacing w:line="360" w:before="315" w:after="105" w:lineRule="auto"/>
        <w:ind w:left="-30"/>
        <w:jc w:val="left"/>
      </w:pPr>
      <w:bookmarkStart w:id="7" w:name="product_goals"/>
      <w:r>
        <w:rPr>
          <w:rFonts w:eastAsia="source serif 4" w:cs="source serif 4" w:ascii="source serif 4" w:hAnsi="source serif 4"/>
          <w:b/>
          <w:color w:val="000000"/>
          <w:sz w:val="24"/>
        </w:rPr>
        <w:t xml:space="preserve">Product goals</w:t>
      </w:r>
      <w:bookmarkEnd w:id="7"/>
    </w:p>
    <w:p>
      <w:pPr>
        <w:numPr>
          <w:ilvl w:val="0"/>
          <w:numId w:val="1"/>
        </w:numPr>
        <w:spacing w:line="360" w:before="105" w:after="105" w:lineRule="auto"/>
      </w:pPr>
      <w:r>
        <w:rPr>
          <w:rFonts w:eastAsia="source serif 4" w:cs="source serif 4" w:ascii="source serif 4" w:hAnsi="source serif 4"/>
          <w:color w:val="000000"/>
          <w:sz w:val="21"/>
        </w:rPr>
        <w:t xml:space="preserve">Teach beginner Maltese at approximately A1–A2 level for children aged 7–9.[cite:54][cite:57][cite:60]</w:t>
      </w:r>
    </w:p>
    <w:p>
      <w:pPr>
        <w:numPr>
          <w:ilvl w:val="0"/>
          <w:numId w:val="1"/>
        </w:numPr>
        <w:spacing w:line="360" w:before="105" w:after="105" w:lineRule="auto"/>
      </w:pPr>
      <w:r>
        <w:rPr>
          <w:rFonts w:eastAsia="source serif 4" w:cs="source serif 4" w:ascii="source serif 4" w:hAnsi="source serif 4"/>
          <w:color w:val="000000"/>
          <w:sz w:val="21"/>
        </w:rPr>
        <w:t xml:space="preserve">Use a quest-map progression model with milestones, rewards, and short repeatable lessons inspired by proven gamified language experiences.[cite:50][cite:56][cite:59][cite:62]</w:t>
      </w:r>
    </w:p>
    <w:p>
      <w:pPr>
        <w:numPr>
          <w:ilvl w:val="0"/>
          <w:numId w:val="1"/>
        </w:numPr>
        <w:spacing w:line="360" w:before="105" w:after="105" w:lineRule="auto"/>
      </w:pPr>
      <w:r>
        <w:rPr>
          <w:rFonts w:eastAsia="source serif 4" w:cs="source serif 4" w:ascii="source serif 4" w:hAnsi="source serif 4"/>
          <w:color w:val="000000"/>
          <w:sz w:val="21"/>
        </w:rPr>
        <w:t xml:space="preserve">Include speaking practice through structured voice-recording challenges rather than open-ended voice chat.[cite:49][cite:52][cite:55]</w:t>
      </w:r>
    </w:p>
    <w:p>
      <w:pPr>
        <w:numPr>
          <w:ilvl w:val="0"/>
          <w:numId w:val="1"/>
        </w:numPr>
        <w:spacing w:line="360" w:before="105" w:after="105" w:lineRule="auto"/>
      </w:pPr>
      <w:r>
        <w:rPr>
          <w:rFonts w:eastAsia="source serif 4" w:cs="source serif 4" w:ascii="source serif 4" w:hAnsi="source serif 4"/>
          <w:color w:val="000000"/>
          <w:sz w:val="21"/>
        </w:rPr>
        <w:t xml:space="preserve">Support desktop and mobile from day one through a responsive web-first experience.</w:t>
      </w:r>
    </w:p>
    <w:p>
      <w:pPr>
        <w:numPr>
          <w:ilvl w:val="0"/>
          <w:numId w:val="1"/>
        </w:numPr>
        <w:spacing w:line="360" w:before="105" w:after="105" w:lineRule="auto"/>
      </w:pPr>
      <w:r>
        <w:rPr>
          <w:rFonts w:eastAsia="source serif 4" w:cs="source serif 4" w:ascii="source serif 4" w:hAnsi="source serif 4"/>
          <w:color w:val="000000"/>
          <w:sz w:val="21"/>
        </w:rPr>
        <w:t xml:space="preserve">Keep all child-to-child interaction limited to a parent-approved family-and-friends network and permission model.[cite:20][cite:23][cite:36][cite:38]</w:t>
      </w:r>
    </w:p>
    <w:p>
      <w:pPr>
        <w:numPr>
          <w:ilvl w:val="0"/>
          <w:numId w:val="1"/>
        </w:numPr>
        <w:spacing w:line="360" w:before="105" w:after="105" w:lineRule="auto"/>
      </w:pPr>
      <w:r>
        <w:rPr>
          <w:rFonts w:eastAsia="source serif 4" w:cs="source serif 4" w:ascii="source serif 4" w:hAnsi="source serif 4"/>
          <w:color w:val="000000"/>
          <w:sz w:val="21"/>
        </w:rPr>
        <w:t xml:space="preserve">Build the identity, permissions, and contact model in a way that can later be reused by the future Kids Connect platform.[cite:33][cite:36]</w:t>
      </w:r>
    </w:p>
    <w:p>
      <w:pPr>
        <w:spacing w:line="360" w:before="315" w:after="105" w:lineRule="auto"/>
        <w:ind w:left="-30"/>
        <w:jc w:val="left"/>
      </w:pPr>
      <w:bookmarkStart w:id="8" w:name="non_goals_for_v1"/>
      <w:r>
        <w:rPr>
          <w:rFonts w:eastAsia="source serif 4" w:cs="source serif 4" w:ascii="source serif 4" w:hAnsi="source serif 4"/>
          <w:b/>
          <w:color w:val="000000"/>
          <w:sz w:val="24"/>
        </w:rPr>
        <w:t xml:space="preserve">Non-goals for V1</w:t>
      </w:r>
      <w:bookmarkEnd w:id="8"/>
    </w:p>
    <w:p>
      <w:pPr>
        <w:numPr>
          <w:ilvl w:val="0"/>
          <w:numId w:val="2"/>
        </w:numPr>
        <w:spacing w:line="360" w:before="105" w:after="105" w:lineRule="auto"/>
      </w:pPr>
      <w:r>
        <w:rPr>
          <w:rFonts w:eastAsia="source serif 4" w:cs="source serif 4" w:ascii="source serif 4" w:hAnsi="source serif 4"/>
          <w:color w:val="000000"/>
          <w:sz w:val="21"/>
        </w:rPr>
        <w:t xml:space="preserve">No open text chat between children.</w:t>
      </w:r>
    </w:p>
    <w:p>
      <w:pPr>
        <w:numPr>
          <w:ilvl w:val="0"/>
          <w:numId w:val="2"/>
        </w:numPr>
        <w:spacing w:line="360" w:before="105" w:after="105" w:lineRule="auto"/>
      </w:pPr>
      <w:r>
        <w:rPr>
          <w:rFonts w:eastAsia="source serif 4" w:cs="source serif 4" w:ascii="source serif 4" w:hAnsi="source serif 4"/>
          <w:color w:val="000000"/>
          <w:sz w:val="21"/>
        </w:rPr>
        <w:t xml:space="preserve">No open voice chat or live calls.</w:t>
      </w:r>
    </w:p>
    <w:p>
      <w:pPr>
        <w:numPr>
          <w:ilvl w:val="0"/>
          <w:numId w:val="2"/>
        </w:numPr>
        <w:spacing w:line="360" w:before="105" w:after="105" w:lineRule="auto"/>
      </w:pPr>
      <w:r>
        <w:rPr>
          <w:rFonts w:eastAsia="source serif 4" w:cs="source serif 4" w:ascii="source serif 4" w:hAnsi="source serif 4"/>
          <w:color w:val="000000"/>
          <w:sz w:val="21"/>
        </w:rPr>
        <w:t xml:space="preserve">No public discovery, public profiles, or open friend search.</w:t>
      </w:r>
    </w:p>
    <w:p>
      <w:pPr>
        <w:numPr>
          <w:ilvl w:val="0"/>
          <w:numId w:val="2"/>
        </w:numPr>
        <w:spacing w:line="360" w:before="105" w:after="105" w:lineRule="auto"/>
      </w:pPr>
      <w:r>
        <w:rPr>
          <w:rFonts w:eastAsia="source serif 4" w:cs="source serif 4" w:ascii="source serif 4" w:hAnsi="source serif 4"/>
          <w:color w:val="000000"/>
          <w:sz w:val="21"/>
        </w:rPr>
        <w:t xml:space="preserve">No schoolwide social graph at launch.</w:t>
      </w:r>
    </w:p>
    <w:p>
      <w:pPr>
        <w:numPr>
          <w:ilvl w:val="0"/>
          <w:numId w:val="2"/>
        </w:numPr>
        <w:spacing w:line="360" w:before="105" w:after="105" w:lineRule="auto"/>
      </w:pPr>
      <w:r>
        <w:rPr>
          <w:rFonts w:eastAsia="source serif 4" w:cs="source serif 4" w:ascii="source serif 4" w:hAnsi="source serif 4"/>
          <w:color w:val="000000"/>
          <w:sz w:val="21"/>
        </w:rPr>
        <w:t xml:space="preserve">No teacher dashboard in V1.</w:t>
      </w:r>
    </w:p>
    <w:p>
      <w:pPr>
        <w:numPr>
          <w:ilvl w:val="0"/>
          <w:numId w:val="2"/>
        </w:numPr>
        <w:spacing w:line="360" w:before="105" w:after="105" w:lineRule="auto"/>
      </w:pPr>
      <w:r>
        <w:rPr>
          <w:rFonts w:eastAsia="source serif 4" w:cs="source serif 4" w:ascii="source serif 4" w:hAnsi="source serif 4"/>
          <w:color w:val="000000"/>
          <w:sz w:val="21"/>
        </w:rPr>
        <w:t xml:space="preserve">No full grammar curriculum coverage at launch.</w:t>
      </w:r>
    </w:p>
    <w:p>
      <w:pPr>
        <w:numPr>
          <w:ilvl w:val="0"/>
          <w:numId w:val="2"/>
        </w:numPr>
        <w:spacing w:line="360" w:before="105" w:after="105" w:lineRule="auto"/>
      </w:pPr>
      <w:r>
        <w:rPr>
          <w:rFonts w:eastAsia="source serif 4" w:cs="source serif 4" w:ascii="source serif 4" w:hAnsi="source serif 4"/>
          <w:color w:val="000000"/>
          <w:sz w:val="21"/>
        </w:rPr>
        <w:t xml:space="preserve">No advanced identity-proof system that can guarantee the child on the other side is not an older sibling or parent; V1 will focus on approved contacts, constrained interactions, and parent alerts instead.[cite:31][cite:33][cite:44]</w:t>
      </w:r>
    </w:p>
    <w:p>
      <w:pPr>
        <w:spacing w:line="360" w:before="315" w:after="105" w:lineRule="auto"/>
        <w:ind w:left="-30"/>
        <w:jc w:val="left"/>
      </w:pPr>
      <w:bookmarkStart w:id="9" w:name="primary_users"/>
      <w:r>
        <w:rPr>
          <w:rFonts w:eastAsia="source serif 4" w:cs="source serif 4" w:ascii="source serif 4" w:hAnsi="source serif 4"/>
          <w:b/>
          <w:color w:val="000000"/>
          <w:sz w:val="24"/>
        </w:rPr>
        <w:t xml:space="preserve">Primary users</w:t>
      </w:r>
      <w:bookmarkEnd w:id="9"/>
    </w:p>
    <w:p>
      <w:pPr>
        <w:spacing w:line="360" w:before="315" w:after="105" w:lineRule="auto"/>
        <w:ind w:left="-30"/>
        <w:jc w:val="left"/>
      </w:pPr>
      <w:bookmarkStart w:id="10" w:name="parent"/>
      <w:r>
        <w:rPr>
          <w:rFonts w:eastAsia="source serif 4" w:cs="source serif 4" w:ascii="source serif 4" w:hAnsi="source serif 4"/>
          <w:b/>
          <w:color w:val="000000"/>
          <w:sz w:val="24"/>
        </w:rPr>
        <w:t xml:space="preserve">Parent</w:t>
      </w:r>
      <w:bookmarkEnd w:id="10"/>
    </w:p>
    <w:p>
      <w:pPr>
        <w:spacing w:line="360" w:after="210" w:lineRule="auto"/>
      </w:pPr>
      <w:r>
        <w:rPr>
          <w:rFonts w:eastAsia="source serif 4" w:cs="source serif 4" w:ascii="source serif 4" w:hAnsi="source serif 4"/>
          <w:color w:val="000000"/>
        </w:rPr>
        <w:t xml:space="preserve">An adult account owner who creates the child profile, provides consent, approves contacts, sets communication permissions, and reviews progress and alerts. Parent dashboards and contact approval patterns are already common in kid-focused messaging products and should be treated as a core part of the product rather than an add-on.[cite:20][cite:23][cite:36][cite:38]</w:t>
      </w:r>
    </w:p>
    <w:p>
      <w:pPr>
        <w:spacing w:line="360" w:before="315" w:after="105" w:lineRule="auto"/>
        <w:ind w:left="-30"/>
        <w:jc w:val="left"/>
      </w:pPr>
      <w:bookmarkStart w:id="11" w:name="child"/>
      <w:r>
        <w:rPr>
          <w:rFonts w:eastAsia="source serif 4" w:cs="source serif 4" w:ascii="source serif 4" w:hAnsi="source serif 4"/>
          <w:b/>
          <w:color w:val="000000"/>
          <w:sz w:val="24"/>
        </w:rPr>
        <w:t xml:space="preserve">Child</w:t>
      </w:r>
      <w:bookmarkEnd w:id="11"/>
    </w:p>
    <w:p>
      <w:pPr>
        <w:spacing w:line="360" w:after="210" w:lineRule="auto"/>
      </w:pPr>
      <w:r>
        <w:rPr>
          <w:rFonts w:eastAsia="source serif 4" w:cs="source serif 4" w:ascii="source serif 4" w:hAnsi="source serif 4"/>
          <w:color w:val="000000"/>
        </w:rPr>
        <w:t xml:space="preserve">A child aged 7–9 using desktop or mobile to complete short Maltese quests, practice vocabulary and phrases, record short speaking tasks, earn rewards, and exchange challenge-based recordings with approved friends or family members. Gamified learning is particularly relevant here because it can reduce the stress of speaking while increasing active participation.[cite:24][cite:49][cite:52][cite:55]</w:t>
      </w:r>
    </w:p>
    <w:p>
      <w:pPr>
        <w:spacing w:line="360" w:before="315" w:after="105" w:lineRule="auto"/>
        <w:ind w:left="-30"/>
        <w:jc w:val="left"/>
      </w:pPr>
      <w:bookmarkStart w:id="12" w:name="target_market"/>
      <w:r>
        <w:rPr>
          <w:rFonts w:eastAsia="source serif 4" w:cs="source serif 4" w:ascii="source serif 4" w:hAnsi="source serif 4"/>
          <w:b/>
          <w:color w:val="000000"/>
          <w:sz w:val="24"/>
        </w:rPr>
        <w:t xml:space="preserve">Target market</w:t>
      </w:r>
      <w:bookmarkEnd w:id="12"/>
    </w:p>
    <w:p>
      <w:pPr>
        <w:spacing w:line="360" w:before="315" w:after="105" w:lineRule="auto"/>
        <w:ind w:left="-30"/>
        <w:jc w:val="left"/>
      </w:pPr>
      <w:bookmarkStart w:id="13" w:name="initial_target"/>
      <w:r>
        <w:rPr>
          <w:rFonts w:eastAsia="source serif 4" w:cs="source serif 4" w:ascii="source serif 4" w:hAnsi="source serif 4"/>
          <w:b/>
          <w:color w:val="000000"/>
          <w:sz w:val="24"/>
        </w:rPr>
        <w:t xml:space="preserve">Initial target</w:t>
      </w:r>
      <w:bookmarkEnd w:id="13"/>
    </w:p>
    <w:p>
      <w:pPr>
        <w:numPr>
          <w:ilvl w:val="0"/>
          <w:numId w:val="3"/>
        </w:numPr>
        <w:spacing w:line="360" w:before="105" w:after="105" w:lineRule="auto"/>
      </w:pPr>
      <w:r>
        <w:rPr>
          <w:rFonts w:eastAsia="source serif 4" w:cs="source serif 4" w:ascii="source serif 4" w:hAnsi="source serif 4"/>
          <w:color w:val="000000"/>
          <w:sz w:val="21"/>
        </w:rPr>
        <w:t xml:space="preserve">Families in Malta.</w:t>
      </w:r>
    </w:p>
    <w:p>
      <w:pPr>
        <w:numPr>
          <w:ilvl w:val="0"/>
          <w:numId w:val="3"/>
        </w:numPr>
        <w:spacing w:line="360" w:before="105" w:after="105" w:lineRule="auto"/>
      </w:pPr>
      <w:r>
        <w:rPr>
          <w:rFonts w:eastAsia="source serif 4" w:cs="source serif 4" w:ascii="source serif 4" w:hAnsi="source serif 4"/>
          <w:color w:val="000000"/>
          <w:sz w:val="21"/>
        </w:rPr>
        <w:t xml:space="preserve">Maltese expat families.</w:t>
      </w:r>
    </w:p>
    <w:p>
      <w:pPr>
        <w:numPr>
          <w:ilvl w:val="0"/>
          <w:numId w:val="3"/>
        </w:numPr>
        <w:spacing w:line="360" w:before="105" w:after="105" w:lineRule="auto"/>
      </w:pPr>
      <w:r>
        <w:rPr>
          <w:rFonts w:eastAsia="source serif 4" w:cs="source serif 4" w:ascii="source serif 4" w:hAnsi="source serif 4"/>
          <w:color w:val="000000"/>
          <w:sz w:val="21"/>
        </w:rPr>
        <w:t xml:space="preserve">Expat families living in Malta.</w:t>
      </w:r>
    </w:p>
    <w:p>
      <w:pPr>
        <w:numPr>
          <w:ilvl w:val="0"/>
          <w:numId w:val="3"/>
        </w:numPr>
        <w:spacing w:line="360" w:before="105" w:after="105" w:lineRule="auto"/>
      </w:pPr>
      <w:r>
        <w:rPr>
          <w:rFonts w:eastAsia="source serif 4" w:cs="source serif 4" w:ascii="source serif 4" w:hAnsi="source serif 4"/>
          <w:color w:val="000000"/>
          <w:sz w:val="21"/>
        </w:rPr>
        <w:t xml:space="preserve">Early pilot group limited to the founder’s household, then trusted school friends.</w:t>
      </w:r>
    </w:p>
    <w:p>
      <w:pPr>
        <w:spacing w:line="360" w:before="315" w:after="105" w:lineRule="auto"/>
        <w:ind w:left="-30"/>
        <w:jc w:val="left"/>
      </w:pPr>
      <w:bookmarkStart w:id="14" w:name="future_expansion"/>
      <w:r>
        <w:rPr>
          <w:rFonts w:eastAsia="source serif 4" w:cs="source serif 4" w:ascii="source serif 4" w:hAnsi="source serif 4"/>
          <w:b/>
          <w:color w:val="000000"/>
          <w:sz w:val="24"/>
        </w:rPr>
        <w:t xml:space="preserve">Future expansion</w:t>
      </w:r>
      <w:bookmarkEnd w:id="14"/>
    </w:p>
    <w:p>
      <w:pPr>
        <w:numPr>
          <w:ilvl w:val="0"/>
          <w:numId w:val="4"/>
        </w:numPr>
        <w:spacing w:line="360" w:before="105" w:after="105" w:lineRule="auto"/>
      </w:pPr>
      <w:r>
        <w:rPr>
          <w:rFonts w:eastAsia="source serif 4" w:cs="source serif 4" w:ascii="source serif 4" w:hAnsi="source serif 4"/>
          <w:color w:val="000000"/>
          <w:sz w:val="21"/>
        </w:rPr>
        <w:t xml:space="preserve">Wider Malta primary school pilots.</w:t>
      </w:r>
    </w:p>
    <w:p>
      <w:pPr>
        <w:numPr>
          <w:ilvl w:val="0"/>
          <w:numId w:val="4"/>
        </w:numPr>
        <w:spacing w:line="360" w:before="105" w:after="105" w:lineRule="auto"/>
      </w:pPr>
      <w:r>
        <w:rPr>
          <w:rFonts w:eastAsia="source serif 4" w:cs="source serif 4" w:ascii="source serif 4" w:hAnsi="source serif 4"/>
          <w:color w:val="000000"/>
          <w:sz w:val="21"/>
        </w:rPr>
        <w:t xml:space="preserve">Additional language tracks such as Catalan.</w:t>
      </w:r>
    </w:p>
    <w:p>
      <w:pPr>
        <w:numPr>
          <w:ilvl w:val="0"/>
          <w:numId w:val="4"/>
        </w:numPr>
        <w:spacing w:line="360" w:before="105" w:after="105" w:lineRule="auto"/>
      </w:pPr>
      <w:r>
        <w:rPr>
          <w:rFonts w:eastAsia="source serif 4" w:cs="source serif 4" w:ascii="source serif 4" w:hAnsi="source serif 4"/>
          <w:color w:val="000000"/>
          <w:sz w:val="21"/>
        </w:rPr>
        <w:t xml:space="preserve">Integration with Kids Connect for messaging, voice, and collaborative learning rooms.</w:t>
      </w:r>
    </w:p>
    <w:p>
      <w:pPr>
        <w:spacing w:line="360" w:before="315" w:after="105" w:lineRule="auto"/>
        <w:ind w:left="-30"/>
        <w:jc w:val="left"/>
      </w:pPr>
      <w:bookmarkStart w:id="15" w:name="learning_framework"/>
      <w:r>
        <w:rPr>
          <w:rFonts w:eastAsia="source serif 4" w:cs="source serif 4" w:ascii="source serif 4" w:hAnsi="source serif 4"/>
          <w:b/>
          <w:color w:val="000000"/>
          <w:sz w:val="24"/>
        </w:rPr>
        <w:t xml:space="preserve">Learning framework</w:t>
      </w:r>
      <w:bookmarkEnd w:id="15"/>
    </w:p>
    <w:p>
      <w:pPr>
        <w:spacing w:line="360" w:after="210" w:lineRule="auto"/>
      </w:pPr>
      <w:r>
        <w:rPr>
          <w:rFonts w:eastAsia="source serif 4" w:cs="source serif 4" w:ascii="source serif 4" w:hAnsi="source serif 4"/>
          <w:color w:val="000000"/>
        </w:rPr>
        <w:t xml:space="preserve">The content should align as far as practical with J3/J4 Maltese expectations while being packaged into smaller A1–A2 level learning units suitable for app-based play and repetition.[cite:54][cite:57][cite:60]</w:t>
      </w:r>
    </w:p>
    <w:p>
      <w:pPr>
        <w:spacing w:line="360" w:before="315" w:after="105" w:lineRule="auto"/>
        <w:ind w:left="-30"/>
        <w:jc w:val="left"/>
      </w:pPr>
      <w:bookmarkStart w:id="16" w:name="proposed_early_content_bands"/>
      <w:r>
        <w:rPr>
          <w:rFonts w:eastAsia="source serif 4" w:cs="source serif 4" w:ascii="source serif 4" w:hAnsi="source serif 4"/>
          <w:b/>
          <w:color w:val="000000"/>
          <w:sz w:val="24"/>
        </w:rPr>
        <w:t xml:space="preserve">Proposed early content bands</w:t>
      </w:r>
      <w:bookmarkEnd w:id="16"/>
    </w:p>
    <w:p>
      <w:pPr>
        <w:numPr>
          <w:ilvl w:val="0"/>
          <w:numId w:val="5"/>
        </w:numPr>
        <w:spacing w:line="360" w:before="105" w:after="105" w:lineRule="auto"/>
      </w:pPr>
      <w:r>
        <w:rPr>
          <w:rFonts w:eastAsia="source serif 4" w:cs="source serif 4" w:ascii="source serif 4" w:hAnsi="source serif 4"/>
          <w:color w:val="000000"/>
          <w:sz w:val="21"/>
        </w:rPr>
        <w:t xml:space="preserve">Greetings and introductions.</w:t>
      </w:r>
    </w:p>
    <w:p>
      <w:pPr>
        <w:numPr>
          <w:ilvl w:val="0"/>
          <w:numId w:val="5"/>
        </w:numPr>
        <w:spacing w:line="360" w:before="105" w:after="105" w:lineRule="auto"/>
      </w:pPr>
      <w:r>
        <w:rPr>
          <w:rFonts w:eastAsia="source serif 4" w:cs="source serif 4" w:ascii="source serif 4" w:hAnsi="source serif 4"/>
          <w:color w:val="000000"/>
          <w:sz w:val="21"/>
        </w:rPr>
        <w:t xml:space="preserve">Family and friends.</w:t>
      </w:r>
    </w:p>
    <w:p>
      <w:pPr>
        <w:numPr>
          <w:ilvl w:val="0"/>
          <w:numId w:val="5"/>
        </w:numPr>
        <w:spacing w:line="360" w:before="105" w:after="105" w:lineRule="auto"/>
      </w:pPr>
      <w:r>
        <w:rPr>
          <w:rFonts w:eastAsia="source serif 4" w:cs="source serif 4" w:ascii="source serif 4" w:hAnsi="source serif 4"/>
          <w:color w:val="000000"/>
          <w:sz w:val="21"/>
        </w:rPr>
        <w:t xml:space="preserve">School objects and classroom phrases.</w:t>
      </w:r>
    </w:p>
    <w:p>
      <w:pPr>
        <w:numPr>
          <w:ilvl w:val="0"/>
          <w:numId w:val="5"/>
        </w:numPr>
        <w:spacing w:line="360" w:before="105" w:after="105" w:lineRule="auto"/>
      </w:pPr>
      <w:r>
        <w:rPr>
          <w:rFonts w:eastAsia="source serif 4" w:cs="source serif 4" w:ascii="source serif 4" w:hAnsi="source serif 4"/>
          <w:color w:val="000000"/>
          <w:sz w:val="21"/>
        </w:rPr>
        <w:t xml:space="preserve">Numbers and colors.</w:t>
      </w:r>
    </w:p>
    <w:p>
      <w:pPr>
        <w:numPr>
          <w:ilvl w:val="0"/>
          <w:numId w:val="5"/>
        </w:numPr>
        <w:spacing w:line="360" w:before="105" w:after="105" w:lineRule="auto"/>
      </w:pPr>
      <w:r>
        <w:rPr>
          <w:rFonts w:eastAsia="source serif 4" w:cs="source serif 4" w:ascii="source serif 4" w:hAnsi="source serif 4"/>
          <w:color w:val="000000"/>
          <w:sz w:val="21"/>
        </w:rPr>
        <w:t xml:space="preserve">Animals.</w:t>
      </w:r>
    </w:p>
    <w:p>
      <w:pPr>
        <w:numPr>
          <w:ilvl w:val="0"/>
          <w:numId w:val="5"/>
        </w:numPr>
        <w:spacing w:line="360" w:before="105" w:after="105" w:lineRule="auto"/>
      </w:pPr>
      <w:r>
        <w:rPr>
          <w:rFonts w:eastAsia="source serif 4" w:cs="source serif 4" w:ascii="source serif 4" w:hAnsi="source serif 4"/>
          <w:color w:val="000000"/>
          <w:sz w:val="21"/>
        </w:rPr>
        <w:t xml:space="preserve">Food and drink.</w:t>
      </w:r>
    </w:p>
    <w:p>
      <w:pPr>
        <w:numPr>
          <w:ilvl w:val="0"/>
          <w:numId w:val="5"/>
        </w:numPr>
        <w:spacing w:line="360" w:before="105" w:after="105" w:lineRule="auto"/>
      </w:pPr>
      <w:r>
        <w:rPr>
          <w:rFonts w:eastAsia="source serif 4" w:cs="source serif 4" w:ascii="source serif 4" w:hAnsi="source serif 4"/>
          <w:color w:val="000000"/>
          <w:sz w:val="21"/>
        </w:rPr>
        <w:t xml:space="preserve">Everyday verbs and actions.</w:t>
      </w:r>
    </w:p>
    <w:p>
      <w:pPr>
        <w:numPr>
          <w:ilvl w:val="0"/>
          <w:numId w:val="5"/>
        </w:numPr>
        <w:spacing w:line="360" w:before="105" w:after="105" w:lineRule="auto"/>
      </w:pPr>
      <w:r>
        <w:rPr>
          <w:rFonts w:eastAsia="source serif 4" w:cs="source serif 4" w:ascii="source serif 4" w:hAnsi="source serif 4"/>
          <w:color w:val="000000"/>
          <w:sz w:val="21"/>
        </w:rPr>
        <w:t xml:space="preserve">Simple question-and-answer speaking routines.</w:t>
      </w:r>
    </w:p>
    <w:p>
      <w:pPr>
        <w:spacing w:line="360" w:before="315" w:after="105" w:lineRule="auto"/>
        <w:ind w:left="-30"/>
        <w:jc w:val="left"/>
      </w:pPr>
      <w:bookmarkStart w:id="17" w:name="content_principles"/>
      <w:r>
        <w:rPr>
          <w:rFonts w:eastAsia="source serif 4" w:cs="source serif 4" w:ascii="source serif 4" w:hAnsi="source serif 4"/>
          <w:b/>
          <w:color w:val="000000"/>
          <w:sz w:val="24"/>
        </w:rPr>
        <w:t xml:space="preserve">Content principles</w:t>
      </w:r>
      <w:bookmarkEnd w:id="17"/>
    </w:p>
    <w:p>
      <w:pPr>
        <w:numPr>
          <w:ilvl w:val="0"/>
          <w:numId w:val="6"/>
        </w:numPr>
        <w:spacing w:line="360" w:before="105" w:after="105" w:lineRule="auto"/>
      </w:pPr>
      <w:r>
        <w:rPr>
          <w:rFonts w:eastAsia="source serif 4" w:cs="source serif 4" w:ascii="source serif 4" w:hAnsi="source serif 4"/>
          <w:color w:val="000000"/>
          <w:sz w:val="21"/>
        </w:rPr>
        <w:t xml:space="preserve">Lessons should be short enough to complete in 3–5 minutes.</w:t>
      </w:r>
    </w:p>
    <w:p>
      <w:pPr>
        <w:numPr>
          <w:ilvl w:val="0"/>
          <w:numId w:val="6"/>
        </w:numPr>
        <w:spacing w:line="360" w:before="105" w:after="105" w:lineRule="auto"/>
      </w:pPr>
      <w:r>
        <w:rPr>
          <w:rFonts w:eastAsia="source serif 4" w:cs="source serif 4" w:ascii="source serif 4" w:hAnsi="source serif 4"/>
          <w:color w:val="000000"/>
          <w:sz w:val="21"/>
        </w:rPr>
        <w:t xml:space="preserve">Every lesson should mix at least two of the following: listen, tap/match, read, speak.</w:t>
      </w:r>
    </w:p>
    <w:p>
      <w:pPr>
        <w:numPr>
          <w:ilvl w:val="0"/>
          <w:numId w:val="6"/>
        </w:numPr>
        <w:spacing w:line="360" w:before="105" w:after="105" w:lineRule="auto"/>
      </w:pPr>
      <w:r>
        <w:rPr>
          <w:rFonts w:eastAsia="source serif 4" w:cs="source serif 4" w:ascii="source serif 4" w:hAnsi="source serif 4"/>
          <w:color w:val="000000"/>
          <w:sz w:val="21"/>
        </w:rPr>
        <w:t xml:space="preserve">Speaking tasks should prioritize useful, repeatable phrases over isolated pronunciation drills.</w:t>
      </w:r>
    </w:p>
    <w:p>
      <w:pPr>
        <w:numPr>
          <w:ilvl w:val="0"/>
          <w:numId w:val="6"/>
        </w:numPr>
        <w:spacing w:line="360" w:before="105" w:after="105" w:lineRule="auto"/>
      </w:pPr>
      <w:r>
        <w:rPr>
          <w:rFonts w:eastAsia="source serif 4" w:cs="source serif 4" w:ascii="source serif 4" w:hAnsi="source serif 4"/>
          <w:color w:val="000000"/>
          <w:sz w:val="21"/>
        </w:rPr>
        <w:t xml:space="preserve">Curriculum alignment should guide sequence, but the product should feel like a quest, not homework.</w:t>
      </w:r>
    </w:p>
    <w:p>
      <w:pPr>
        <w:spacing w:line="360" w:before="315" w:after="105" w:lineRule="auto"/>
        <w:ind w:left="-30"/>
        <w:jc w:val="left"/>
      </w:pPr>
      <w:bookmarkStart w:id="18" w:name="core_value_proposition"/>
      <w:r>
        <w:rPr>
          <w:rFonts w:eastAsia="source serif 4" w:cs="source serif 4" w:ascii="source serif 4" w:hAnsi="source serif 4"/>
          <w:b/>
          <w:color w:val="000000"/>
          <w:sz w:val="24"/>
        </w:rPr>
        <w:t xml:space="preserve">Core value proposition</w:t>
      </w:r>
      <w:bookmarkEnd w:id="18"/>
    </w:p>
    <w:p>
      <w:pPr>
        <w:spacing w:line="360" w:after="210" w:lineRule="auto"/>
      </w:pPr>
      <w:r>
        <w:rPr>
          <w:rFonts w:eastAsia="source serif 4" w:cs="source serif 4" w:ascii="source serif 4" w:hAnsi="source serif 4"/>
          <w:color w:val="000000"/>
        </w:rPr>
        <w:t xml:space="preserve">Maltese Quest helps children practise Maltese every day through fun, structured micro-lessons and safe speaking challenges with approved friends and family, while keeping parents in control of access and communication.</w:t>
      </w:r>
    </w:p>
    <w:p>
      <w:pPr>
        <w:spacing w:line="360" w:before="315" w:after="105" w:lineRule="auto"/>
        <w:ind w:left="-30"/>
        <w:jc w:val="left"/>
      </w:pPr>
      <w:bookmarkStart w:id="19" w:name="core_user_stories"/>
      <w:r>
        <w:rPr>
          <w:rFonts w:eastAsia="source serif 4" w:cs="source serif 4" w:ascii="source serif 4" w:hAnsi="source serif 4"/>
          <w:b/>
          <w:color w:val="000000"/>
          <w:sz w:val="24"/>
        </w:rPr>
        <w:t xml:space="preserve">Core user stories</w:t>
      </w:r>
      <w:bookmarkEnd w:id="19"/>
    </w:p>
    <w:p>
      <w:pPr>
        <w:spacing w:line="360" w:before="315" w:after="105" w:lineRule="auto"/>
        <w:ind w:left="-30"/>
        <w:jc w:val="left"/>
      </w:pPr>
      <w:bookmarkStart w:id="20" w:name="parent_stories"/>
      <w:r>
        <w:rPr>
          <w:rFonts w:eastAsia="source serif 4" w:cs="source serif 4" w:ascii="source serif 4" w:hAnsi="source serif 4"/>
          <w:b/>
          <w:color w:val="000000"/>
          <w:sz w:val="24"/>
        </w:rPr>
        <w:t xml:space="preserve">Parent stories</w:t>
      </w:r>
      <w:bookmarkEnd w:id="20"/>
    </w:p>
    <w:p>
      <w:pPr>
        <w:numPr>
          <w:ilvl w:val="0"/>
          <w:numId w:val="7"/>
        </w:numPr>
        <w:spacing w:line="360" w:before="105" w:after="105" w:lineRule="auto"/>
      </w:pPr>
      <w:r>
        <w:rPr>
          <w:rFonts w:eastAsia="source serif 4" w:cs="source serif 4" w:ascii="source serif 4" w:hAnsi="source serif 4"/>
          <w:color w:val="000000"/>
          <w:sz w:val="21"/>
        </w:rPr>
        <w:t xml:space="preserve">As a parent, I want to create and manage my child’s account so that my child cannot use the app independently of adult consent.[cite:31][cite:33][cite:44]</w:t>
      </w:r>
    </w:p>
    <w:p>
      <w:pPr>
        <w:numPr>
          <w:ilvl w:val="0"/>
          <w:numId w:val="7"/>
        </w:numPr>
        <w:spacing w:line="360" w:before="105" w:after="105" w:lineRule="auto"/>
      </w:pPr>
      <w:r>
        <w:rPr>
          <w:rFonts w:eastAsia="source serif 4" w:cs="source serif 4" w:ascii="source serif 4" w:hAnsi="source serif 4"/>
          <w:color w:val="000000"/>
          <w:sz w:val="21"/>
        </w:rPr>
        <w:t xml:space="preserve">As a parent, I want to approve who my child can interact with so that only trusted family and friends are part of the network.[cite:20][cite:23][cite:36]</w:t>
      </w:r>
    </w:p>
    <w:p>
      <w:pPr>
        <w:numPr>
          <w:ilvl w:val="0"/>
          <w:numId w:val="7"/>
        </w:numPr>
        <w:spacing w:line="360" w:before="105" w:after="105" w:lineRule="auto"/>
      </w:pPr>
      <w:r>
        <w:rPr>
          <w:rFonts w:eastAsia="source serif 4" w:cs="source serif 4" w:ascii="source serif 4" w:hAnsi="source serif 4"/>
          <w:color w:val="000000"/>
          <w:sz w:val="21"/>
        </w:rPr>
        <w:t xml:space="preserve">As a parent, I want to choose permission levels for each approved contact so that some people can receive challenges while others may later have broader communication rights.</w:t>
      </w:r>
    </w:p>
    <w:p>
      <w:pPr>
        <w:numPr>
          <w:ilvl w:val="0"/>
          <w:numId w:val="7"/>
        </w:numPr>
        <w:spacing w:line="360" w:before="105" w:after="105" w:lineRule="auto"/>
      </w:pPr>
      <w:r>
        <w:rPr>
          <w:rFonts w:eastAsia="source serif 4" w:cs="source serif 4" w:ascii="source serif 4" w:hAnsi="source serif 4"/>
          <w:color w:val="000000"/>
          <w:sz w:val="21"/>
        </w:rPr>
        <w:t xml:space="preserve">As a parent, I want to receive alerts if an interaction appears unusual so that I can intervene quickly.</w:t>
      </w:r>
    </w:p>
    <w:p>
      <w:pPr>
        <w:numPr>
          <w:ilvl w:val="0"/>
          <w:numId w:val="7"/>
        </w:numPr>
        <w:spacing w:line="360" w:before="105" w:after="105" w:lineRule="auto"/>
      </w:pPr>
      <w:r>
        <w:rPr>
          <w:rFonts w:eastAsia="source serif 4" w:cs="source serif 4" w:ascii="source serif 4" w:hAnsi="source serif 4"/>
          <w:color w:val="000000"/>
          <w:sz w:val="21"/>
        </w:rPr>
        <w:t xml:space="preserve">As a parent, I want to see my child’s progress so that I can decide whether the product is helping.</w:t>
      </w:r>
    </w:p>
    <w:p>
      <w:pPr>
        <w:spacing w:line="360" w:before="315" w:after="105" w:lineRule="auto"/>
        <w:ind w:left="-30"/>
        <w:jc w:val="left"/>
      </w:pPr>
      <w:bookmarkStart w:id="21" w:name="child_stories"/>
      <w:r>
        <w:rPr>
          <w:rFonts w:eastAsia="source serif 4" w:cs="source serif 4" w:ascii="source serif 4" w:hAnsi="source serif 4"/>
          <w:b/>
          <w:color w:val="000000"/>
          <w:sz w:val="24"/>
        </w:rPr>
        <w:t xml:space="preserve">Child stories</w:t>
      </w:r>
      <w:bookmarkEnd w:id="21"/>
    </w:p>
    <w:p>
      <w:pPr>
        <w:numPr>
          <w:ilvl w:val="0"/>
          <w:numId w:val="8"/>
        </w:numPr>
        <w:spacing w:line="360" w:before="105" w:after="105" w:lineRule="auto"/>
      </w:pPr>
      <w:r>
        <w:rPr>
          <w:rFonts w:eastAsia="source serif 4" w:cs="source serif 4" w:ascii="source serif 4" w:hAnsi="source serif 4"/>
          <w:color w:val="000000"/>
          <w:sz w:val="21"/>
        </w:rPr>
        <w:t xml:space="preserve">As a child, I want to follow a map and unlock lessons so that learning feels like a game.[cite:50][cite:59][cite:62]</w:t>
      </w:r>
    </w:p>
    <w:p>
      <w:pPr>
        <w:numPr>
          <w:ilvl w:val="0"/>
          <w:numId w:val="8"/>
        </w:numPr>
        <w:spacing w:line="360" w:before="105" w:after="105" w:lineRule="auto"/>
      </w:pPr>
      <w:r>
        <w:rPr>
          <w:rFonts w:eastAsia="source serif 4" w:cs="source serif 4" w:ascii="source serif 4" w:hAnsi="source serif 4"/>
          <w:color w:val="000000"/>
          <w:sz w:val="21"/>
        </w:rPr>
        <w:t xml:space="preserve">As a child, I want to earn rewards and badges so that I feel proud of my progress.[cite:50][cite:56]</w:t>
      </w:r>
    </w:p>
    <w:p>
      <w:pPr>
        <w:numPr>
          <w:ilvl w:val="0"/>
          <w:numId w:val="8"/>
        </w:numPr>
        <w:spacing w:line="360" w:before="105" w:after="105" w:lineRule="auto"/>
      </w:pPr>
      <w:r>
        <w:rPr>
          <w:rFonts w:eastAsia="source serif 4" w:cs="source serif 4" w:ascii="source serif 4" w:hAnsi="source serif 4"/>
          <w:color w:val="000000"/>
          <w:sz w:val="21"/>
        </w:rPr>
        <w:t xml:space="preserve">As a child, I want to record my voice saying preset words or sentences so that I can practise speaking without pressure.[cite:49][cite:55]</w:t>
      </w:r>
    </w:p>
    <w:p>
      <w:pPr>
        <w:numPr>
          <w:ilvl w:val="0"/>
          <w:numId w:val="8"/>
        </w:numPr>
        <w:spacing w:line="360" w:before="105" w:after="105" w:lineRule="auto"/>
      </w:pPr>
      <w:r>
        <w:rPr>
          <w:rFonts w:eastAsia="source serif 4" w:cs="source serif 4" w:ascii="source serif 4" w:hAnsi="source serif 4"/>
          <w:color w:val="000000"/>
          <w:sz w:val="21"/>
        </w:rPr>
        <w:t xml:space="preserve">As a child, I want to send a challenge to an approved friend or relative so that learning feels social and fun.</w:t>
      </w:r>
    </w:p>
    <w:p>
      <w:pPr>
        <w:numPr>
          <w:ilvl w:val="0"/>
          <w:numId w:val="8"/>
        </w:numPr>
        <w:spacing w:line="360" w:before="105" w:after="105" w:lineRule="auto"/>
      </w:pPr>
      <w:r>
        <w:rPr>
          <w:rFonts w:eastAsia="source serif 4" w:cs="source serif 4" w:ascii="source serif 4" w:hAnsi="source serif 4"/>
          <w:color w:val="000000"/>
          <w:sz w:val="21"/>
        </w:rPr>
        <w:t xml:space="preserve">As a child, I want the lessons to be short and easy to understand so that I can keep going on my own.</w:t>
      </w:r>
    </w:p>
    <w:p>
      <w:pPr>
        <w:spacing w:line="360" w:before="315" w:after="105" w:lineRule="auto"/>
        <w:ind w:left="-30"/>
        <w:jc w:val="left"/>
      </w:pPr>
      <w:bookmarkStart w:id="22" w:name="mvp_feature_scope"/>
      <w:r>
        <w:rPr>
          <w:rFonts w:eastAsia="source serif 4" w:cs="source serif 4" w:ascii="source serif 4" w:hAnsi="source serif 4"/>
          <w:b/>
          <w:color w:val="000000"/>
          <w:sz w:val="24"/>
        </w:rPr>
        <w:t xml:space="preserve">MVP feature scope</w:t>
      </w:r>
      <w:bookmarkEnd w:id="22"/>
    </w:p>
    <w:p>
      <w:pPr>
        <w:spacing w:line="360" w:before="315" w:after="105" w:lineRule="auto"/>
        <w:ind w:left="-30"/>
        <w:jc w:val="left"/>
      </w:pPr>
      <w:bookmarkStart w:id="23" w:name="bm_1_parent_onboarding_and_accoun_4a9ac9"/>
      <w:r>
        <w:rPr>
          <w:rFonts w:eastAsia="source serif 4" w:cs="source serif 4" w:ascii="source serif 4" w:hAnsi="source serif 4"/>
          <w:b/>
          <w:color w:val="000000"/>
          <w:sz w:val="24"/>
        </w:rPr>
        <w:t xml:space="preserve">1. Parent onboarding and account management</w:t>
      </w:r>
      <w:bookmarkEnd w:id="23"/>
    </w:p>
    <w:p>
      <w:pPr>
        <w:numPr>
          <w:ilvl w:val="0"/>
          <w:numId w:val="9"/>
        </w:numPr>
        <w:spacing w:line="360" w:before="105" w:after="105" w:lineRule="auto"/>
      </w:pPr>
      <w:r>
        <w:rPr>
          <w:rFonts w:eastAsia="source serif 4" w:cs="source serif 4" w:ascii="source serif 4" w:hAnsi="source serif 4"/>
          <w:color w:val="000000"/>
          <w:sz w:val="21"/>
        </w:rPr>
        <w:t xml:space="preserve">Parent sign-up.</w:t>
      </w:r>
    </w:p>
    <w:p>
      <w:pPr>
        <w:numPr>
          <w:ilvl w:val="0"/>
          <w:numId w:val="9"/>
        </w:numPr>
        <w:spacing w:line="360" w:before="105" w:after="105" w:lineRule="auto"/>
      </w:pPr>
      <w:r>
        <w:rPr>
          <w:rFonts w:eastAsia="source serif 4" w:cs="source serif 4" w:ascii="source serif 4" w:hAnsi="source serif 4"/>
          <w:color w:val="000000"/>
          <w:sz w:val="21"/>
        </w:rPr>
        <w:t xml:space="preserve">Parent consent flow.</w:t>
      </w:r>
    </w:p>
    <w:p>
      <w:pPr>
        <w:numPr>
          <w:ilvl w:val="0"/>
          <w:numId w:val="9"/>
        </w:numPr>
        <w:spacing w:line="360" w:before="105" w:after="105" w:lineRule="auto"/>
      </w:pPr>
      <w:r>
        <w:rPr>
          <w:rFonts w:eastAsia="source serif 4" w:cs="source serif 4" w:ascii="source serif 4" w:hAnsi="source serif 4"/>
          <w:color w:val="000000"/>
          <w:sz w:val="21"/>
        </w:rPr>
        <w:t xml:space="preserve">Child profile creation under parent account.</w:t>
      </w:r>
    </w:p>
    <w:p>
      <w:pPr>
        <w:numPr>
          <w:ilvl w:val="0"/>
          <w:numId w:val="9"/>
        </w:numPr>
        <w:spacing w:line="360" w:before="105" w:after="105" w:lineRule="auto"/>
      </w:pPr>
      <w:r>
        <w:rPr>
          <w:rFonts w:eastAsia="source serif 4" w:cs="source serif 4" w:ascii="source serif 4" w:hAnsi="source serif 4"/>
          <w:color w:val="000000"/>
          <w:sz w:val="21"/>
        </w:rPr>
        <w:t xml:space="preserve">Household setup.</w:t>
      </w:r>
    </w:p>
    <w:p>
      <w:pPr>
        <w:numPr>
          <w:ilvl w:val="0"/>
          <w:numId w:val="9"/>
        </w:numPr>
        <w:spacing w:line="360" w:before="105" w:after="105" w:lineRule="auto"/>
      </w:pPr>
      <w:r>
        <w:rPr>
          <w:rFonts w:eastAsia="source serif 4" w:cs="source serif 4" w:ascii="source serif 4" w:hAnsi="source serif 4"/>
          <w:color w:val="000000"/>
          <w:sz w:val="21"/>
        </w:rPr>
        <w:t xml:space="preserve">Optional second parent/guardian role to be defined.</w:t>
      </w:r>
    </w:p>
    <w:p>
      <w:pPr>
        <w:numPr>
          <w:ilvl w:val="0"/>
          <w:numId w:val="9"/>
        </w:numPr>
        <w:spacing w:line="360" w:before="105" w:after="105" w:lineRule="auto"/>
      </w:pPr>
      <w:r>
        <w:rPr>
          <w:rFonts w:eastAsia="source serif 4" w:cs="source serif 4" w:ascii="source serif 4" w:hAnsi="source serif 4"/>
          <w:color w:val="000000"/>
          <w:sz w:val="21"/>
        </w:rPr>
        <w:t xml:space="preserve">Parent dashboard for permissions, contacts, progress summary, and alerts.[cite:20][cite:23][cite:31][cite:33]</w:t>
      </w:r>
    </w:p>
    <w:p>
      <w:pPr>
        <w:spacing w:line="360" w:before="315" w:after="105" w:lineRule="auto"/>
        <w:ind w:left="-30"/>
        <w:jc w:val="left"/>
      </w:pPr>
      <w:bookmarkStart w:id="24" w:name="bm_2_learning_experience"/>
      <w:r>
        <w:rPr>
          <w:rFonts w:eastAsia="source serif 4" w:cs="source serif 4" w:ascii="source serif 4" w:hAnsi="source serif 4"/>
          <w:b/>
          <w:color w:val="000000"/>
          <w:sz w:val="24"/>
        </w:rPr>
        <w:t xml:space="preserve">2. Learning experience</w:t>
      </w:r>
      <w:bookmarkEnd w:id="24"/>
    </w:p>
    <w:p>
      <w:pPr>
        <w:numPr>
          <w:ilvl w:val="0"/>
          <w:numId w:val="10"/>
        </w:numPr>
        <w:spacing w:line="360" w:before="105" w:after="105" w:lineRule="auto"/>
      </w:pPr>
      <w:r>
        <w:rPr>
          <w:rFonts w:eastAsia="source serif 4" w:cs="source serif 4" w:ascii="source serif 4" w:hAnsi="source serif 4"/>
          <w:color w:val="000000"/>
          <w:sz w:val="21"/>
        </w:rPr>
        <w:t xml:space="preserve">Quest map with themed sections and milestones.</w:t>
      </w:r>
    </w:p>
    <w:p>
      <w:pPr>
        <w:numPr>
          <w:ilvl w:val="0"/>
          <w:numId w:val="10"/>
        </w:numPr>
        <w:spacing w:line="360" w:before="105" w:after="105" w:lineRule="auto"/>
      </w:pPr>
      <w:r>
        <w:rPr>
          <w:rFonts w:eastAsia="source serif 4" w:cs="source serif 4" w:ascii="source serif 4" w:hAnsi="source serif 4"/>
          <w:color w:val="000000"/>
          <w:sz w:val="21"/>
        </w:rPr>
        <w:t xml:space="preserve">Lessons built from small activity types: match, tap, listen, reorder, repeat, speak.</w:t>
      </w:r>
    </w:p>
    <w:p>
      <w:pPr>
        <w:numPr>
          <w:ilvl w:val="0"/>
          <w:numId w:val="10"/>
        </w:numPr>
        <w:spacing w:line="360" w:before="105" w:after="105" w:lineRule="auto"/>
      </w:pPr>
      <w:r>
        <w:rPr>
          <w:rFonts w:eastAsia="source serif 4" w:cs="source serif 4" w:ascii="source serif 4" w:hAnsi="source serif 4"/>
          <w:color w:val="000000"/>
          <w:sz w:val="21"/>
        </w:rPr>
        <w:t xml:space="preserve">Progress indicators, streaks, XP or stars, badges, and milestone rewards.[cite:50][cite:56][cite:59][cite:62]</w:t>
      </w:r>
    </w:p>
    <w:p>
      <w:pPr>
        <w:numPr>
          <w:ilvl w:val="0"/>
          <w:numId w:val="10"/>
        </w:numPr>
        <w:spacing w:line="360" w:before="105" w:after="105" w:lineRule="auto"/>
      </w:pPr>
      <w:r>
        <w:rPr>
          <w:rFonts w:eastAsia="source serif 4" w:cs="source serif 4" w:ascii="source serif 4" w:hAnsi="source serif 4"/>
          <w:color w:val="000000"/>
          <w:sz w:val="21"/>
        </w:rPr>
        <w:t xml:space="preserve">Review loops for weak words or phrases.</w:t>
      </w:r>
    </w:p>
    <w:p>
      <w:pPr>
        <w:numPr>
          <w:ilvl w:val="0"/>
          <w:numId w:val="10"/>
        </w:numPr>
        <w:spacing w:line="360" w:before="105" w:after="105" w:lineRule="auto"/>
      </w:pPr>
      <w:r>
        <w:rPr>
          <w:rFonts w:eastAsia="source serif 4" w:cs="source serif 4" w:ascii="source serif 4" w:hAnsi="source serif 4"/>
          <w:color w:val="000000"/>
          <w:sz w:val="21"/>
        </w:rPr>
        <w:t xml:space="preserve">Child-friendly audio and visual reinforcement.</w:t>
      </w:r>
    </w:p>
    <w:p>
      <w:pPr>
        <w:spacing w:line="360" w:before="315" w:after="105" w:lineRule="auto"/>
        <w:ind w:left="-30"/>
        <w:jc w:val="left"/>
      </w:pPr>
      <w:bookmarkStart w:id="25" w:name="bm_3_speaking_layer"/>
      <w:r>
        <w:rPr>
          <w:rFonts w:eastAsia="source serif 4" w:cs="source serif 4" w:ascii="source serif 4" w:hAnsi="source serif 4"/>
          <w:b/>
          <w:color w:val="000000"/>
          <w:sz w:val="24"/>
        </w:rPr>
        <w:t xml:space="preserve">3. Speaking layer</w:t>
      </w:r>
      <w:bookmarkEnd w:id="25"/>
    </w:p>
    <w:p>
      <w:pPr>
        <w:numPr>
          <w:ilvl w:val="0"/>
          <w:numId w:val="11"/>
        </w:numPr>
        <w:spacing w:line="360" w:before="105" w:after="105" w:lineRule="auto"/>
      </w:pPr>
      <w:r>
        <w:rPr>
          <w:rFonts w:eastAsia="source serif 4" w:cs="source serif 4" w:ascii="source serif 4" w:hAnsi="source serif 4"/>
          <w:color w:val="000000"/>
          <w:sz w:val="21"/>
        </w:rPr>
        <w:t xml:space="preserve">Voice recording inside specific lesson steps.</w:t>
      </w:r>
    </w:p>
    <w:p>
      <w:pPr>
        <w:numPr>
          <w:ilvl w:val="0"/>
          <w:numId w:val="11"/>
        </w:numPr>
        <w:spacing w:line="360" w:before="105" w:after="105" w:lineRule="auto"/>
      </w:pPr>
      <w:r>
        <w:rPr>
          <w:rFonts w:eastAsia="source serif 4" w:cs="source serif 4" w:ascii="source serif 4" w:hAnsi="source serif 4"/>
          <w:color w:val="000000"/>
          <w:sz w:val="21"/>
        </w:rPr>
        <w:t xml:space="preserve">Challenge-based voice exchange using preset prompts or preset sentence tasks.</w:t>
      </w:r>
    </w:p>
    <w:p>
      <w:pPr>
        <w:numPr>
          <w:ilvl w:val="0"/>
          <w:numId w:val="11"/>
        </w:numPr>
        <w:spacing w:line="360" w:before="105" w:after="105" w:lineRule="auto"/>
      </w:pPr>
      <w:r>
        <w:rPr>
          <w:rFonts w:eastAsia="source serif 4" w:cs="source serif 4" w:ascii="source serif 4" w:hAnsi="source serif 4"/>
          <w:color w:val="000000"/>
          <w:sz w:val="21"/>
        </w:rPr>
        <w:t xml:space="preserve">Short recording limits, for example 5–15 seconds per clip.</w:t>
      </w:r>
    </w:p>
    <w:p>
      <w:pPr>
        <w:numPr>
          <w:ilvl w:val="0"/>
          <w:numId w:val="11"/>
        </w:numPr>
        <w:spacing w:line="360" w:before="105" w:after="105" w:lineRule="auto"/>
      </w:pPr>
      <w:r>
        <w:rPr>
          <w:rFonts w:eastAsia="source serif 4" w:cs="source serif 4" w:ascii="source serif 4" w:hAnsi="source serif 4"/>
          <w:color w:val="000000"/>
          <w:sz w:val="21"/>
        </w:rPr>
        <w:t xml:space="preserve">Playback for the receiving child within the challenge context only.</w:t>
      </w:r>
    </w:p>
    <w:p>
      <w:pPr>
        <w:numPr>
          <w:ilvl w:val="0"/>
          <w:numId w:val="11"/>
        </w:numPr>
        <w:spacing w:line="360" w:before="105" w:after="105" w:lineRule="auto"/>
      </w:pPr>
      <w:r>
        <w:rPr>
          <w:rFonts w:eastAsia="source serif 4" w:cs="source serif 4" w:ascii="source serif 4" w:hAnsi="source serif 4"/>
          <w:color w:val="000000"/>
          <w:sz w:val="21"/>
        </w:rPr>
        <w:t xml:space="preserve">No free-form voice messaging in V1.[cite:49][cite:52][cite:55]</w:t>
      </w:r>
    </w:p>
    <w:p>
      <w:pPr>
        <w:spacing w:line="360" w:before="315" w:after="105" w:lineRule="auto"/>
        <w:ind w:left="-30"/>
        <w:jc w:val="left"/>
      </w:pPr>
      <w:bookmarkStart w:id="26" w:name="bm_4_social_layer"/>
      <w:r>
        <w:rPr>
          <w:rFonts w:eastAsia="source serif 4" w:cs="source serif 4" w:ascii="source serif 4" w:hAnsi="source serif 4"/>
          <w:b/>
          <w:color w:val="000000"/>
          <w:sz w:val="24"/>
        </w:rPr>
        <w:t xml:space="preserve">4. Social layer</w:t>
      </w:r>
      <w:bookmarkEnd w:id="26"/>
    </w:p>
    <w:p>
      <w:pPr>
        <w:numPr>
          <w:ilvl w:val="0"/>
          <w:numId w:val="12"/>
        </w:numPr>
        <w:spacing w:line="360" w:before="105" w:after="105" w:lineRule="auto"/>
      </w:pPr>
      <w:r>
        <w:rPr>
          <w:rFonts w:eastAsia="source serif 4" w:cs="source serif 4" w:ascii="source serif 4" w:hAnsi="source serif 4"/>
          <w:color w:val="000000"/>
          <w:sz w:val="21"/>
        </w:rPr>
        <w:t xml:space="preserve">Family-and-friends network only.</w:t>
      </w:r>
    </w:p>
    <w:p>
      <w:pPr>
        <w:numPr>
          <w:ilvl w:val="0"/>
          <w:numId w:val="12"/>
        </w:numPr>
        <w:spacing w:line="360" w:before="105" w:after="105" w:lineRule="auto"/>
      </w:pPr>
      <w:r>
        <w:rPr>
          <w:rFonts w:eastAsia="source serif 4" w:cs="source serif 4" w:ascii="source serif 4" w:hAnsi="source serif 4"/>
          <w:color w:val="000000"/>
          <w:sz w:val="21"/>
        </w:rPr>
        <w:t xml:space="preserve">Parent-approved contact relationships only.</w:t>
      </w:r>
    </w:p>
    <w:p>
      <w:pPr>
        <w:numPr>
          <w:ilvl w:val="0"/>
          <w:numId w:val="12"/>
        </w:numPr>
        <w:spacing w:line="360" w:before="105" w:after="105" w:lineRule="auto"/>
      </w:pPr>
      <w:r>
        <w:rPr>
          <w:rFonts w:eastAsia="source serif 4" w:cs="source serif 4" w:ascii="source serif 4" w:hAnsi="source serif 4"/>
          <w:color w:val="000000"/>
          <w:sz w:val="21"/>
        </w:rPr>
        <w:t xml:space="preserve">Contact permission types, for example learning-only, challenge-only, future-chat-enabled.</w:t>
      </w:r>
    </w:p>
    <w:p>
      <w:pPr>
        <w:numPr>
          <w:ilvl w:val="0"/>
          <w:numId w:val="12"/>
        </w:numPr>
        <w:spacing w:line="360" w:before="105" w:after="105" w:lineRule="auto"/>
      </w:pPr>
      <w:r>
        <w:rPr>
          <w:rFonts w:eastAsia="source serif 4" w:cs="source serif 4" w:ascii="source serif 4" w:hAnsi="source serif 4"/>
          <w:color w:val="000000"/>
          <w:sz w:val="21"/>
        </w:rPr>
        <w:t xml:space="preserve">Asynchronous challenge sending and receiving.</w:t>
      </w:r>
    </w:p>
    <w:p>
      <w:pPr>
        <w:numPr>
          <w:ilvl w:val="0"/>
          <w:numId w:val="12"/>
        </w:numPr>
        <w:spacing w:line="360" w:before="105" w:after="105" w:lineRule="auto"/>
      </w:pPr>
      <w:r>
        <w:rPr>
          <w:rFonts w:eastAsia="source serif 4" w:cs="source serif 4" w:ascii="source serif 4" w:hAnsi="source serif 4"/>
          <w:color w:val="000000"/>
          <w:sz w:val="21"/>
        </w:rPr>
        <w:t xml:space="preserve">Preset reactions or badges for challenge responses.</w:t>
      </w:r>
    </w:p>
    <w:p>
      <w:pPr>
        <w:numPr>
          <w:ilvl w:val="0"/>
          <w:numId w:val="12"/>
        </w:numPr>
        <w:spacing w:line="360" w:before="105" w:after="105" w:lineRule="auto"/>
      </w:pPr>
      <w:r>
        <w:rPr>
          <w:rFonts w:eastAsia="source serif 4" w:cs="source serif 4" w:ascii="source serif 4" w:hAnsi="source serif 4"/>
          <w:color w:val="000000"/>
          <w:sz w:val="21"/>
        </w:rPr>
        <w:t xml:space="preserve">No public social discovery.[cite:20][cite:36][cite:38]</w:t>
      </w:r>
    </w:p>
    <w:p>
      <w:pPr>
        <w:spacing w:line="360" w:before="315" w:after="105" w:lineRule="auto"/>
        <w:ind w:left="-30"/>
        <w:jc w:val="left"/>
      </w:pPr>
      <w:bookmarkStart w:id="27" w:name="bm_5_safety_and_alerts"/>
      <w:r>
        <w:rPr>
          <w:rFonts w:eastAsia="source serif 4" w:cs="source serif 4" w:ascii="source serif 4" w:hAnsi="source serif 4"/>
          <w:b/>
          <w:color w:val="000000"/>
          <w:sz w:val="24"/>
        </w:rPr>
        <w:t xml:space="preserve">5. Safety and alerts</w:t>
      </w:r>
      <w:bookmarkEnd w:id="27"/>
    </w:p>
    <w:p>
      <w:pPr>
        <w:numPr>
          <w:ilvl w:val="0"/>
          <w:numId w:val="13"/>
        </w:numPr>
        <w:spacing w:line="360" w:before="105" w:after="105" w:lineRule="auto"/>
      </w:pPr>
      <w:r>
        <w:rPr>
          <w:rFonts w:eastAsia="source serif 4" w:cs="source serif 4" w:ascii="source serif 4" w:hAnsi="source serif 4"/>
          <w:color w:val="000000"/>
          <w:sz w:val="21"/>
        </w:rPr>
        <w:t xml:space="preserve">Parent approval required before any child-to-child interaction begins.[cite:31][cite:33]</w:t>
      </w:r>
    </w:p>
    <w:p>
      <w:pPr>
        <w:numPr>
          <w:ilvl w:val="0"/>
          <w:numId w:val="13"/>
        </w:numPr>
        <w:spacing w:line="360" w:before="105" w:after="105" w:lineRule="auto"/>
      </w:pPr>
      <w:r>
        <w:rPr>
          <w:rFonts w:eastAsia="source serif 4" w:cs="source serif 4" w:ascii="source serif 4" w:hAnsi="source serif 4"/>
          <w:color w:val="000000"/>
          <w:sz w:val="21"/>
        </w:rPr>
        <w:t xml:space="preserve">Parent notification when a new contact is requested or permissions change.</w:t>
      </w:r>
    </w:p>
    <w:p>
      <w:pPr>
        <w:numPr>
          <w:ilvl w:val="0"/>
          <w:numId w:val="13"/>
        </w:numPr>
        <w:spacing w:line="360" w:before="105" w:after="105" w:lineRule="auto"/>
      </w:pPr>
      <w:r>
        <w:rPr>
          <w:rFonts w:eastAsia="source serif 4" w:cs="source serif 4" w:ascii="source serif 4" w:hAnsi="source serif 4"/>
          <w:color w:val="000000"/>
          <w:sz w:val="21"/>
        </w:rPr>
        <w:t xml:space="preserve">Event logging for challenge exchange and permission changes.</w:t>
      </w:r>
    </w:p>
    <w:p>
      <w:pPr>
        <w:numPr>
          <w:ilvl w:val="0"/>
          <w:numId w:val="13"/>
        </w:numPr>
        <w:spacing w:line="360" w:before="105" w:after="105" w:lineRule="auto"/>
      </w:pPr>
      <w:r>
        <w:rPr>
          <w:rFonts w:eastAsia="source serif 4" w:cs="source serif 4" w:ascii="source serif 4" w:hAnsi="source serif 4"/>
          <w:color w:val="000000"/>
          <w:sz w:val="21"/>
        </w:rPr>
        <w:t xml:space="preserve">Unusual activity flagging for future definition, such as suspicious usage patterns, device changes, or content-policy triggers.</w:t>
      </w:r>
    </w:p>
    <w:p>
      <w:pPr>
        <w:numPr>
          <w:ilvl w:val="0"/>
          <w:numId w:val="13"/>
        </w:numPr>
        <w:spacing w:line="360" w:before="105" w:after="105" w:lineRule="auto"/>
      </w:pPr>
      <w:r>
        <w:rPr>
          <w:rFonts w:eastAsia="source serif 4" w:cs="source serif 4" w:ascii="source serif 4" w:hAnsi="source serif 4"/>
          <w:color w:val="000000"/>
          <w:sz w:val="21"/>
        </w:rPr>
        <w:t xml:space="preserve">Parent ability to revoke access to a contact immediately.</w:t>
      </w:r>
    </w:p>
    <w:p>
      <w:pPr>
        <w:spacing w:line="360" w:before="315" w:after="105" w:lineRule="auto"/>
        <w:ind w:left="-30"/>
        <w:jc w:val="left"/>
      </w:pPr>
      <w:bookmarkStart w:id="28" w:name="bm_6_platform_and_devices"/>
      <w:r>
        <w:rPr>
          <w:rFonts w:eastAsia="source serif 4" w:cs="source serif 4" w:ascii="source serif 4" w:hAnsi="source serif 4"/>
          <w:b/>
          <w:color w:val="000000"/>
          <w:sz w:val="24"/>
        </w:rPr>
        <w:t xml:space="preserve">6. Platform and devices</w:t>
      </w:r>
      <w:bookmarkEnd w:id="28"/>
    </w:p>
    <w:p>
      <w:pPr>
        <w:numPr>
          <w:ilvl w:val="0"/>
          <w:numId w:val="14"/>
        </w:numPr>
        <w:spacing w:line="360" w:before="105" w:after="105" w:lineRule="auto"/>
      </w:pPr>
      <w:r>
        <w:rPr>
          <w:rFonts w:eastAsia="source serif 4" w:cs="source serif 4" w:ascii="source serif 4" w:hAnsi="source serif 4"/>
          <w:color w:val="000000"/>
          <w:sz w:val="21"/>
        </w:rPr>
        <w:t xml:space="preserve">Responsive web-first experience for desktop and mobile.</w:t>
      </w:r>
    </w:p>
    <w:p>
      <w:pPr>
        <w:numPr>
          <w:ilvl w:val="0"/>
          <w:numId w:val="14"/>
        </w:numPr>
        <w:spacing w:line="360" w:before="105" w:after="105" w:lineRule="auto"/>
      </w:pPr>
      <w:r>
        <w:rPr>
          <w:rFonts w:eastAsia="source serif 4" w:cs="source serif 4" w:ascii="source serif 4" w:hAnsi="source serif 4"/>
          <w:color w:val="000000"/>
          <w:sz w:val="21"/>
        </w:rPr>
        <w:t xml:space="preserve">Child experience optimized for touch and keyboard/mouse input.</w:t>
      </w:r>
    </w:p>
    <w:p>
      <w:pPr>
        <w:numPr>
          <w:ilvl w:val="0"/>
          <w:numId w:val="14"/>
        </w:numPr>
        <w:spacing w:line="360" w:before="105" w:after="105" w:lineRule="auto"/>
      </w:pPr>
      <w:r>
        <w:rPr>
          <w:rFonts w:eastAsia="source serif 4" w:cs="source serif 4" w:ascii="source serif 4" w:hAnsi="source serif 4"/>
          <w:color w:val="000000"/>
          <w:sz w:val="21"/>
        </w:rPr>
        <w:t xml:space="preserve">Parent dashboard optimized for desktop and mobile.</w:t>
      </w:r>
    </w:p>
    <w:p>
      <w:pPr>
        <w:spacing w:line="360" w:before="315" w:after="105" w:lineRule="auto"/>
        <w:ind w:left="-30"/>
        <w:jc w:val="left"/>
      </w:pPr>
      <w:bookmarkStart w:id="29" w:name="exclusions_from_mvp"/>
      <w:r>
        <w:rPr>
          <w:rFonts w:eastAsia="source serif 4" w:cs="source serif 4" w:ascii="source serif 4" w:hAnsi="source serif 4"/>
          <w:b/>
          <w:color w:val="000000"/>
          <w:sz w:val="24"/>
        </w:rPr>
        <w:t xml:space="preserve">Exclusions from MVP</w:t>
      </w:r>
      <w:bookmarkEnd w:id="29"/>
    </w:p>
    <w:p>
      <w:pPr>
        <w:numPr>
          <w:ilvl w:val="0"/>
          <w:numId w:val="15"/>
        </w:numPr>
        <w:spacing w:line="360" w:before="105" w:after="105" w:lineRule="auto"/>
      </w:pPr>
      <w:r>
        <w:rPr>
          <w:rFonts w:eastAsia="source serif 4" w:cs="source serif 4" w:ascii="source serif 4" w:hAnsi="source serif 4"/>
          <w:color w:val="000000"/>
          <w:sz w:val="21"/>
        </w:rPr>
        <w:t xml:space="preserve">Live multiplayer games.</w:t>
      </w:r>
    </w:p>
    <w:p>
      <w:pPr>
        <w:numPr>
          <w:ilvl w:val="0"/>
          <w:numId w:val="15"/>
        </w:numPr>
        <w:spacing w:line="360" w:before="105" w:after="105" w:lineRule="auto"/>
      </w:pPr>
      <w:r>
        <w:rPr>
          <w:rFonts w:eastAsia="source serif 4" w:cs="source serif 4" w:ascii="source serif 4" w:hAnsi="source serif 4"/>
          <w:color w:val="000000"/>
          <w:sz w:val="21"/>
        </w:rPr>
        <w:t xml:space="preserve">Whiteboard or homework collaboration.</w:t>
      </w:r>
    </w:p>
    <w:p>
      <w:pPr>
        <w:numPr>
          <w:ilvl w:val="0"/>
          <w:numId w:val="15"/>
        </w:numPr>
        <w:spacing w:line="360" w:before="105" w:after="105" w:lineRule="auto"/>
      </w:pPr>
      <w:r>
        <w:rPr>
          <w:rFonts w:eastAsia="source serif 4" w:cs="source serif 4" w:ascii="source serif 4" w:hAnsi="source serif 4"/>
          <w:color w:val="000000"/>
          <w:sz w:val="21"/>
        </w:rPr>
        <w:t xml:space="preserve">Video calls.</w:t>
      </w:r>
    </w:p>
    <w:p>
      <w:pPr>
        <w:numPr>
          <w:ilvl w:val="0"/>
          <w:numId w:val="15"/>
        </w:numPr>
        <w:spacing w:line="360" w:before="105" w:after="105" w:lineRule="auto"/>
      </w:pPr>
      <w:r>
        <w:rPr>
          <w:rFonts w:eastAsia="source serif 4" w:cs="source serif 4" w:ascii="source serif 4" w:hAnsi="source serif 4"/>
          <w:color w:val="000000"/>
          <w:sz w:val="21"/>
        </w:rPr>
        <w:t xml:space="preserve">Open chat.</w:t>
      </w:r>
    </w:p>
    <w:p>
      <w:pPr>
        <w:numPr>
          <w:ilvl w:val="0"/>
          <w:numId w:val="15"/>
        </w:numPr>
        <w:spacing w:line="360" w:before="105" w:after="105" w:lineRule="auto"/>
      </w:pPr>
      <w:r>
        <w:rPr>
          <w:rFonts w:eastAsia="source serif 4" w:cs="source serif 4" w:ascii="source serif 4" w:hAnsi="source serif 4"/>
          <w:color w:val="000000"/>
          <w:sz w:val="21"/>
        </w:rPr>
        <w:t xml:space="preserve">AI free conversation.</w:t>
      </w:r>
    </w:p>
    <w:p>
      <w:pPr>
        <w:numPr>
          <w:ilvl w:val="0"/>
          <w:numId w:val="15"/>
        </w:numPr>
        <w:spacing w:line="360" w:before="105" w:after="105" w:lineRule="auto"/>
      </w:pPr>
      <w:r>
        <w:rPr>
          <w:rFonts w:eastAsia="source serif 4" w:cs="source serif 4" w:ascii="source serif 4" w:hAnsi="source serif 4"/>
          <w:color w:val="000000"/>
          <w:sz w:val="21"/>
        </w:rPr>
        <w:t xml:space="preserve">School admin or teacher tools.</w:t>
      </w:r>
    </w:p>
    <w:p>
      <w:pPr>
        <w:numPr>
          <w:ilvl w:val="0"/>
          <w:numId w:val="15"/>
        </w:numPr>
        <w:spacing w:line="360" w:before="105" w:after="105" w:lineRule="auto"/>
      </w:pPr>
      <w:r>
        <w:rPr>
          <w:rFonts w:eastAsia="source serif 4" w:cs="source serif 4" w:ascii="source serif 4" w:hAnsi="source serif 4"/>
          <w:color w:val="000000"/>
          <w:sz w:val="21"/>
        </w:rPr>
        <w:t xml:space="preserve">Advanced billing logic beyond simple free/premium setup if needed.</w:t>
      </w:r>
    </w:p>
    <w:p>
      <w:pPr>
        <w:numPr>
          <w:ilvl w:val="0"/>
          <w:numId w:val="15"/>
        </w:numPr>
        <w:spacing w:line="360" w:before="105" w:after="105" w:lineRule="auto"/>
      </w:pPr>
      <w:r>
        <w:rPr>
          <w:rFonts w:eastAsia="source serif 4" w:cs="source serif 4" w:ascii="source serif 4" w:hAnsi="source serif 4"/>
          <w:color w:val="000000"/>
          <w:sz w:val="21"/>
        </w:rPr>
        <w:t xml:space="preserve">Deep moderation tooling beyond rules needed for this small pilot.</w:t>
      </w:r>
    </w:p>
    <w:p>
      <w:pPr>
        <w:spacing w:line="360" w:before="315" w:after="105" w:lineRule="auto"/>
        <w:ind w:left="-30"/>
        <w:jc w:val="left"/>
      </w:pPr>
      <w:bookmarkStart w:id="30" w:name="parent_permission_model"/>
      <w:r>
        <w:rPr>
          <w:rFonts w:eastAsia="source serif 4" w:cs="source serif 4" w:ascii="source serif 4" w:hAnsi="source serif 4"/>
          <w:b/>
          <w:color w:val="000000"/>
          <w:sz w:val="24"/>
        </w:rPr>
        <w:t xml:space="preserve">Parent permission model</w:t>
      </w:r>
      <w:bookmarkEnd w:id="30"/>
    </w:p>
    <w:p>
      <w:pPr>
        <w:spacing w:line="360" w:before="315" w:after="105" w:lineRule="auto"/>
        <w:ind w:left="-30"/>
        <w:jc w:val="left"/>
      </w:pPr>
      <w:bookmarkStart w:id="31" w:name="free_version"/>
      <w:r>
        <w:rPr>
          <w:rFonts w:eastAsia="source serif 4" w:cs="source serif 4" w:ascii="source serif 4" w:hAnsi="source serif 4"/>
          <w:b/>
          <w:color w:val="000000"/>
          <w:sz w:val="24"/>
        </w:rPr>
        <w:t xml:space="preserve">Free version</w:t>
      </w:r>
      <w:bookmarkEnd w:id="31"/>
    </w:p>
    <w:p>
      <w:pPr>
        <w:numPr>
          <w:ilvl w:val="0"/>
          <w:numId w:val="16"/>
        </w:numPr>
        <w:spacing w:line="360" w:before="105" w:after="105" w:lineRule="auto"/>
      </w:pPr>
      <w:r>
        <w:rPr>
          <w:rFonts w:eastAsia="source serif 4" w:cs="source serif 4" w:ascii="source serif 4" w:hAnsi="source serif 4"/>
          <w:color w:val="000000"/>
          <w:sz w:val="21"/>
        </w:rPr>
        <w:t xml:space="preserve">Parent can approve contacts.</w:t>
      </w:r>
    </w:p>
    <w:p>
      <w:pPr>
        <w:numPr>
          <w:ilvl w:val="0"/>
          <w:numId w:val="16"/>
        </w:numPr>
        <w:spacing w:line="360" w:before="105" w:after="105" w:lineRule="auto"/>
      </w:pPr>
      <w:r>
        <w:rPr>
          <w:rFonts w:eastAsia="source serif 4" w:cs="source serif 4" w:ascii="source serif 4" w:hAnsi="source serif 4"/>
          <w:color w:val="000000"/>
          <w:sz w:val="21"/>
        </w:rPr>
        <w:t xml:space="preserve">Parent can assign basic interaction rights.</w:t>
      </w:r>
    </w:p>
    <w:p>
      <w:pPr>
        <w:numPr>
          <w:ilvl w:val="0"/>
          <w:numId w:val="16"/>
        </w:numPr>
        <w:spacing w:line="360" w:before="105" w:after="105" w:lineRule="auto"/>
      </w:pPr>
      <w:r>
        <w:rPr>
          <w:rFonts w:eastAsia="source serif 4" w:cs="source serif 4" w:ascii="source serif 4" w:hAnsi="source serif 4"/>
          <w:color w:val="000000"/>
          <w:sz w:val="21"/>
        </w:rPr>
        <w:t xml:space="preserve">Parent can allow challenge-only access to some contacts and broader follow-style rights to others.</w:t>
      </w:r>
    </w:p>
    <w:p>
      <w:pPr>
        <w:numPr>
          <w:ilvl w:val="0"/>
          <w:numId w:val="16"/>
        </w:numPr>
        <w:spacing w:line="360" w:before="105" w:after="105" w:lineRule="auto"/>
      </w:pPr>
      <w:r>
        <w:rPr>
          <w:rFonts w:eastAsia="source serif 4" w:cs="source serif 4" w:ascii="source serif 4" w:hAnsi="source serif 4"/>
          <w:color w:val="000000"/>
          <w:sz w:val="21"/>
        </w:rPr>
        <w:t xml:space="preserve">Parent receives key safety alerts.</w:t>
      </w:r>
    </w:p>
    <w:p>
      <w:pPr>
        <w:spacing w:line="360" w:before="315" w:after="105" w:lineRule="auto"/>
        <w:ind w:left="-30"/>
        <w:jc w:val="left"/>
      </w:pPr>
      <w:bookmarkStart w:id="32" w:name="possible_premium_version"/>
      <w:r>
        <w:rPr>
          <w:rFonts w:eastAsia="source serif 4" w:cs="source serif 4" w:ascii="source serif 4" w:hAnsi="source serif 4"/>
          <w:b/>
          <w:color w:val="000000"/>
          <w:sz w:val="24"/>
        </w:rPr>
        <w:t xml:space="preserve">Possible premium version</w:t>
      </w:r>
      <w:bookmarkEnd w:id="32"/>
    </w:p>
    <w:p>
      <w:pPr>
        <w:numPr>
          <w:ilvl w:val="0"/>
          <w:numId w:val="17"/>
        </w:numPr>
        <w:spacing w:line="360" w:before="105" w:after="105" w:lineRule="auto"/>
      </w:pPr>
      <w:r>
        <w:rPr>
          <w:rFonts w:eastAsia="source serif 4" w:cs="source serif 4" w:ascii="source serif 4" w:hAnsi="source serif 4"/>
          <w:color w:val="000000"/>
          <w:sz w:val="21"/>
        </w:rPr>
        <w:t xml:space="preserve">Parent can review more detailed child activity history.</w:t>
      </w:r>
    </w:p>
    <w:p>
      <w:pPr>
        <w:numPr>
          <w:ilvl w:val="0"/>
          <w:numId w:val="17"/>
        </w:numPr>
        <w:spacing w:line="360" w:before="105" w:after="105" w:lineRule="auto"/>
      </w:pPr>
      <w:r>
        <w:rPr>
          <w:rFonts w:eastAsia="source serif 4" w:cs="source serif 4" w:ascii="source serif 4" w:hAnsi="source serif 4"/>
          <w:color w:val="000000"/>
          <w:sz w:val="21"/>
        </w:rPr>
        <w:t xml:space="preserve">Parent can view challenge history and possibly recordings, subject to final privacy decision.</w:t>
      </w:r>
    </w:p>
    <w:p>
      <w:pPr>
        <w:numPr>
          <w:ilvl w:val="0"/>
          <w:numId w:val="17"/>
        </w:numPr>
        <w:spacing w:line="360" w:before="105" w:after="105" w:lineRule="auto"/>
      </w:pPr>
      <w:r>
        <w:rPr>
          <w:rFonts w:eastAsia="source serif 4" w:cs="source serif 4" w:ascii="source serif 4" w:hAnsi="source serif 4"/>
          <w:color w:val="000000"/>
          <w:sz w:val="21"/>
        </w:rPr>
        <w:t xml:space="preserve">Parent can access richer learning analytics.</w:t>
      </w:r>
    </w:p>
    <w:p>
      <w:pPr>
        <w:numPr>
          <w:ilvl w:val="0"/>
          <w:numId w:val="17"/>
        </w:numPr>
        <w:spacing w:line="360" w:before="105" w:after="105" w:lineRule="auto"/>
      </w:pPr>
      <w:r>
        <w:rPr>
          <w:rFonts w:eastAsia="source serif 4" w:cs="source serif 4" w:ascii="source serif 4" w:hAnsi="source serif 4"/>
          <w:color w:val="000000"/>
          <w:sz w:val="21"/>
        </w:rPr>
        <w:t xml:space="preserve">Parent can configure more granular rules.</w:t>
      </w:r>
    </w:p>
    <w:p>
      <w:pPr>
        <w:spacing w:line="360" w:before="315" w:after="105" w:lineRule="auto"/>
        <w:ind w:left="-30"/>
        <w:jc w:val="left"/>
      </w:pPr>
      <w:bookmarkStart w:id="33" w:name="contact_rules"/>
      <w:r>
        <w:rPr>
          <w:rFonts w:eastAsia="source serif 4" w:cs="source serif 4" w:ascii="source serif 4" w:hAnsi="source serif 4"/>
          <w:b/>
          <w:color w:val="000000"/>
          <w:sz w:val="24"/>
        </w:rPr>
        <w:t xml:space="preserve">Contact rules</w:t>
      </w:r>
      <w:bookmarkEnd w:id="33"/>
    </w:p>
    <w:p>
      <w:pPr>
        <w:numPr>
          <w:ilvl w:val="0"/>
          <w:numId w:val="18"/>
        </w:numPr>
        <w:spacing w:line="360" w:before="105" w:after="105" w:lineRule="auto"/>
      </w:pPr>
      <w:r>
        <w:rPr>
          <w:rFonts w:eastAsia="source serif 4" w:cs="source serif 4" w:ascii="source serif 4" w:hAnsi="source serif 4"/>
          <w:color w:val="000000"/>
          <w:sz w:val="21"/>
        </w:rPr>
        <w:t xml:space="preserve">Children can interact only with other children approved by their parents.</w:t>
      </w:r>
    </w:p>
    <w:p>
      <w:pPr>
        <w:numPr>
          <w:ilvl w:val="0"/>
          <w:numId w:val="18"/>
        </w:numPr>
        <w:spacing w:line="360" w:before="105" w:after="105" w:lineRule="auto"/>
      </w:pPr>
      <w:r>
        <w:rPr>
          <w:rFonts w:eastAsia="source serif 4" w:cs="source serif 4" w:ascii="source serif 4" w:hAnsi="source serif 4"/>
          <w:color w:val="000000"/>
          <w:sz w:val="21"/>
        </w:rPr>
        <w:t xml:space="preserve">Contact links should require approval from the relevant parent account(s).</w:t>
      </w:r>
    </w:p>
    <w:p>
      <w:pPr>
        <w:numPr>
          <w:ilvl w:val="0"/>
          <w:numId w:val="18"/>
        </w:numPr>
        <w:spacing w:line="360" w:before="105" w:after="105" w:lineRule="auto"/>
      </w:pPr>
      <w:r>
        <w:rPr>
          <w:rFonts w:eastAsia="source serif 4" w:cs="source serif 4" w:ascii="source serif 4" w:hAnsi="source serif 4"/>
          <w:color w:val="000000"/>
          <w:sz w:val="21"/>
        </w:rPr>
        <w:t xml:space="preserve">If the system detects a possible mismatch or unusual pattern, the interaction should be paused or flagged and parents should be notified for review rather than the system making a final identity claim on its own.[cite:33][cite:44]</w:t>
      </w:r>
    </w:p>
    <w:p>
      <w:pPr>
        <w:spacing w:line="360" w:before="315" w:after="105" w:lineRule="auto"/>
        <w:ind w:left="-30"/>
        <w:jc w:val="left"/>
      </w:pPr>
      <w:bookmarkStart w:id="34" w:name="functional_requirements"/>
      <w:r>
        <w:rPr>
          <w:rFonts w:eastAsia="source serif 4" w:cs="source serif 4" w:ascii="source serif 4" w:hAnsi="source serif 4"/>
          <w:b/>
          <w:color w:val="000000"/>
          <w:sz w:val="24"/>
        </w:rPr>
        <w:t xml:space="preserve">Functional requirements</w:t>
      </w:r>
      <w:bookmarkEnd w:id="34"/>
    </w:p>
    <w:p>
      <w:pPr>
        <w:spacing w:line="360" w:before="315" w:after="105" w:lineRule="auto"/>
        <w:ind w:left="-30"/>
        <w:jc w:val="left"/>
      </w:pPr>
      <w:bookmarkStart w:id="35" w:name="parent_onboarding"/>
      <w:r>
        <w:rPr>
          <w:rFonts w:eastAsia="source serif 4" w:cs="source serif 4" w:ascii="source serif 4" w:hAnsi="source serif 4"/>
          <w:b/>
          <w:color w:val="000000"/>
          <w:sz w:val="24"/>
        </w:rPr>
        <w:t xml:space="preserve">Parent onboarding</w:t>
      </w:r>
      <w:bookmarkEnd w:id="35"/>
    </w:p>
    <w:p>
      <w:pPr>
        <w:numPr>
          <w:ilvl w:val="0"/>
          <w:numId w:val="19"/>
        </w:numPr>
        <w:spacing w:line="360" w:before="105" w:after="105" w:lineRule="auto"/>
      </w:pPr>
      <w:r>
        <w:rPr>
          <w:rFonts w:eastAsia="source serif 4" w:cs="source serif 4" w:ascii="source serif 4" w:hAnsi="source serif 4"/>
          <w:color w:val="000000"/>
          <w:sz w:val="21"/>
        </w:rPr>
        <w:t xml:space="preserve">The system must require an adult-led onboarding flow before a child profile can be activated.[cite:31][cite:33]</w:t>
      </w:r>
    </w:p>
    <w:p>
      <w:pPr>
        <w:numPr>
          <w:ilvl w:val="0"/>
          <w:numId w:val="19"/>
        </w:numPr>
        <w:spacing w:line="360" w:before="105" w:after="105" w:lineRule="auto"/>
      </w:pPr>
      <w:r>
        <w:rPr>
          <w:rFonts w:eastAsia="source serif 4" w:cs="source serif 4" w:ascii="source serif 4" w:hAnsi="source serif 4"/>
          <w:color w:val="000000"/>
          <w:sz w:val="21"/>
        </w:rPr>
        <w:t xml:space="preserve">The system must store consent records linked to the parent account.[cite:10][cite:31]</w:t>
      </w:r>
    </w:p>
    <w:p>
      <w:pPr>
        <w:numPr>
          <w:ilvl w:val="0"/>
          <w:numId w:val="19"/>
        </w:numPr>
        <w:spacing w:line="360" w:before="105" w:after="105" w:lineRule="auto"/>
      </w:pPr>
      <w:r>
        <w:rPr>
          <w:rFonts w:eastAsia="source serif 4" w:cs="source serif 4" w:ascii="source serif 4" w:hAnsi="source serif 4"/>
          <w:color w:val="000000"/>
          <w:sz w:val="21"/>
        </w:rPr>
        <w:t xml:space="preserve">The system must allow a parent to create at least one child profile.</w:t>
      </w:r>
    </w:p>
    <w:p>
      <w:pPr>
        <w:spacing w:line="360" w:before="315" w:after="105" w:lineRule="auto"/>
        <w:ind w:left="-30"/>
        <w:jc w:val="left"/>
      </w:pPr>
      <w:bookmarkStart w:id="36" w:name="contact_management"/>
      <w:r>
        <w:rPr>
          <w:rFonts w:eastAsia="source serif 4" w:cs="source serif 4" w:ascii="source serif 4" w:hAnsi="source serif 4"/>
          <w:b/>
          <w:color w:val="000000"/>
          <w:sz w:val="24"/>
        </w:rPr>
        <w:t xml:space="preserve">Contact management</w:t>
      </w:r>
      <w:bookmarkEnd w:id="36"/>
    </w:p>
    <w:p>
      <w:pPr>
        <w:numPr>
          <w:ilvl w:val="0"/>
          <w:numId w:val="20"/>
        </w:numPr>
        <w:spacing w:line="360" w:before="105" w:after="105" w:lineRule="auto"/>
      </w:pPr>
      <w:r>
        <w:rPr>
          <w:rFonts w:eastAsia="source serif 4" w:cs="source serif 4" w:ascii="source serif 4" w:hAnsi="source serif 4"/>
          <w:color w:val="000000"/>
          <w:sz w:val="21"/>
        </w:rPr>
        <w:t xml:space="preserve">The system must allow a parent to approve or revoke child contacts.</w:t>
      </w:r>
    </w:p>
    <w:p>
      <w:pPr>
        <w:numPr>
          <w:ilvl w:val="0"/>
          <w:numId w:val="20"/>
        </w:numPr>
        <w:spacing w:line="360" w:before="105" w:after="105" w:lineRule="auto"/>
      </w:pPr>
      <w:r>
        <w:rPr>
          <w:rFonts w:eastAsia="source serif 4" w:cs="source serif 4" w:ascii="source serif 4" w:hAnsi="source serif 4"/>
          <w:color w:val="000000"/>
          <w:sz w:val="21"/>
        </w:rPr>
        <w:t xml:space="preserve">The system must not allow children to discover or add open contacts directly.</w:t>
      </w:r>
    </w:p>
    <w:p>
      <w:pPr>
        <w:numPr>
          <w:ilvl w:val="0"/>
          <w:numId w:val="20"/>
        </w:numPr>
        <w:spacing w:line="360" w:before="105" w:after="105" w:lineRule="auto"/>
      </w:pPr>
      <w:r>
        <w:rPr>
          <w:rFonts w:eastAsia="source serif 4" w:cs="source serif 4" w:ascii="source serif 4" w:hAnsi="source serif 4"/>
          <w:color w:val="000000"/>
          <w:sz w:val="21"/>
        </w:rPr>
        <w:t xml:space="preserve">The system must support at least one constrained interaction mode called challenge-only.</w:t>
      </w:r>
    </w:p>
    <w:p>
      <w:pPr>
        <w:spacing w:line="360" w:before="315" w:after="105" w:lineRule="auto"/>
        <w:ind w:left="-30"/>
        <w:jc w:val="left"/>
      </w:pPr>
      <w:bookmarkStart w:id="37" w:name="learning"/>
      <w:r>
        <w:rPr>
          <w:rFonts w:eastAsia="source serif 4" w:cs="source serif 4" w:ascii="source serif 4" w:hAnsi="source serif 4"/>
          <w:b/>
          <w:color w:val="000000"/>
          <w:sz w:val="24"/>
        </w:rPr>
        <w:t xml:space="preserve">Learning</w:t>
      </w:r>
      <w:bookmarkEnd w:id="37"/>
    </w:p>
    <w:p>
      <w:pPr>
        <w:numPr>
          <w:ilvl w:val="0"/>
          <w:numId w:val="21"/>
        </w:numPr>
        <w:spacing w:line="360" w:before="105" w:after="105" w:lineRule="auto"/>
      </w:pPr>
      <w:r>
        <w:rPr>
          <w:rFonts w:eastAsia="source serif 4" w:cs="source serif 4" w:ascii="source serif 4" w:hAnsi="source serif 4"/>
          <w:color w:val="000000"/>
          <w:sz w:val="21"/>
        </w:rPr>
        <w:t xml:space="preserve">The system must present lessons on a map or path structure.</w:t>
      </w:r>
    </w:p>
    <w:p>
      <w:pPr>
        <w:numPr>
          <w:ilvl w:val="0"/>
          <w:numId w:val="21"/>
        </w:numPr>
        <w:spacing w:line="360" w:before="105" w:after="105" w:lineRule="auto"/>
      </w:pPr>
      <w:r>
        <w:rPr>
          <w:rFonts w:eastAsia="source serif 4" w:cs="source serif 4" w:ascii="source serif 4" w:hAnsi="source serif 4"/>
          <w:color w:val="000000"/>
          <w:sz w:val="21"/>
        </w:rPr>
        <w:t xml:space="preserve">The system must track lesson completion, rewards, and basic progress.</w:t>
      </w:r>
    </w:p>
    <w:p>
      <w:pPr>
        <w:numPr>
          <w:ilvl w:val="0"/>
          <w:numId w:val="21"/>
        </w:numPr>
        <w:spacing w:line="360" w:before="105" w:after="105" w:lineRule="auto"/>
      </w:pPr>
      <w:r>
        <w:rPr>
          <w:rFonts w:eastAsia="source serif 4" w:cs="source serif 4" w:ascii="source serif 4" w:hAnsi="source serif 4"/>
          <w:color w:val="000000"/>
          <w:sz w:val="21"/>
        </w:rPr>
        <w:t xml:space="preserve">The system must support audio playback and voice recording on both desktop and mobile.</w:t>
      </w:r>
    </w:p>
    <w:p>
      <w:pPr>
        <w:spacing w:line="360" w:before="315" w:after="105" w:lineRule="auto"/>
        <w:ind w:left="-30"/>
        <w:jc w:val="left"/>
      </w:pPr>
      <w:bookmarkStart w:id="38" w:name="speaking_challenge_flow"/>
      <w:r>
        <w:rPr>
          <w:rFonts w:eastAsia="source serif 4" w:cs="source serif 4" w:ascii="source serif 4" w:hAnsi="source serif 4"/>
          <w:b/>
          <w:color w:val="000000"/>
          <w:sz w:val="24"/>
        </w:rPr>
        <w:t xml:space="preserve">Speaking challenge flow</w:t>
      </w:r>
      <w:bookmarkEnd w:id="38"/>
    </w:p>
    <w:p>
      <w:pPr>
        <w:numPr>
          <w:ilvl w:val="0"/>
          <w:numId w:val="22"/>
        </w:numPr>
        <w:spacing w:line="360" w:before="105" w:after="105" w:lineRule="auto"/>
      </w:pPr>
      <w:r>
        <w:rPr>
          <w:rFonts w:eastAsia="source serif 4" w:cs="source serif 4" w:ascii="source serif 4" w:hAnsi="source serif 4"/>
          <w:color w:val="000000"/>
          <w:sz w:val="21"/>
        </w:rPr>
        <w:t xml:space="preserve">The system must let a child send a challenge using preset prompts only.</w:t>
      </w:r>
    </w:p>
    <w:p>
      <w:pPr>
        <w:numPr>
          <w:ilvl w:val="0"/>
          <w:numId w:val="22"/>
        </w:numPr>
        <w:spacing w:line="360" w:before="105" w:after="105" w:lineRule="auto"/>
      </w:pPr>
      <w:r>
        <w:rPr>
          <w:rFonts w:eastAsia="source serif 4" w:cs="source serif 4" w:ascii="source serif 4" w:hAnsi="source serif 4"/>
          <w:color w:val="000000"/>
          <w:sz w:val="21"/>
        </w:rPr>
        <w:t xml:space="preserve">The system must attach the recording to a challenge object rather than a general message thread.</w:t>
      </w:r>
    </w:p>
    <w:p>
      <w:pPr>
        <w:numPr>
          <w:ilvl w:val="0"/>
          <w:numId w:val="22"/>
        </w:numPr>
        <w:spacing w:line="360" w:before="105" w:after="105" w:lineRule="auto"/>
      </w:pPr>
      <w:r>
        <w:rPr>
          <w:rFonts w:eastAsia="source serif 4" w:cs="source serif 4" w:ascii="source serif 4" w:hAnsi="source serif 4"/>
          <w:color w:val="000000"/>
          <w:sz w:val="21"/>
        </w:rPr>
        <w:t xml:space="preserve">The system must let the receiving child listen and respond within that same challenge.</w:t>
      </w:r>
    </w:p>
    <w:p>
      <w:pPr>
        <w:numPr>
          <w:ilvl w:val="0"/>
          <w:numId w:val="22"/>
        </w:numPr>
        <w:spacing w:line="360" w:before="105" w:after="105" w:lineRule="auto"/>
      </w:pPr>
      <w:r>
        <w:rPr>
          <w:rFonts w:eastAsia="source serif 4" w:cs="source serif 4" w:ascii="source serif 4" w:hAnsi="source serif 4"/>
          <w:color w:val="000000"/>
          <w:sz w:val="21"/>
        </w:rPr>
        <w:t xml:space="preserve">The system must allow a parent to disable challenge exchange completely.</w:t>
      </w:r>
    </w:p>
    <w:p>
      <w:pPr>
        <w:spacing w:line="360" w:before="315" w:after="105" w:lineRule="auto"/>
        <w:ind w:left="-30"/>
        <w:jc w:val="left"/>
      </w:pPr>
      <w:bookmarkStart w:id="39" w:name="safety"/>
      <w:r>
        <w:rPr>
          <w:rFonts w:eastAsia="source serif 4" w:cs="source serif 4" w:ascii="source serif 4" w:hAnsi="source serif 4"/>
          <w:b/>
          <w:color w:val="000000"/>
          <w:sz w:val="24"/>
        </w:rPr>
        <w:t xml:space="preserve">Safety</w:t>
      </w:r>
      <w:bookmarkEnd w:id="39"/>
    </w:p>
    <w:p>
      <w:pPr>
        <w:numPr>
          <w:ilvl w:val="0"/>
          <w:numId w:val="23"/>
        </w:numPr>
        <w:spacing w:line="360" w:before="105" w:after="105" w:lineRule="auto"/>
      </w:pPr>
      <w:r>
        <w:rPr>
          <w:rFonts w:eastAsia="source serif 4" w:cs="source serif 4" w:ascii="source serif 4" w:hAnsi="source serif 4"/>
          <w:color w:val="000000"/>
          <w:sz w:val="21"/>
        </w:rPr>
        <w:t xml:space="preserve">The system must log key child interaction events.</w:t>
      </w:r>
    </w:p>
    <w:p>
      <w:pPr>
        <w:numPr>
          <w:ilvl w:val="0"/>
          <w:numId w:val="23"/>
        </w:numPr>
        <w:spacing w:line="360" w:before="105" w:after="105" w:lineRule="auto"/>
      </w:pPr>
      <w:r>
        <w:rPr>
          <w:rFonts w:eastAsia="source serif 4" w:cs="source serif 4" w:ascii="source serif 4" w:hAnsi="source serif 4"/>
          <w:color w:val="000000"/>
          <w:sz w:val="21"/>
        </w:rPr>
        <w:t xml:space="preserve">The system must allow parents to block or remove a contact instantly.</w:t>
      </w:r>
    </w:p>
    <w:p>
      <w:pPr>
        <w:numPr>
          <w:ilvl w:val="0"/>
          <w:numId w:val="23"/>
        </w:numPr>
        <w:spacing w:line="360" w:before="105" w:after="105" w:lineRule="auto"/>
      </w:pPr>
      <w:r>
        <w:rPr>
          <w:rFonts w:eastAsia="source serif 4" w:cs="source serif 4" w:ascii="source serif 4" w:hAnsi="source serif 4"/>
          <w:color w:val="000000"/>
          <w:sz w:val="21"/>
        </w:rPr>
        <w:t xml:space="preserve">The system must notify parents of key permission or interaction anomalies.</w:t>
      </w:r>
    </w:p>
    <w:p>
      <w:pPr>
        <w:spacing w:line="360" w:before="315" w:after="105" w:lineRule="auto"/>
        <w:ind w:left="-30"/>
        <w:jc w:val="left"/>
      </w:pPr>
      <w:bookmarkStart w:id="40" w:name="ux_principles"/>
      <w:r>
        <w:rPr>
          <w:rFonts w:eastAsia="source serif 4" w:cs="source serif 4" w:ascii="source serif 4" w:hAnsi="source serif 4"/>
          <w:b/>
          <w:color w:val="000000"/>
          <w:sz w:val="24"/>
        </w:rPr>
        <w:t xml:space="preserve">UX principles</w:t>
      </w:r>
      <w:bookmarkEnd w:id="40"/>
    </w:p>
    <w:p>
      <w:pPr>
        <w:numPr>
          <w:ilvl w:val="0"/>
          <w:numId w:val="24"/>
        </w:numPr>
        <w:spacing w:line="360" w:before="105" w:after="105" w:lineRule="auto"/>
      </w:pPr>
      <w:r>
        <w:rPr>
          <w:rFonts w:eastAsia="source serif 4" w:cs="source serif 4" w:ascii="source serif 4" w:hAnsi="source serif 4"/>
          <w:color w:val="000000"/>
          <w:sz w:val="21"/>
        </w:rPr>
        <w:t xml:space="preserve">Child flow should be readable and usable by 7–9 year olds with minimal adult help.</w:t>
      </w:r>
    </w:p>
    <w:p>
      <w:pPr>
        <w:numPr>
          <w:ilvl w:val="0"/>
          <w:numId w:val="24"/>
        </w:numPr>
        <w:spacing w:line="360" w:before="105" w:after="105" w:lineRule="auto"/>
      </w:pPr>
      <w:r>
        <w:rPr>
          <w:rFonts w:eastAsia="source serif 4" w:cs="source serif 4" w:ascii="source serif 4" w:hAnsi="source serif 4"/>
          <w:color w:val="000000"/>
          <w:sz w:val="21"/>
        </w:rPr>
        <w:t xml:space="preserve">Each lesson should feel finishable in one sitting.</w:t>
      </w:r>
    </w:p>
    <w:p>
      <w:pPr>
        <w:numPr>
          <w:ilvl w:val="0"/>
          <w:numId w:val="24"/>
        </w:numPr>
        <w:spacing w:line="360" w:before="105" w:after="105" w:lineRule="auto"/>
      </w:pPr>
      <w:r>
        <w:rPr>
          <w:rFonts w:eastAsia="source serif 4" w:cs="source serif 4" w:ascii="source serif 4" w:hAnsi="source serif 4"/>
          <w:color w:val="000000"/>
          <w:sz w:val="21"/>
        </w:rPr>
        <w:t xml:space="preserve">Rewards should reinforce completion without overwhelming the learning goals.</w:t>
      </w:r>
    </w:p>
    <w:p>
      <w:pPr>
        <w:numPr>
          <w:ilvl w:val="0"/>
          <w:numId w:val="24"/>
        </w:numPr>
        <w:spacing w:line="360" w:before="105" w:after="105" w:lineRule="auto"/>
      </w:pPr>
      <w:r>
        <w:rPr>
          <w:rFonts w:eastAsia="source serif 4" w:cs="source serif 4" w:ascii="source serif 4" w:hAnsi="source serif 4"/>
          <w:color w:val="000000"/>
          <w:sz w:val="21"/>
        </w:rPr>
        <w:t xml:space="preserve">The speaking experience should feel playful and low-pressure.</w:t>
      </w:r>
    </w:p>
    <w:p>
      <w:pPr>
        <w:numPr>
          <w:ilvl w:val="0"/>
          <w:numId w:val="24"/>
        </w:numPr>
        <w:spacing w:line="360" w:before="105" w:after="105" w:lineRule="auto"/>
      </w:pPr>
      <w:r>
        <w:rPr>
          <w:rFonts w:eastAsia="source serif 4" w:cs="source serif 4" w:ascii="source serif 4" w:hAnsi="source serif 4"/>
          <w:color w:val="000000"/>
          <w:sz w:val="21"/>
        </w:rPr>
        <w:t xml:space="preserve">The app should feel more like a quest map than a formal school tool, even when content is curriculum-linked.</w:t>
      </w:r>
    </w:p>
    <w:p>
      <w:pPr>
        <w:spacing w:line="360" w:before="315" w:after="105" w:lineRule="auto"/>
        <w:ind w:left="-30"/>
        <w:jc w:val="left"/>
      </w:pPr>
      <w:bookmarkStart w:id="41" w:name="proposed_main_screens"/>
      <w:r>
        <w:rPr>
          <w:rFonts w:eastAsia="source serif 4" w:cs="source serif 4" w:ascii="source serif 4" w:hAnsi="source serif 4"/>
          <w:b/>
          <w:color w:val="000000"/>
          <w:sz w:val="24"/>
        </w:rPr>
        <w:t xml:space="preserve">Proposed main screens</w:t>
      </w:r>
      <w:bookmarkEnd w:id="41"/>
    </w:p>
    <w:p>
      <w:pPr>
        <w:spacing w:line="360" w:before="315" w:after="105" w:lineRule="auto"/>
        <w:ind w:left="-30"/>
        <w:jc w:val="left"/>
      </w:pPr>
      <w:bookmarkStart w:id="42" w:name="parent_side"/>
      <w:r>
        <w:rPr>
          <w:rFonts w:eastAsia="source serif 4" w:cs="source serif 4" w:ascii="source serif 4" w:hAnsi="source serif 4"/>
          <w:b/>
          <w:color w:val="000000"/>
          <w:sz w:val="24"/>
        </w:rPr>
        <w:t xml:space="preserve">Parent side</w:t>
      </w:r>
      <w:bookmarkEnd w:id="42"/>
    </w:p>
    <w:p>
      <w:pPr>
        <w:numPr>
          <w:ilvl w:val="0"/>
          <w:numId w:val="25"/>
        </w:numPr>
        <w:spacing w:line="360" w:before="105" w:after="105" w:lineRule="auto"/>
      </w:pPr>
      <w:r>
        <w:rPr>
          <w:rFonts w:eastAsia="source serif 4" w:cs="source serif 4" w:ascii="source serif 4" w:hAnsi="source serif 4"/>
          <w:color w:val="000000"/>
          <w:sz w:val="21"/>
        </w:rPr>
        <w:t xml:space="preserve">Landing / sign-up.</w:t>
      </w:r>
    </w:p>
    <w:p>
      <w:pPr>
        <w:numPr>
          <w:ilvl w:val="0"/>
          <w:numId w:val="25"/>
        </w:numPr>
        <w:spacing w:line="360" w:before="105" w:after="105" w:lineRule="auto"/>
      </w:pPr>
      <w:r>
        <w:rPr>
          <w:rFonts w:eastAsia="source serif 4" w:cs="source serif 4" w:ascii="source serif 4" w:hAnsi="source serif 4"/>
          <w:color w:val="000000"/>
          <w:sz w:val="21"/>
        </w:rPr>
        <w:t xml:space="preserve">Consent and household setup.</w:t>
      </w:r>
    </w:p>
    <w:p>
      <w:pPr>
        <w:numPr>
          <w:ilvl w:val="0"/>
          <w:numId w:val="25"/>
        </w:numPr>
        <w:spacing w:line="360" w:before="105" w:after="105" w:lineRule="auto"/>
      </w:pPr>
      <w:r>
        <w:rPr>
          <w:rFonts w:eastAsia="source serif 4" w:cs="source serif 4" w:ascii="source serif 4" w:hAnsi="source serif 4"/>
          <w:color w:val="000000"/>
          <w:sz w:val="21"/>
        </w:rPr>
        <w:t xml:space="preserve">Child profile creation.</w:t>
      </w:r>
    </w:p>
    <w:p>
      <w:pPr>
        <w:numPr>
          <w:ilvl w:val="0"/>
          <w:numId w:val="25"/>
        </w:numPr>
        <w:spacing w:line="360" w:before="105" w:after="105" w:lineRule="auto"/>
      </w:pPr>
      <w:r>
        <w:rPr>
          <w:rFonts w:eastAsia="source serif 4" w:cs="source serif 4" w:ascii="source serif 4" w:hAnsi="source serif 4"/>
          <w:color w:val="000000"/>
          <w:sz w:val="21"/>
        </w:rPr>
        <w:t xml:space="preserve">Parent dashboard.</w:t>
      </w:r>
    </w:p>
    <w:p>
      <w:pPr>
        <w:numPr>
          <w:ilvl w:val="0"/>
          <w:numId w:val="25"/>
        </w:numPr>
        <w:spacing w:line="360" w:before="105" w:after="105" w:lineRule="auto"/>
      </w:pPr>
      <w:r>
        <w:rPr>
          <w:rFonts w:eastAsia="source serif 4" w:cs="source serif 4" w:ascii="source serif 4" w:hAnsi="source serif 4"/>
          <w:color w:val="000000"/>
          <w:sz w:val="21"/>
        </w:rPr>
        <w:t xml:space="preserve">Contacts and permissions screen.</w:t>
      </w:r>
    </w:p>
    <w:p>
      <w:pPr>
        <w:numPr>
          <w:ilvl w:val="0"/>
          <w:numId w:val="25"/>
        </w:numPr>
        <w:spacing w:line="360" w:before="105" w:after="105" w:lineRule="auto"/>
      </w:pPr>
      <w:r>
        <w:rPr>
          <w:rFonts w:eastAsia="source serif 4" w:cs="source serif 4" w:ascii="source serif 4" w:hAnsi="source serif 4"/>
          <w:color w:val="000000"/>
          <w:sz w:val="21"/>
        </w:rPr>
        <w:t xml:space="preserve">Alerts and activity screen.</w:t>
      </w:r>
    </w:p>
    <w:p>
      <w:pPr>
        <w:numPr>
          <w:ilvl w:val="0"/>
          <w:numId w:val="25"/>
        </w:numPr>
        <w:spacing w:line="360" w:before="105" w:after="105" w:lineRule="auto"/>
      </w:pPr>
      <w:r>
        <w:rPr>
          <w:rFonts w:eastAsia="source serif 4" w:cs="source serif 4" w:ascii="source serif 4" w:hAnsi="source serif 4"/>
          <w:color w:val="000000"/>
          <w:sz w:val="21"/>
        </w:rPr>
        <w:t xml:space="preserve">Billing / upgrade screen if included.</w:t>
      </w:r>
    </w:p>
    <w:p>
      <w:pPr>
        <w:spacing w:line="360" w:before="315" w:after="105" w:lineRule="auto"/>
        <w:ind w:left="-30"/>
        <w:jc w:val="left"/>
      </w:pPr>
      <w:bookmarkStart w:id="43" w:name="child_side"/>
      <w:r>
        <w:rPr>
          <w:rFonts w:eastAsia="source serif 4" w:cs="source serif 4" w:ascii="source serif 4" w:hAnsi="source serif 4"/>
          <w:b/>
          <w:color w:val="000000"/>
          <w:sz w:val="24"/>
        </w:rPr>
        <w:t xml:space="preserve">Child side</w:t>
      </w:r>
      <w:bookmarkEnd w:id="43"/>
    </w:p>
    <w:p>
      <w:pPr>
        <w:numPr>
          <w:ilvl w:val="0"/>
          <w:numId w:val="26"/>
        </w:numPr>
        <w:spacing w:line="360" w:before="105" w:after="105" w:lineRule="auto"/>
      </w:pPr>
      <w:r>
        <w:rPr>
          <w:rFonts w:eastAsia="source serif 4" w:cs="source serif 4" w:ascii="source serif 4" w:hAnsi="source serif 4"/>
          <w:color w:val="000000"/>
          <w:sz w:val="21"/>
        </w:rPr>
        <w:t xml:space="preserve">Child login / profile picker.</w:t>
      </w:r>
    </w:p>
    <w:p>
      <w:pPr>
        <w:numPr>
          <w:ilvl w:val="0"/>
          <w:numId w:val="26"/>
        </w:numPr>
        <w:spacing w:line="360" w:before="105" w:after="105" w:lineRule="auto"/>
      </w:pPr>
      <w:r>
        <w:rPr>
          <w:rFonts w:eastAsia="source serif 4" w:cs="source serif 4" w:ascii="source serif 4" w:hAnsi="source serif 4"/>
          <w:color w:val="000000"/>
          <w:sz w:val="21"/>
        </w:rPr>
        <w:t xml:space="preserve">Home quest map.</w:t>
      </w:r>
    </w:p>
    <w:p>
      <w:pPr>
        <w:numPr>
          <w:ilvl w:val="0"/>
          <w:numId w:val="26"/>
        </w:numPr>
        <w:spacing w:line="360" w:before="105" w:after="105" w:lineRule="auto"/>
      </w:pPr>
      <w:r>
        <w:rPr>
          <w:rFonts w:eastAsia="source serif 4" w:cs="source serif 4" w:ascii="source serif 4" w:hAnsi="source serif 4"/>
          <w:color w:val="000000"/>
          <w:sz w:val="21"/>
        </w:rPr>
        <w:t xml:space="preserve">Lesson screen.</w:t>
      </w:r>
    </w:p>
    <w:p>
      <w:pPr>
        <w:numPr>
          <w:ilvl w:val="0"/>
          <w:numId w:val="26"/>
        </w:numPr>
        <w:spacing w:line="360" w:before="105" w:after="105" w:lineRule="auto"/>
      </w:pPr>
      <w:r>
        <w:rPr>
          <w:rFonts w:eastAsia="source serif 4" w:cs="source serif 4" w:ascii="source serif 4" w:hAnsi="source serif 4"/>
          <w:color w:val="000000"/>
          <w:sz w:val="21"/>
        </w:rPr>
        <w:t xml:space="preserve">Speaking challenge screen.</w:t>
      </w:r>
    </w:p>
    <w:p>
      <w:pPr>
        <w:numPr>
          <w:ilvl w:val="0"/>
          <w:numId w:val="26"/>
        </w:numPr>
        <w:spacing w:line="360" w:before="105" w:after="105" w:lineRule="auto"/>
      </w:pPr>
      <w:r>
        <w:rPr>
          <w:rFonts w:eastAsia="source serif 4" w:cs="source serif 4" w:ascii="source serif 4" w:hAnsi="source serif 4"/>
          <w:color w:val="000000"/>
          <w:sz w:val="21"/>
        </w:rPr>
        <w:t xml:space="preserve">Rewards / badges screen.</w:t>
      </w:r>
    </w:p>
    <w:p>
      <w:pPr>
        <w:numPr>
          <w:ilvl w:val="0"/>
          <w:numId w:val="26"/>
        </w:numPr>
        <w:spacing w:line="360" w:before="105" w:after="105" w:lineRule="auto"/>
      </w:pPr>
      <w:r>
        <w:rPr>
          <w:rFonts w:eastAsia="source serif 4" w:cs="source serif 4" w:ascii="source serif 4" w:hAnsi="source serif 4"/>
          <w:color w:val="000000"/>
          <w:sz w:val="21"/>
        </w:rPr>
        <w:t xml:space="preserve">Friend/family challenge inbox.</w:t>
      </w:r>
    </w:p>
    <w:p>
      <w:pPr>
        <w:numPr>
          <w:ilvl w:val="0"/>
          <w:numId w:val="26"/>
        </w:numPr>
        <w:spacing w:line="360" w:before="105" w:after="105" w:lineRule="auto"/>
      </w:pPr>
      <w:r>
        <w:rPr>
          <w:rFonts w:eastAsia="source serif 4" w:cs="source serif 4" w:ascii="source serif 4" w:hAnsi="source serif 4"/>
          <w:color w:val="000000"/>
          <w:sz w:val="21"/>
        </w:rPr>
        <w:t xml:space="preserve">Progress summary screen.</w:t>
      </w:r>
    </w:p>
    <w:p>
      <w:pPr>
        <w:spacing w:line="360" w:before="315" w:after="105" w:lineRule="auto"/>
        <w:ind w:left="-30"/>
        <w:jc w:val="left"/>
      </w:pPr>
      <w:bookmarkStart w:id="44" w:name="success_metrics_for_v1_pilot"/>
      <w:r>
        <w:rPr>
          <w:rFonts w:eastAsia="source serif 4" w:cs="source serif 4" w:ascii="source serif 4" w:hAnsi="source serif 4"/>
          <w:b/>
          <w:color w:val="000000"/>
          <w:sz w:val="24"/>
        </w:rPr>
        <w:t xml:space="preserve">Success metrics for V1 pilot</w:t>
      </w:r>
      <w:bookmarkEnd w:id="44"/>
    </w:p>
    <w:p>
      <w:pPr>
        <w:spacing w:line="360" w:before="315" w:after="105" w:lineRule="auto"/>
        <w:ind w:left="-30"/>
        <w:jc w:val="left"/>
      </w:pPr>
      <w:bookmarkStart w:id="45" w:name="engagement_metrics"/>
      <w:r>
        <w:rPr>
          <w:rFonts w:eastAsia="source serif 4" w:cs="source serif 4" w:ascii="source serif 4" w:hAnsi="source serif 4"/>
          <w:b/>
          <w:color w:val="000000"/>
          <w:sz w:val="24"/>
        </w:rPr>
        <w:t xml:space="preserve">Engagement metrics</w:t>
      </w:r>
      <w:bookmarkEnd w:id="45"/>
    </w:p>
    <w:p>
      <w:pPr>
        <w:numPr>
          <w:ilvl w:val="0"/>
          <w:numId w:val="27"/>
        </w:numPr>
        <w:spacing w:line="360" w:before="105" w:after="105" w:lineRule="auto"/>
      </w:pPr>
      <w:r>
        <w:rPr>
          <w:rFonts w:eastAsia="source serif 4" w:cs="source serif 4" w:ascii="source serif 4" w:hAnsi="source serif 4"/>
          <w:color w:val="000000"/>
          <w:sz w:val="21"/>
        </w:rPr>
        <w:t xml:space="preserve">Number of completed lessons per child per week.</w:t>
      </w:r>
    </w:p>
    <w:p>
      <w:pPr>
        <w:numPr>
          <w:ilvl w:val="0"/>
          <w:numId w:val="27"/>
        </w:numPr>
        <w:spacing w:line="360" w:before="105" w:after="105" w:lineRule="auto"/>
      </w:pPr>
      <w:r>
        <w:rPr>
          <w:rFonts w:eastAsia="source serif 4" w:cs="source serif 4" w:ascii="source serif 4" w:hAnsi="source serif 4"/>
          <w:color w:val="000000"/>
          <w:sz w:val="21"/>
        </w:rPr>
        <w:t xml:space="preserve">Percentage of started lessons completed.</w:t>
      </w:r>
    </w:p>
    <w:p>
      <w:pPr>
        <w:numPr>
          <w:ilvl w:val="0"/>
          <w:numId w:val="27"/>
        </w:numPr>
        <w:spacing w:line="360" w:before="105" w:after="105" w:lineRule="auto"/>
      </w:pPr>
      <w:r>
        <w:rPr>
          <w:rFonts w:eastAsia="source serif 4" w:cs="source serif 4" w:ascii="source serif 4" w:hAnsi="source serif 4"/>
          <w:color w:val="000000"/>
          <w:sz w:val="21"/>
        </w:rPr>
        <w:t xml:space="preserve">Number of repeat sessions per week.</w:t>
      </w:r>
    </w:p>
    <w:p>
      <w:pPr>
        <w:numPr>
          <w:ilvl w:val="0"/>
          <w:numId w:val="27"/>
        </w:numPr>
        <w:spacing w:line="360" w:before="105" w:after="105" w:lineRule="auto"/>
      </w:pPr>
      <w:r>
        <w:rPr>
          <w:rFonts w:eastAsia="source serif 4" w:cs="source serif 4" w:ascii="source serif 4" w:hAnsi="source serif 4"/>
          <w:color w:val="000000"/>
          <w:sz w:val="21"/>
        </w:rPr>
        <w:t xml:space="preserve">Streak continuation over 7 and 14 days.</w:t>
      </w:r>
    </w:p>
    <w:p>
      <w:pPr>
        <w:spacing w:line="360" w:before="315" w:after="105" w:lineRule="auto"/>
        <w:ind w:left="-30"/>
        <w:jc w:val="left"/>
      </w:pPr>
      <w:bookmarkStart w:id="46" w:name="learning_metrics"/>
      <w:r>
        <w:rPr>
          <w:rFonts w:eastAsia="source serif 4" w:cs="source serif 4" w:ascii="source serif 4" w:hAnsi="source serif 4"/>
          <w:b/>
          <w:color w:val="000000"/>
          <w:sz w:val="24"/>
        </w:rPr>
        <w:t xml:space="preserve">Learning metrics</w:t>
      </w:r>
      <w:bookmarkEnd w:id="46"/>
    </w:p>
    <w:p>
      <w:pPr>
        <w:numPr>
          <w:ilvl w:val="0"/>
          <w:numId w:val="28"/>
        </w:numPr>
        <w:spacing w:line="360" w:before="105" w:after="105" w:lineRule="auto"/>
      </w:pPr>
      <w:r>
        <w:rPr>
          <w:rFonts w:eastAsia="source serif 4" w:cs="source serif 4" w:ascii="source serif 4" w:hAnsi="source serif 4"/>
          <w:color w:val="000000"/>
          <w:sz w:val="21"/>
        </w:rPr>
        <w:t xml:space="preserve">Completion of core beginner units.</w:t>
      </w:r>
    </w:p>
    <w:p>
      <w:pPr>
        <w:numPr>
          <w:ilvl w:val="0"/>
          <w:numId w:val="28"/>
        </w:numPr>
        <w:spacing w:line="360" w:before="105" w:after="105" w:lineRule="auto"/>
      </w:pPr>
      <w:r>
        <w:rPr>
          <w:rFonts w:eastAsia="source serif 4" w:cs="source serif 4" w:ascii="source serif 4" w:hAnsi="source serif 4"/>
          <w:color w:val="000000"/>
          <w:sz w:val="21"/>
        </w:rPr>
        <w:t xml:space="preserve">Accuracy on review exercises.</w:t>
      </w:r>
    </w:p>
    <w:p>
      <w:pPr>
        <w:numPr>
          <w:ilvl w:val="0"/>
          <w:numId w:val="28"/>
        </w:numPr>
        <w:spacing w:line="360" w:before="105" w:after="105" w:lineRule="auto"/>
      </w:pPr>
      <w:r>
        <w:rPr>
          <w:rFonts w:eastAsia="source serif 4" w:cs="source serif 4" w:ascii="source serif 4" w:hAnsi="source serif 4"/>
          <w:color w:val="000000"/>
          <w:sz w:val="21"/>
        </w:rPr>
        <w:t xml:space="preserve">Number of successful speaking challenge submissions.</w:t>
      </w:r>
    </w:p>
    <w:p>
      <w:pPr>
        <w:numPr>
          <w:ilvl w:val="0"/>
          <w:numId w:val="28"/>
        </w:numPr>
        <w:spacing w:line="360" w:before="105" w:after="105" w:lineRule="auto"/>
      </w:pPr>
      <w:r>
        <w:rPr>
          <w:rFonts w:eastAsia="source serif 4" w:cs="source serif 4" w:ascii="source serif 4" w:hAnsi="source serif 4"/>
          <w:color w:val="000000"/>
          <w:sz w:val="21"/>
        </w:rPr>
        <w:t xml:space="preserve">Parent-rated confidence change in child willingness to speak Maltese.</w:t>
      </w:r>
    </w:p>
    <w:p>
      <w:pPr>
        <w:spacing w:line="360" w:before="315" w:after="105" w:lineRule="auto"/>
        <w:ind w:left="-30"/>
        <w:jc w:val="left"/>
      </w:pPr>
      <w:bookmarkStart w:id="47" w:name="safety_and_trust_metrics"/>
      <w:r>
        <w:rPr>
          <w:rFonts w:eastAsia="source serif 4" w:cs="source serif 4" w:ascii="source serif 4" w:hAnsi="source serif 4"/>
          <w:b/>
          <w:color w:val="000000"/>
          <w:sz w:val="24"/>
        </w:rPr>
        <w:t xml:space="preserve">Safety and trust metrics</w:t>
      </w:r>
      <w:bookmarkEnd w:id="47"/>
    </w:p>
    <w:p>
      <w:pPr>
        <w:numPr>
          <w:ilvl w:val="0"/>
          <w:numId w:val="29"/>
        </w:numPr>
        <w:spacing w:line="360" w:before="105" w:after="105" w:lineRule="auto"/>
      </w:pPr>
      <w:r>
        <w:rPr>
          <w:rFonts w:eastAsia="source serif 4" w:cs="source serif 4" w:ascii="source serif 4" w:hAnsi="source serif 4"/>
          <w:color w:val="000000"/>
          <w:sz w:val="21"/>
        </w:rPr>
        <w:t xml:space="preserve">Number of approved contacts created.</w:t>
      </w:r>
    </w:p>
    <w:p>
      <w:pPr>
        <w:numPr>
          <w:ilvl w:val="0"/>
          <w:numId w:val="29"/>
        </w:numPr>
        <w:spacing w:line="360" w:before="105" w:after="105" w:lineRule="auto"/>
      </w:pPr>
      <w:r>
        <w:rPr>
          <w:rFonts w:eastAsia="source serif 4" w:cs="source serif 4" w:ascii="source serif 4" w:hAnsi="source serif 4"/>
          <w:color w:val="000000"/>
          <w:sz w:val="21"/>
        </w:rPr>
        <w:t xml:space="preserve">Number of alerts triggered.</w:t>
      </w:r>
    </w:p>
    <w:p>
      <w:pPr>
        <w:numPr>
          <w:ilvl w:val="0"/>
          <w:numId w:val="29"/>
        </w:numPr>
        <w:spacing w:line="360" w:before="105" w:after="105" w:lineRule="auto"/>
      </w:pPr>
      <w:r>
        <w:rPr>
          <w:rFonts w:eastAsia="source serif 4" w:cs="source serif 4" w:ascii="source serif 4" w:hAnsi="source serif 4"/>
          <w:color w:val="000000"/>
          <w:sz w:val="21"/>
        </w:rPr>
        <w:t xml:space="preserve">Number of parent permission changes.</w:t>
      </w:r>
    </w:p>
    <w:p>
      <w:pPr>
        <w:numPr>
          <w:ilvl w:val="0"/>
          <w:numId w:val="29"/>
        </w:numPr>
        <w:spacing w:line="360" w:before="105" w:after="105" w:lineRule="auto"/>
      </w:pPr>
      <w:r>
        <w:rPr>
          <w:rFonts w:eastAsia="source serif 4" w:cs="source serif 4" w:ascii="source serif 4" w:hAnsi="source serif 4"/>
          <w:color w:val="000000"/>
          <w:sz w:val="21"/>
        </w:rPr>
        <w:t xml:space="preserve">Parent satisfaction with visibility and control.</w:t>
      </w:r>
    </w:p>
    <w:p>
      <w:pPr>
        <w:spacing w:line="360" w:before="315" w:after="105" w:lineRule="auto"/>
        <w:ind w:left="-30"/>
        <w:jc w:val="left"/>
      </w:pPr>
      <w:bookmarkStart w:id="48" w:name="mvp_validation_question"/>
      <w:r>
        <w:rPr>
          <w:rFonts w:eastAsia="source serif 4" w:cs="source serif 4" w:ascii="source serif 4" w:hAnsi="source serif 4"/>
          <w:b/>
          <w:color w:val="000000"/>
          <w:sz w:val="24"/>
        </w:rPr>
        <w:t xml:space="preserve">MVP validation question</w:t>
      </w:r>
      <w:bookmarkEnd w:id="48"/>
    </w:p>
    <w:p>
      <w:pPr>
        <w:spacing w:line="360" w:after="210" w:lineRule="auto"/>
      </w:pPr>
      <w:r>
        <w:rPr>
          <w:rFonts w:eastAsia="source serif 4" w:cs="source serif 4" w:ascii="source serif 4" w:hAnsi="source serif 4"/>
          <w:color w:val="000000"/>
        </w:rPr>
        <w:t xml:space="preserve">Does a curriculum-aware, Duolingo-style Maltese quest app with challenge-based voice practice motivate children aged 7–9 to practise Maltese regularly in a parent-approved family-and-friends network?</w:t>
      </w:r>
    </w:p>
    <w:p>
      <w:pPr>
        <w:spacing w:line="360" w:before="315" w:after="105" w:lineRule="auto"/>
        <w:ind w:left="-30"/>
        <w:jc w:val="left"/>
      </w:pPr>
      <w:bookmarkStart w:id="49" w:name="technical_and_architectural_direction"/>
      <w:r>
        <w:rPr>
          <w:rFonts w:eastAsia="source serif 4" w:cs="source serif 4" w:ascii="source serif 4" w:hAnsi="source serif 4"/>
          <w:b/>
          <w:color w:val="000000"/>
          <w:sz w:val="24"/>
        </w:rPr>
        <w:t xml:space="preserve">Technical and architectural direction</w:t>
      </w:r>
      <w:bookmarkEnd w:id="49"/>
    </w:p>
    <w:p>
      <w:pPr>
        <w:spacing w:line="360" w:after="210" w:lineRule="auto"/>
      </w:pPr>
      <w:r>
        <w:rPr>
          <w:rFonts w:eastAsia="source serif 4" w:cs="source serif 4" w:ascii="source serif 4" w:hAnsi="source serif 4"/>
          <w:color w:val="000000"/>
        </w:rPr>
        <w:t xml:space="preserve">The V1 should be built as a modular product that can later plug into the future Kids Connect platform. This means separating product-specific learning logic from cross-platform services such as identity, permissions, safety, and contact management.</w:t>
      </w:r>
    </w:p>
    <w:p>
      <w:pPr>
        <w:spacing w:line="360" w:before="315" w:after="105" w:lineRule="auto"/>
        <w:ind w:left="-30"/>
        <w:jc w:val="left"/>
      </w:pPr>
      <w:bookmarkStart w:id="50" w:name="recommended_logical_modules"/>
      <w:r>
        <w:rPr>
          <w:rFonts w:eastAsia="source serif 4" w:cs="source serif 4" w:ascii="source serif 4" w:hAnsi="source serif 4"/>
          <w:b/>
          <w:color w:val="000000"/>
          <w:sz w:val="24"/>
        </w:rPr>
        <w:t xml:space="preserve">Recommended logical modules</w:t>
      </w:r>
      <w:bookmarkEnd w:id="50"/>
    </w:p>
    <w:p>
      <w:pPr>
        <w:numPr>
          <w:ilvl w:val="0"/>
          <w:numId w:val="30"/>
        </w:numPr>
        <w:spacing w:line="360" w:before="105" w:after="105" w:lineRule="auto"/>
      </w:pPr>
      <w:r>
        <w:rPr>
          <w:rFonts w:eastAsia="source serif 4" w:cs="source serif 4" w:ascii="source serif 4" w:hAnsi="source serif 4"/>
          <w:color w:val="000000"/>
          <w:sz w:val="21"/>
        </w:rPr>
        <w:t xml:space="preserve">Identity and consent service.</w:t>
      </w:r>
    </w:p>
    <w:p>
      <w:pPr>
        <w:numPr>
          <w:ilvl w:val="0"/>
          <w:numId w:val="30"/>
        </w:numPr>
        <w:spacing w:line="360" w:before="105" w:after="105" w:lineRule="auto"/>
      </w:pPr>
      <w:r>
        <w:rPr>
          <w:rFonts w:eastAsia="source serif 4" w:cs="source serif 4" w:ascii="source serif 4" w:hAnsi="source serif 4"/>
          <w:color w:val="000000"/>
          <w:sz w:val="21"/>
        </w:rPr>
        <w:t xml:space="preserve">Parent/child profile service.</w:t>
      </w:r>
    </w:p>
    <w:p>
      <w:pPr>
        <w:numPr>
          <w:ilvl w:val="0"/>
          <w:numId w:val="30"/>
        </w:numPr>
        <w:spacing w:line="360" w:before="105" w:after="105" w:lineRule="auto"/>
      </w:pPr>
      <w:r>
        <w:rPr>
          <w:rFonts w:eastAsia="source serif 4" w:cs="source serif 4" w:ascii="source serif 4" w:hAnsi="source serif 4"/>
          <w:color w:val="000000"/>
          <w:sz w:val="21"/>
        </w:rPr>
        <w:t xml:space="preserve">Contact and permissions service.</w:t>
      </w:r>
    </w:p>
    <w:p>
      <w:pPr>
        <w:numPr>
          <w:ilvl w:val="0"/>
          <w:numId w:val="30"/>
        </w:numPr>
        <w:spacing w:line="360" w:before="105" w:after="105" w:lineRule="auto"/>
      </w:pPr>
      <w:r>
        <w:rPr>
          <w:rFonts w:eastAsia="source serif 4" w:cs="source serif 4" w:ascii="source serif 4" w:hAnsi="source serif 4"/>
          <w:color w:val="000000"/>
          <w:sz w:val="21"/>
        </w:rPr>
        <w:t xml:space="preserve">Learning content and progression service.</w:t>
      </w:r>
    </w:p>
    <w:p>
      <w:pPr>
        <w:numPr>
          <w:ilvl w:val="0"/>
          <w:numId w:val="30"/>
        </w:numPr>
        <w:spacing w:line="360" w:before="105" w:after="105" w:lineRule="auto"/>
      </w:pPr>
      <w:r>
        <w:rPr>
          <w:rFonts w:eastAsia="source serif 4" w:cs="source serif 4" w:ascii="source serif 4" w:hAnsi="source serif 4"/>
          <w:color w:val="000000"/>
          <w:sz w:val="21"/>
        </w:rPr>
        <w:t xml:space="preserve">Challenge and recording service.</w:t>
      </w:r>
    </w:p>
    <w:p>
      <w:pPr>
        <w:numPr>
          <w:ilvl w:val="0"/>
          <w:numId w:val="30"/>
        </w:numPr>
        <w:spacing w:line="360" w:before="105" w:after="105" w:lineRule="auto"/>
      </w:pPr>
      <w:r>
        <w:rPr>
          <w:rFonts w:eastAsia="source serif 4" w:cs="source serif 4" w:ascii="source serif 4" w:hAnsi="source serif 4"/>
          <w:color w:val="000000"/>
          <w:sz w:val="21"/>
        </w:rPr>
        <w:t xml:space="preserve">Notifications and alerts service.</w:t>
      </w:r>
    </w:p>
    <w:p>
      <w:pPr>
        <w:numPr>
          <w:ilvl w:val="0"/>
          <w:numId w:val="30"/>
        </w:numPr>
        <w:spacing w:line="360" w:before="105" w:after="105" w:lineRule="auto"/>
      </w:pPr>
      <w:r>
        <w:rPr>
          <w:rFonts w:eastAsia="source serif 4" w:cs="source serif 4" w:ascii="source serif 4" w:hAnsi="source serif 4"/>
          <w:color w:val="000000"/>
          <w:sz w:val="21"/>
        </w:rPr>
        <w:t xml:space="preserve">Analytics and event logging service.</w:t>
      </w:r>
    </w:p>
    <w:p>
      <w:pPr>
        <w:spacing w:line="360" w:before="315" w:after="105" w:lineRule="auto"/>
        <w:ind w:left="-30"/>
        <w:jc w:val="left"/>
      </w:pPr>
      <w:bookmarkStart w:id="51" w:name="future_platform_hooks"/>
      <w:r>
        <w:rPr>
          <w:rFonts w:eastAsia="source serif 4" w:cs="source serif 4" w:ascii="source serif 4" w:hAnsi="source serif 4"/>
          <w:b/>
          <w:color w:val="000000"/>
          <w:sz w:val="24"/>
        </w:rPr>
        <w:t xml:space="preserve">Future platform hooks</w:t>
      </w:r>
      <w:bookmarkEnd w:id="51"/>
    </w:p>
    <w:p>
      <w:pPr>
        <w:spacing w:line="360" w:after="210" w:lineRule="auto"/>
      </w:pPr>
      <w:r>
        <w:rPr>
          <w:rFonts w:eastAsia="source serif 4" w:cs="source serif 4" w:ascii="source serif 4" w:hAnsi="source serif 4"/>
          <w:color w:val="000000"/>
        </w:rPr>
        <w:t xml:space="preserve">The following should be reusable later by Kids Connect:</w:t>
      </w:r>
    </w:p>
    <w:p>
      <w:pPr>
        <w:numPr>
          <w:ilvl w:val="0"/>
          <w:numId w:val="31"/>
        </w:numPr>
        <w:spacing w:line="360" w:before="105" w:after="105" w:lineRule="auto"/>
      </w:pPr>
      <w:r>
        <w:rPr>
          <w:rFonts w:eastAsia="source serif 4" w:cs="source serif 4" w:ascii="source serif 4" w:hAnsi="source serif 4"/>
          <w:color w:val="000000"/>
          <w:sz w:val="21"/>
        </w:rPr>
        <w:t xml:space="preserve">Parent account and household model.</w:t>
      </w:r>
    </w:p>
    <w:p>
      <w:pPr>
        <w:numPr>
          <w:ilvl w:val="0"/>
          <w:numId w:val="31"/>
        </w:numPr>
        <w:spacing w:line="360" w:before="105" w:after="105" w:lineRule="auto"/>
      </w:pPr>
      <w:r>
        <w:rPr>
          <w:rFonts w:eastAsia="source serif 4" w:cs="source serif 4" w:ascii="source serif 4" w:hAnsi="source serif 4"/>
          <w:color w:val="000000"/>
          <w:sz w:val="21"/>
        </w:rPr>
        <w:t xml:space="preserve">Child profile and permission model.</w:t>
      </w:r>
    </w:p>
    <w:p>
      <w:pPr>
        <w:numPr>
          <w:ilvl w:val="0"/>
          <w:numId w:val="31"/>
        </w:numPr>
        <w:spacing w:line="360" w:before="105" w:after="105" w:lineRule="auto"/>
      </w:pPr>
      <w:r>
        <w:rPr>
          <w:rFonts w:eastAsia="source serif 4" w:cs="source serif 4" w:ascii="source serif 4" w:hAnsi="source serif 4"/>
          <w:color w:val="000000"/>
          <w:sz w:val="21"/>
        </w:rPr>
        <w:t xml:space="preserve">Approved contacts graph.</w:t>
      </w:r>
    </w:p>
    <w:p>
      <w:pPr>
        <w:numPr>
          <w:ilvl w:val="0"/>
          <w:numId w:val="31"/>
        </w:numPr>
        <w:spacing w:line="360" w:before="105" w:after="105" w:lineRule="auto"/>
      </w:pPr>
      <w:r>
        <w:rPr>
          <w:rFonts w:eastAsia="source serif 4" w:cs="source serif 4" w:ascii="source serif 4" w:hAnsi="source serif 4"/>
          <w:color w:val="000000"/>
          <w:sz w:val="21"/>
        </w:rPr>
        <w:t xml:space="preserve">Safety events and alerting layer.</w:t>
      </w:r>
    </w:p>
    <w:p>
      <w:pPr>
        <w:numPr>
          <w:ilvl w:val="0"/>
          <w:numId w:val="31"/>
        </w:numPr>
        <w:spacing w:line="360" w:before="105" w:after="105" w:lineRule="auto"/>
      </w:pPr>
      <w:r>
        <w:rPr>
          <w:rFonts w:eastAsia="source serif 4" w:cs="source serif 4" w:ascii="source serif 4" w:hAnsi="source serif 4"/>
          <w:color w:val="000000"/>
          <w:sz w:val="21"/>
        </w:rPr>
        <w:t xml:space="preserve">Subscription and entitlement model.</w:t>
      </w:r>
    </w:p>
    <w:p>
      <w:pPr>
        <w:spacing w:line="360" w:before="315" w:after="105" w:lineRule="auto"/>
        <w:ind w:left="-30"/>
        <w:jc w:val="left"/>
      </w:pPr>
      <w:bookmarkStart w:id="52" w:name="risks_and_constraints"/>
      <w:r>
        <w:rPr>
          <w:rFonts w:eastAsia="source serif 4" w:cs="source serif 4" w:ascii="source serif 4" w:hAnsi="source serif 4"/>
          <w:b/>
          <w:color w:val="000000"/>
          <w:sz w:val="24"/>
        </w:rPr>
        <w:t xml:space="preserve">Risks and constraints</w:t>
      </w:r>
      <w:bookmarkEnd w:id="52"/>
    </w:p>
    <w:p>
      <w:pPr>
        <w:numPr>
          <w:ilvl w:val="0"/>
          <w:numId w:val="32"/>
        </w:numPr>
        <w:spacing w:line="360" w:before="105" w:after="105" w:lineRule="auto"/>
      </w:pPr>
      <w:r>
        <w:rPr>
          <w:rFonts w:eastAsia="source serif 4" w:cs="source serif 4" w:ascii="source serif 4" w:hAnsi="source serif 4"/>
          <w:color w:val="000000"/>
          <w:sz w:val="21"/>
        </w:rPr>
        <w:t xml:space="preserve">Maltese curriculum mapping may require expert review or school input to ensure sequence quality.[cite:54][cite:60]</w:t>
      </w:r>
    </w:p>
    <w:p>
      <w:pPr>
        <w:numPr>
          <w:ilvl w:val="0"/>
          <w:numId w:val="32"/>
        </w:numPr>
        <w:spacing w:line="360" w:before="105" w:after="105" w:lineRule="auto"/>
      </w:pPr>
      <w:r>
        <w:rPr>
          <w:rFonts w:eastAsia="source serif 4" w:cs="source serif 4" w:ascii="source serif 4" w:hAnsi="source serif 4"/>
          <w:color w:val="000000"/>
          <w:sz w:val="21"/>
        </w:rPr>
        <w:t xml:space="preserve">Voice features on child products raise privacy and moderation questions even when constrained.[cite:10][cite:33]</w:t>
      </w:r>
    </w:p>
    <w:p>
      <w:pPr>
        <w:numPr>
          <w:ilvl w:val="0"/>
          <w:numId w:val="32"/>
        </w:numPr>
        <w:spacing w:line="360" w:before="105" w:after="105" w:lineRule="auto"/>
      </w:pPr>
      <w:r>
        <w:rPr>
          <w:rFonts w:eastAsia="source serif 4" w:cs="source serif 4" w:ascii="source serif 4" w:hAnsi="source serif 4"/>
          <w:color w:val="000000"/>
          <w:sz w:val="21"/>
        </w:rPr>
        <w:t xml:space="preserve">Reliable detection of whether the child themselves is speaking cannot be guaranteed in V1 and should not be promised as a solved problem.[cite:33][cite:44]</w:t>
      </w:r>
    </w:p>
    <w:p>
      <w:pPr>
        <w:numPr>
          <w:ilvl w:val="0"/>
          <w:numId w:val="32"/>
        </w:numPr>
        <w:spacing w:line="360" w:before="105" w:after="105" w:lineRule="auto"/>
      </w:pPr>
      <w:r>
        <w:rPr>
          <w:rFonts w:eastAsia="source serif 4" w:cs="source serif 4" w:ascii="source serif 4" w:hAnsi="source serif 4"/>
          <w:color w:val="000000"/>
          <w:sz w:val="21"/>
        </w:rPr>
        <w:t xml:space="preserve">Scope creep is a major risk because the long-term vision includes messaging, games, and collaborative tools; V1 should remain focused on language learning and constrained challenges.[cite:66][cite:68][cite:71][cite:74]</w:t>
      </w:r>
    </w:p>
    <w:p>
      <w:pPr>
        <w:spacing w:line="360" w:before="315" w:after="105" w:lineRule="auto"/>
        <w:ind w:left="-30"/>
        <w:jc w:val="left"/>
      </w:pPr>
      <w:bookmarkStart w:id="53" w:name="open_questions_to_fill_in"/>
      <w:r>
        <w:rPr>
          <w:rFonts w:eastAsia="source serif 4" w:cs="source serif 4" w:ascii="source serif 4" w:hAnsi="source serif 4"/>
          <w:b/>
          <w:color w:val="000000"/>
          <w:sz w:val="24"/>
        </w:rPr>
        <w:t xml:space="preserve">Open questions to fill in</w:t>
      </w:r>
      <w:bookmarkEnd w:id="53"/>
    </w:p>
    <w:p>
      <w:pPr>
        <w:numPr>
          <w:ilvl w:val="0"/>
          <w:numId w:val="33"/>
        </w:numPr>
        <w:spacing w:line="360" w:before="105" w:after="105" w:lineRule="auto"/>
      </w:pPr>
      <w:r>
        <w:rPr>
          <w:rFonts w:eastAsia="source serif 4" w:cs="source serif 4" w:ascii="source serif 4" w:hAnsi="source serif 4"/>
          <w:color w:val="000000"/>
          <w:sz w:val="21"/>
        </w:rPr>
        <w:t xml:space="preserve">Final product name.</w:t>
      </w:r>
    </w:p>
    <w:p>
      <w:pPr>
        <w:numPr>
          <w:ilvl w:val="0"/>
          <w:numId w:val="33"/>
        </w:numPr>
        <w:spacing w:line="360" w:before="105" w:after="105" w:lineRule="auto"/>
      </w:pPr>
      <w:r>
        <w:rPr>
          <w:rFonts w:eastAsia="source serif 4" w:cs="source serif 4" w:ascii="source serif 4" w:hAnsi="source serif 4"/>
          <w:color w:val="000000"/>
          <w:sz w:val="21"/>
        </w:rPr>
        <w:t xml:space="preserve">Exact onboarding and consent method.</w:t>
      </w:r>
    </w:p>
    <w:p>
      <w:pPr>
        <w:numPr>
          <w:ilvl w:val="0"/>
          <w:numId w:val="33"/>
        </w:numPr>
        <w:spacing w:line="360" w:before="105" w:after="105" w:lineRule="auto"/>
      </w:pPr>
      <w:r>
        <w:rPr>
          <w:rFonts w:eastAsia="source serif 4" w:cs="source serif 4" w:ascii="source serif 4" w:hAnsi="source serif 4"/>
          <w:color w:val="000000"/>
          <w:sz w:val="21"/>
        </w:rPr>
        <w:t xml:space="preserve">Whether both parents/guardians can co-manage one child profile.</w:t>
      </w:r>
    </w:p>
    <w:p>
      <w:pPr>
        <w:numPr>
          <w:ilvl w:val="0"/>
          <w:numId w:val="33"/>
        </w:numPr>
        <w:spacing w:line="360" w:before="105" w:after="105" w:lineRule="auto"/>
      </w:pPr>
      <w:r>
        <w:rPr>
          <w:rFonts w:eastAsia="source serif 4" w:cs="source serif 4" w:ascii="source serif 4" w:hAnsi="source serif 4"/>
          <w:color w:val="000000"/>
          <w:sz w:val="21"/>
        </w:rPr>
        <w:t xml:space="preserve">Whether voice recordings are stored temporarily or permanently for review.</w:t>
      </w:r>
    </w:p>
    <w:p>
      <w:pPr>
        <w:numPr>
          <w:ilvl w:val="0"/>
          <w:numId w:val="33"/>
        </w:numPr>
        <w:spacing w:line="360" w:before="105" w:after="105" w:lineRule="auto"/>
      </w:pPr>
      <w:r>
        <w:rPr>
          <w:rFonts w:eastAsia="source serif 4" w:cs="source serif 4" w:ascii="source serif 4" w:hAnsi="source serif 4"/>
          <w:color w:val="000000"/>
          <w:sz w:val="21"/>
        </w:rPr>
        <w:t xml:space="preserve">Final list of content themes for first release.</w:t>
      </w:r>
    </w:p>
    <w:p>
      <w:pPr>
        <w:numPr>
          <w:ilvl w:val="0"/>
          <w:numId w:val="33"/>
        </w:numPr>
        <w:spacing w:line="360" w:before="105" w:after="105" w:lineRule="auto"/>
      </w:pPr>
      <w:r>
        <w:rPr>
          <w:rFonts w:eastAsia="source serif 4" w:cs="source serif 4" w:ascii="source serif 4" w:hAnsi="source serif 4"/>
          <w:color w:val="000000"/>
          <w:sz w:val="21"/>
        </w:rPr>
        <w:t xml:space="preserve">Exact J3/J4 curriculum mapping source.</w:t>
      </w:r>
    </w:p>
    <w:p>
      <w:pPr>
        <w:numPr>
          <w:ilvl w:val="0"/>
          <w:numId w:val="33"/>
        </w:numPr>
        <w:spacing w:line="360" w:before="105" w:after="105" w:lineRule="auto"/>
      </w:pPr>
      <w:r>
        <w:rPr>
          <w:rFonts w:eastAsia="source serif 4" w:cs="source serif 4" w:ascii="source serif 4" w:hAnsi="source serif 4"/>
          <w:color w:val="000000"/>
          <w:sz w:val="21"/>
        </w:rPr>
        <w:t xml:space="preserve">Free versus premium packaging for the pilot.</w:t>
      </w:r>
    </w:p>
    <w:p>
      <w:pPr>
        <w:numPr>
          <w:ilvl w:val="0"/>
          <w:numId w:val="33"/>
        </w:numPr>
        <w:spacing w:line="360" w:before="105" w:after="105" w:lineRule="auto"/>
      </w:pPr>
      <w:r>
        <w:rPr>
          <w:rFonts w:eastAsia="source serif 4" w:cs="source serif 4" w:ascii="source serif 4" w:hAnsi="source serif 4"/>
          <w:color w:val="000000"/>
          <w:sz w:val="21"/>
        </w:rPr>
        <w:t xml:space="preserve">Whether children can react with emojis, badges, or preset phrases after receiving a challenge.</w:t>
      </w:r>
    </w:p>
    <w:p>
      <w:pPr>
        <w:numPr>
          <w:ilvl w:val="0"/>
          <w:numId w:val="33"/>
        </w:numPr>
        <w:spacing w:line="360" w:before="105" w:after="105" w:lineRule="auto"/>
      </w:pPr>
      <w:r>
        <w:rPr>
          <w:rFonts w:eastAsia="source serif 4" w:cs="source serif 4" w:ascii="source serif 4" w:hAnsi="source serif 4"/>
          <w:color w:val="000000"/>
          <w:sz w:val="21"/>
        </w:rPr>
        <w:t xml:space="preserve">Whether the pilot supports sibling accounts in one household from day one.</w:t>
      </w:r>
    </w:p>
    <w:p>
      <w:pPr>
        <w:numPr>
          <w:ilvl w:val="0"/>
          <w:numId w:val="33"/>
        </w:numPr>
        <w:spacing w:line="360" w:before="105" w:after="105" w:lineRule="auto"/>
      </w:pPr>
      <w:r>
        <w:rPr>
          <w:rFonts w:eastAsia="source serif 4" w:cs="source serif 4" w:ascii="source serif 4" w:hAnsi="source serif 4"/>
          <w:color w:val="000000"/>
          <w:sz w:val="21"/>
        </w:rPr>
        <w:t xml:space="preserve">Whether challenge review by parents is on by default or premium only.</w:t>
      </w:r>
    </w:p>
    <w:p>
      <w:pPr>
        <w:spacing w:line="360" w:before="315" w:after="105" w:lineRule="auto"/>
        <w:ind w:left="-30"/>
        <w:jc w:val="left"/>
      </w:pPr>
      <w:bookmarkStart w:id="54" w:name="suggested_next_documents_after_this_prd"/>
      <w:r>
        <w:rPr>
          <w:rFonts w:eastAsia="source serif 4" w:cs="source serif 4" w:ascii="source serif 4" w:hAnsi="source serif 4"/>
          <w:b/>
          <w:color w:val="000000"/>
          <w:sz w:val="24"/>
        </w:rPr>
        <w:t xml:space="preserve">Suggested next documents after this PRD</w:t>
      </w:r>
      <w:bookmarkEnd w:id="54"/>
    </w:p>
    <w:p>
      <w:pPr>
        <w:numPr>
          <w:ilvl w:val="0"/>
          <w:numId w:val="34"/>
        </w:numPr>
        <w:spacing w:line="360" w:before="105" w:after="105" w:lineRule="auto"/>
      </w:pPr>
      <w:r>
        <w:rPr>
          <w:rFonts w:eastAsia="source serif 4" w:cs="source serif 4" w:ascii="source serif 4" w:hAnsi="source serif 4"/>
          <w:color w:val="000000"/>
          <w:sz w:val="21"/>
        </w:rPr>
        <w:t xml:space="preserve">User flow diagrams.</w:t>
      </w:r>
    </w:p>
    <w:p>
      <w:pPr>
        <w:numPr>
          <w:ilvl w:val="0"/>
          <w:numId w:val="34"/>
        </w:numPr>
        <w:spacing w:line="360" w:before="105" w:after="105" w:lineRule="auto"/>
      </w:pPr>
      <w:r>
        <w:rPr>
          <w:rFonts w:eastAsia="source serif 4" w:cs="source serif 4" w:ascii="source serif 4" w:hAnsi="source serif 4"/>
          <w:color w:val="000000"/>
          <w:sz w:val="21"/>
        </w:rPr>
        <w:t xml:space="preserve">Low-fidelity wireframes.</w:t>
      </w:r>
    </w:p>
    <w:p>
      <w:pPr>
        <w:numPr>
          <w:ilvl w:val="0"/>
          <w:numId w:val="34"/>
        </w:numPr>
        <w:spacing w:line="360" w:before="105" w:after="105" w:lineRule="auto"/>
      </w:pPr>
      <w:r>
        <w:rPr>
          <w:rFonts w:eastAsia="source serif 4" w:cs="source serif 4" w:ascii="source serif 4" w:hAnsi="source serif 4"/>
          <w:color w:val="000000"/>
          <w:sz w:val="21"/>
        </w:rPr>
        <w:t xml:space="preserve">Curriculum content map for unit 1 to unit 3.</w:t>
      </w:r>
    </w:p>
    <w:p>
      <w:pPr>
        <w:numPr>
          <w:ilvl w:val="0"/>
          <w:numId w:val="34"/>
        </w:numPr>
        <w:spacing w:line="360" w:before="105" w:after="105" w:lineRule="auto"/>
      </w:pPr>
      <w:r>
        <w:rPr>
          <w:rFonts w:eastAsia="source serif 4" w:cs="source serif 4" w:ascii="source serif 4" w:hAnsi="source serif 4"/>
          <w:color w:val="000000"/>
          <w:sz w:val="21"/>
        </w:rPr>
        <w:t xml:space="preserve">Data model and permissions matrix.</w:t>
      </w:r>
    </w:p>
    <w:p>
      <w:pPr>
        <w:numPr>
          <w:ilvl w:val="0"/>
          <w:numId w:val="34"/>
        </w:numPr>
        <w:spacing w:line="360" w:before="105" w:after="105" w:lineRule="auto"/>
      </w:pPr>
      <w:r>
        <w:rPr>
          <w:rFonts w:eastAsia="source serif 4" w:cs="source serif 4" w:ascii="source serif 4" w:hAnsi="source serif 4"/>
          <w:color w:val="000000"/>
          <w:sz w:val="21"/>
        </w:rPr>
        <w:t xml:space="preserve">Pilot test plan for home use and school-friends trial.</w:t>
      </w:r>
    </w:p>
    <w:p>
      <w:pPr>
        <w:spacing w:line="360" w:before="315" w:after="105" w:lineRule="auto"/>
        <w:ind w:left="-30"/>
        <w:jc w:val="left"/>
      </w:pPr>
      <w:bookmarkStart w:id="55" w:name="appendix_draft_feature_priority"/>
      <w:r>
        <w:rPr>
          <w:rFonts w:eastAsia="source serif 4" w:cs="source serif 4" w:ascii="source serif 4" w:hAnsi="source serif 4"/>
          <w:b/>
          <w:color w:val="000000"/>
          <w:sz w:val="24"/>
        </w:rPr>
        <w:t xml:space="preserve">Appendix: draft feature priority</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 signup and consent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Child profile creation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map and beginner lessons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Audio playback and voice recording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Parent-approved contacts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Challenge-based voice exchange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Rewards, milestones, and progress 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Should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 alerts and activity 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Should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lessons for weak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Could have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Premium oversight features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chat, live voice, games, whiteboard, homework help</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2026-06-13T09:04:30.105Z</dcterms:created>
  <dcterms:modified xsi:type="dcterms:W3CDTF">2026-06-13T09:04:30.105Z</dcterms:modified>
</cp:coreProperties>
</file>