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1BE" w:rsidRPr="006A61BE" w:rsidRDefault="000476B3" w:rsidP="000476B3">
      <w:pPr>
        <w:pStyle w:val="Title"/>
        <w:rPr>
          <w:sz w:val="36"/>
          <w:lang w:val="fr-CA"/>
        </w:rPr>
      </w:pPr>
      <w:r w:rsidRPr="006A61BE">
        <w:rPr>
          <w:sz w:val="36"/>
          <w:lang w:val="fr-CA"/>
        </w:rPr>
        <w:t>Contrat de licence</w:t>
      </w:r>
    </w:p>
    <w:p w:rsidR="006A61BE" w:rsidRPr="006A61BE" w:rsidRDefault="000476B3" w:rsidP="000476B3">
      <w:pPr>
        <w:spacing w:before="240"/>
        <w:rPr>
          <w:lang w:val="fr-CA"/>
        </w:rPr>
      </w:pPr>
      <w:r w:rsidRPr="006A61BE">
        <w:rPr>
          <w:lang w:val="fr-CA"/>
        </w:rPr>
        <w:t>SERVICE CORRECTIONNEL DU CANADA (SCC)</w:t>
      </w:r>
    </w:p>
    <w:p w:rsidR="006A61BE" w:rsidRPr="006A61BE" w:rsidRDefault="000476B3" w:rsidP="000476B3">
      <w:pPr>
        <w:rPr>
          <w:lang w:val="fr-CA"/>
        </w:rPr>
      </w:pPr>
      <w:r w:rsidRPr="006A61BE">
        <w:rPr>
          <w:lang w:val="fr-CA"/>
        </w:rPr>
        <w:t>CONTRAT DE LICENCE D’UTILISATION D’UN LOGICIEL</w:t>
      </w:r>
    </w:p>
    <w:p w:rsidR="006A61BE" w:rsidRPr="006A61BE" w:rsidRDefault="000476B3" w:rsidP="000476B3">
      <w:pPr>
        <w:rPr>
          <w:lang w:val="fr-CA"/>
        </w:rPr>
      </w:pPr>
      <w:r w:rsidRPr="006A61BE">
        <w:rPr>
          <w:lang w:val="fr-CA"/>
        </w:rPr>
        <w:t>En acceptant d'installer (</w:t>
      </w:r>
      <w:r w:rsidRPr="006A61BE">
        <w:rPr>
          <w:highlight w:val="yellow"/>
          <w:lang w:val="fr-CA"/>
        </w:rPr>
        <w:t>insérer le nom de l'application du S</w:t>
      </w:r>
      <w:r w:rsidR="00881589">
        <w:rPr>
          <w:highlight w:val="yellow"/>
          <w:lang w:val="fr-CA"/>
        </w:rPr>
        <w:t>CC</w:t>
      </w:r>
      <w:r w:rsidRPr="006A61BE">
        <w:rPr>
          <w:lang w:val="fr-CA"/>
        </w:rPr>
        <w:t>) sur votre appareil et en utilisant ensuite le logiciel sous licence, vous acceptez de respecter les conditions de ce contrat général de licence d'utilisation d'un logiciel (le contrat) s'il n'y a aucun contrat précis en vigueur entre le SCC et l'utilisateur du logiciel.</w:t>
      </w:r>
      <w:r w:rsidR="00A46200" w:rsidRPr="006A61BE">
        <w:rPr>
          <w:lang w:val="fr-CA"/>
        </w:rPr>
        <w:t xml:space="preserve"> </w:t>
      </w:r>
      <w:r w:rsidRPr="006A61BE">
        <w:rPr>
          <w:lang w:val="fr-CA"/>
        </w:rPr>
        <w:t>Si vous n’acceptez pas les conditions du présent contrat, n’installez pas, ni n’utilisez le logiciel sous licence, et désinstallez-le de votre appareil. Le contrat s’applique à toute mise à jour et à tout supplément au logiciel sous licence original fourni et dont il est question sur l’écran d’ouverture.</w:t>
      </w:r>
    </w:p>
    <w:p w:rsidR="006A61BE" w:rsidRPr="006A61BE" w:rsidRDefault="000476B3" w:rsidP="000476B3">
      <w:pPr>
        <w:pStyle w:val="ListParagraph"/>
        <w:numPr>
          <w:ilvl w:val="0"/>
          <w:numId w:val="1"/>
        </w:numPr>
        <w:rPr>
          <w:lang w:val="fr-CA"/>
        </w:rPr>
      </w:pPr>
      <w:r w:rsidRPr="006A61BE">
        <w:rPr>
          <w:lang w:val="fr-CA"/>
        </w:rPr>
        <w:t>Le logiciel sous licence est la propriété du SCC.</w:t>
      </w:r>
      <w:r w:rsidR="00A46200" w:rsidRPr="006A61BE">
        <w:rPr>
          <w:lang w:val="fr-CA"/>
        </w:rPr>
        <w:t xml:space="preserve"> </w:t>
      </w:r>
      <w:r w:rsidRPr="006A61BE">
        <w:rPr>
          <w:lang w:val="fr-CA"/>
        </w:rPr>
        <w:t>Le logiciel sous licence n’est pas vendu, mais fait plutôt l’objet de droits d’utilisation, seulement en fonction des conditions précisées par le contrat. L’acceptation du contrat et l’installation du logiciel indiquent votre acceptation des conditions du présent contrat.</w:t>
      </w:r>
    </w:p>
    <w:p w:rsidR="006A61BE" w:rsidRPr="006A61BE" w:rsidRDefault="000476B3" w:rsidP="000476B3">
      <w:pPr>
        <w:pStyle w:val="ListParagraph"/>
        <w:numPr>
          <w:ilvl w:val="0"/>
          <w:numId w:val="1"/>
        </w:numPr>
        <w:rPr>
          <w:lang w:val="fr-CA"/>
        </w:rPr>
      </w:pPr>
      <w:r w:rsidRPr="006A61BE">
        <w:rPr>
          <w:lang w:val="fr-CA"/>
        </w:rPr>
        <w:t>À l'installation du logiciel sous licence, vous obtenez le droit d'utiliser le logiciel sous licence directement du SCC.</w:t>
      </w:r>
      <w:r w:rsidR="00A46200" w:rsidRPr="006A61BE">
        <w:rPr>
          <w:lang w:val="fr-CA"/>
        </w:rPr>
        <w:t xml:space="preserve"> </w:t>
      </w:r>
      <w:r w:rsidRPr="006A61BE">
        <w:rPr>
          <w:lang w:val="fr-CA"/>
        </w:rPr>
        <w:t>Vous devenez responsable de la sélection du programme pour atteindre les résultats attendus et également de l’installation, de l’utilisation e</w:t>
      </w:r>
      <w:r w:rsidR="00D16AFF">
        <w:rPr>
          <w:lang w:val="fr-CA"/>
        </w:rPr>
        <w:t xml:space="preserve">t des résultats obtenus </w:t>
      </w:r>
      <w:r w:rsidRPr="006A61BE">
        <w:rPr>
          <w:lang w:val="fr-CA"/>
        </w:rPr>
        <w:t>du logiciel sous licence.</w:t>
      </w:r>
    </w:p>
    <w:p w:rsidR="006A61BE" w:rsidRPr="006A61BE" w:rsidRDefault="000476B3" w:rsidP="000476B3">
      <w:pPr>
        <w:pStyle w:val="ListParagraph"/>
        <w:numPr>
          <w:ilvl w:val="0"/>
          <w:numId w:val="1"/>
        </w:numPr>
        <w:rPr>
          <w:lang w:val="fr-CA"/>
        </w:rPr>
      </w:pPr>
      <w:r w:rsidRPr="006A61BE">
        <w:rPr>
          <w:lang w:val="fr-CA"/>
        </w:rPr>
        <w:t>Le SCC et vous reconnaissez que le présent contrat a été conclu seulement entre le SCC et vous, et non avec Apple, Google, ou le fabricant de l'appareil.</w:t>
      </w:r>
      <w:r w:rsidR="00A46200" w:rsidRPr="006A61BE">
        <w:rPr>
          <w:lang w:val="fr-CA"/>
        </w:rPr>
        <w:t xml:space="preserve"> </w:t>
      </w:r>
      <w:r w:rsidRPr="006A61BE">
        <w:rPr>
          <w:lang w:val="fr-CA"/>
        </w:rPr>
        <w:t>Le SCC n'est responsable que du logiciel sous licence et de son contenu.</w:t>
      </w:r>
    </w:p>
    <w:p w:rsidR="006A61BE" w:rsidRPr="006A61BE" w:rsidRDefault="000476B3" w:rsidP="000476B3">
      <w:pPr>
        <w:pStyle w:val="ListParagraph"/>
        <w:numPr>
          <w:ilvl w:val="0"/>
          <w:numId w:val="1"/>
        </w:numPr>
        <w:rPr>
          <w:lang w:val="fr-CA"/>
        </w:rPr>
      </w:pPr>
      <w:r w:rsidRPr="006A61BE">
        <w:rPr>
          <w:lang w:val="fr-CA"/>
        </w:rPr>
        <w:t>Compte tenu de votre acceptation des conditions précisées au présent contrat, le SCC vous accorde des droits non exclusifs d'utilisation du logiciel sous licence et de la documentation connexe pour vos propres besoins sur un seul appareil.</w:t>
      </w:r>
      <w:r w:rsidR="00A46200" w:rsidRPr="006A61BE">
        <w:rPr>
          <w:lang w:val="fr-CA"/>
        </w:rPr>
        <w:t xml:space="preserve"> </w:t>
      </w:r>
      <w:r w:rsidRPr="006A61BE">
        <w:rPr>
          <w:lang w:val="fr-CA"/>
        </w:rPr>
        <w:t>La licence ne vous permet pas de louer, de transférer ou de distribuer le logiciel sous licence.</w:t>
      </w:r>
    </w:p>
    <w:p w:rsidR="006A61BE" w:rsidRPr="006A61BE" w:rsidRDefault="000476B3" w:rsidP="0046462D">
      <w:pPr>
        <w:pStyle w:val="ListParagraph"/>
        <w:numPr>
          <w:ilvl w:val="0"/>
          <w:numId w:val="1"/>
        </w:numPr>
        <w:rPr>
          <w:lang w:val="fr-CA"/>
        </w:rPr>
      </w:pPr>
      <w:r w:rsidRPr="006A61BE">
        <w:rPr>
          <w:lang w:val="fr-CA"/>
        </w:rPr>
        <w:t>Le titre du logiciel sous licence, y compris le support et la documentation, demeure la propriété du SCC.</w:t>
      </w:r>
      <w:r w:rsidR="00A46200" w:rsidRPr="006A61BE">
        <w:rPr>
          <w:lang w:val="fr-CA"/>
        </w:rPr>
        <w:t xml:space="preserve"> </w:t>
      </w:r>
      <w:r w:rsidRPr="006A61BE">
        <w:rPr>
          <w:lang w:val="fr-CA"/>
        </w:rPr>
        <w:t>Il est interdit de copier, de reproduire ou de transmettre des données, en totalité ou en partie, sauf aux fins de copie de sauvegarde ou d’archivage.</w:t>
      </w:r>
      <w:r w:rsidR="00A46200" w:rsidRPr="006A61BE">
        <w:rPr>
          <w:lang w:val="fr-CA"/>
        </w:rPr>
        <w:t xml:space="preserve"> </w:t>
      </w:r>
      <w:r w:rsidR="0046462D" w:rsidRPr="006A61BE">
        <w:rPr>
          <w:lang w:val="fr-CA"/>
        </w:rPr>
        <w:t>Il est interdit de désosser, traduire, désassembler ou de décompiler le logiciel, en totalité ou en partie.</w:t>
      </w:r>
    </w:p>
    <w:p w:rsidR="006A61BE" w:rsidRPr="006A61BE" w:rsidRDefault="0046462D" w:rsidP="0046462D">
      <w:pPr>
        <w:pStyle w:val="ListParagraph"/>
        <w:numPr>
          <w:ilvl w:val="0"/>
          <w:numId w:val="1"/>
        </w:numPr>
        <w:rPr>
          <w:lang w:val="fr-CA"/>
        </w:rPr>
      </w:pPr>
      <w:r w:rsidRPr="006A61BE">
        <w:rPr>
          <w:lang w:val="fr-CA"/>
        </w:rPr>
        <w:t>Le présent contrat prend effet à l’acceptation et à l’installation du logiciel sous licence et il demeure en vigueur jusqu’à ce qu’il soit résilié. Vous pouvez résilier le contrat en tout temps en désinstallant le logiciel sous licence.</w:t>
      </w:r>
      <w:r w:rsidR="00A46200" w:rsidRPr="006A61BE">
        <w:rPr>
          <w:lang w:val="fr-CA"/>
        </w:rPr>
        <w:t xml:space="preserve"> </w:t>
      </w:r>
      <w:r w:rsidRPr="006A61BE">
        <w:rPr>
          <w:lang w:val="fr-CA"/>
        </w:rPr>
        <w:t>Le SCC se réserve le droit de résilier le contrat si vous ne respectez pas les conditions dudit contrat.</w:t>
      </w:r>
      <w:r w:rsidR="00A46200" w:rsidRPr="006A61BE">
        <w:rPr>
          <w:lang w:val="fr-CA"/>
        </w:rPr>
        <w:t xml:space="preserve"> </w:t>
      </w:r>
      <w:r w:rsidRPr="006A61BE">
        <w:rPr>
          <w:lang w:val="fr-CA"/>
        </w:rPr>
        <w:t>À la résiliation, vous devez cesser d’utiliser le logiciel sous licence et le désinstaller.</w:t>
      </w:r>
    </w:p>
    <w:p w:rsidR="006A61BE" w:rsidRPr="006A61BE" w:rsidRDefault="0046462D" w:rsidP="0046462D">
      <w:pPr>
        <w:pStyle w:val="ListParagraph"/>
        <w:numPr>
          <w:ilvl w:val="0"/>
          <w:numId w:val="1"/>
        </w:numPr>
        <w:rPr>
          <w:lang w:val="fr-CA"/>
        </w:rPr>
      </w:pPr>
      <w:r w:rsidRPr="006A61BE">
        <w:rPr>
          <w:lang w:val="fr-CA"/>
        </w:rPr>
        <w:t>La confidentialité du logiciel sous licence survivra toute résiliation du présent contrat, incluant l’application, la conception et les fonctions du logiciel.</w:t>
      </w:r>
    </w:p>
    <w:p w:rsidR="006A61BE" w:rsidRPr="006A61BE" w:rsidRDefault="0046462D" w:rsidP="0046462D">
      <w:pPr>
        <w:pStyle w:val="ListParagraph"/>
        <w:numPr>
          <w:ilvl w:val="0"/>
          <w:numId w:val="1"/>
        </w:numPr>
        <w:rPr>
          <w:lang w:val="fr-CA"/>
        </w:rPr>
      </w:pPr>
      <w:r w:rsidRPr="006A61BE">
        <w:rPr>
          <w:lang w:val="fr-CA"/>
        </w:rPr>
        <w:t>Le logiciel sous licence est distribué TEL QUEL, en espérant qu’il sera utile, mais SANS AUCUNE GARANTIE, sans même la garantie implicite de COMMERCIALITÉ ou d’ADAPTATION À UN USAGE PARTICULIER.</w:t>
      </w:r>
    </w:p>
    <w:p w:rsidR="006A61BE" w:rsidRPr="006A61BE" w:rsidRDefault="0046462D" w:rsidP="0046462D">
      <w:pPr>
        <w:pStyle w:val="ListParagraph"/>
        <w:numPr>
          <w:ilvl w:val="0"/>
          <w:numId w:val="1"/>
        </w:numPr>
        <w:rPr>
          <w:lang w:val="fr-CA"/>
        </w:rPr>
      </w:pPr>
      <w:r w:rsidRPr="006A61BE">
        <w:rPr>
          <w:lang w:val="fr-CA"/>
        </w:rPr>
        <w:lastRenderedPageBreak/>
        <w:t>Dans aucun cas le SCC sera-t-il responsable de tout dommage, y compris la perte de données, la perte d'utilisation, ou les dommages indirects, spéciaux, accessoires ou consécutifs liés d'une façon ou d'une autre à l'utilisation du logiciel sous licence ou en découlant, qu'il soit fondé sur une garantie, un contrat, une négligence, ou tout autre élément, qu'il y ait eu blessure ou non chez des personnes ou dommage à un bien ou autre. Qu'il y a eu ou non perte liée à l'utilisation du logiciel sous licence, ou en découlant, la responsabilité maximale du SCC ne dépassera en aucun cas les montants payés par le SCC pour le logiciel sous licence.</w:t>
      </w:r>
      <w:r w:rsidR="00FB0E7F" w:rsidRPr="006A61BE">
        <w:rPr>
          <w:lang w:val="fr-CA"/>
        </w:rPr>
        <w:t xml:space="preserve"> </w:t>
      </w:r>
      <w:r w:rsidRPr="006A61BE">
        <w:rPr>
          <w:lang w:val="fr-CA"/>
        </w:rPr>
        <w:t>Vous convenez de renoncer à toute réclamation à l'encontre du gouvernement du Canada, du SCC, de leurs agents contractuels et de leurs sous-traitants concernant tout dommage subi suite à votre utilisation du logiciel sous licence.</w:t>
      </w:r>
    </w:p>
    <w:p w:rsidR="006A61BE" w:rsidRPr="006A61BE" w:rsidRDefault="0046462D" w:rsidP="0046462D">
      <w:pPr>
        <w:pStyle w:val="ListParagraph"/>
        <w:numPr>
          <w:ilvl w:val="0"/>
          <w:numId w:val="1"/>
        </w:numPr>
        <w:rPr>
          <w:lang w:val="fr-CA"/>
        </w:rPr>
      </w:pPr>
      <w:r w:rsidRPr="006A61BE">
        <w:rPr>
          <w:lang w:val="fr-CA"/>
        </w:rPr>
        <w:t>La partie gagnante de toute poursuite en justice ou de toute procédure entre le SCC et vous consécutivement au présent contrat ou y étant lié aura droit au remboursement des honoraires et des frais juridiques raisonnables, y compris les honoraires à verser aux avocats.</w:t>
      </w:r>
    </w:p>
    <w:p w:rsidR="006A61BE" w:rsidRPr="006A61BE" w:rsidRDefault="0046462D" w:rsidP="0046462D">
      <w:pPr>
        <w:pStyle w:val="ListParagraph"/>
        <w:numPr>
          <w:ilvl w:val="0"/>
          <w:numId w:val="1"/>
        </w:numPr>
        <w:rPr>
          <w:lang w:val="fr-CA"/>
        </w:rPr>
      </w:pPr>
      <w:r w:rsidRPr="006A61BE">
        <w:rPr>
          <w:lang w:val="fr-CA"/>
        </w:rPr>
        <w:t xml:space="preserve">Le SCC ne sera responsable d'aucun entretien </w:t>
      </w:r>
      <w:r w:rsidR="00D16AFF">
        <w:rPr>
          <w:lang w:val="fr-CA"/>
        </w:rPr>
        <w:t>ni d’aucune</w:t>
      </w:r>
      <w:r w:rsidRPr="006A61BE">
        <w:rPr>
          <w:lang w:val="fr-CA"/>
        </w:rPr>
        <w:t xml:space="preserve"> mise à jour du logiciel sous licence, ni de la correction de toute erreur qui se serait glissée dans le logiciel sous licence.</w:t>
      </w:r>
    </w:p>
    <w:p w:rsidR="006A61BE" w:rsidRPr="006A61BE" w:rsidRDefault="0046462D" w:rsidP="0046462D">
      <w:pPr>
        <w:pStyle w:val="ListParagraph"/>
        <w:numPr>
          <w:ilvl w:val="0"/>
          <w:numId w:val="1"/>
        </w:numPr>
        <w:rPr>
          <w:lang w:val="fr-CA"/>
        </w:rPr>
      </w:pPr>
      <w:r w:rsidRPr="006A61BE">
        <w:rPr>
          <w:lang w:val="fr-CA"/>
        </w:rPr>
        <w:t>Le présent contrat sera interprété et appliqué conformément aux lois du Canada, et chaque partie convient de respecter les lois pertinentes à tous les égards.</w:t>
      </w:r>
    </w:p>
    <w:p w:rsidR="006A61BE" w:rsidRPr="006A61BE" w:rsidRDefault="0046462D" w:rsidP="0046462D">
      <w:pPr>
        <w:pStyle w:val="ListParagraph"/>
        <w:numPr>
          <w:ilvl w:val="0"/>
          <w:numId w:val="1"/>
        </w:numPr>
        <w:rPr>
          <w:lang w:val="fr-CA"/>
        </w:rPr>
      </w:pPr>
      <w:r w:rsidRPr="006A61BE">
        <w:rPr>
          <w:lang w:val="fr-CA"/>
        </w:rPr>
        <w:t>Il est entendu que le SCC conserve le droit absolu d'obtenir une injonction pour protéger les droits de propriété du SCC.</w:t>
      </w:r>
    </w:p>
    <w:p w:rsidR="006A61BE" w:rsidRPr="006A61BE" w:rsidRDefault="0046462D" w:rsidP="0046462D">
      <w:pPr>
        <w:pStyle w:val="ListParagraph"/>
        <w:numPr>
          <w:ilvl w:val="0"/>
          <w:numId w:val="1"/>
        </w:numPr>
        <w:rPr>
          <w:lang w:val="fr-CA"/>
        </w:rPr>
      </w:pPr>
      <w:r w:rsidRPr="006A61BE">
        <w:rPr>
          <w:lang w:val="fr-CA"/>
        </w:rPr>
        <w:t>En utilisant le logiciel, vous convenez également qu’il s’agit ici de l’énoncé complet et exclusif du contrat qui remplace toute proposition ou entente précédente, de vive voix ou à l’écrit, et toute autre communication ayant trait au sujet du présent contrat.</w:t>
      </w:r>
    </w:p>
    <w:p w:rsidR="006A61BE" w:rsidRPr="006A61BE" w:rsidRDefault="0046462D" w:rsidP="0046462D">
      <w:pPr>
        <w:pStyle w:val="ListParagraph"/>
        <w:numPr>
          <w:ilvl w:val="0"/>
          <w:numId w:val="1"/>
        </w:numPr>
        <w:rPr>
          <w:lang w:val="fr-CA"/>
        </w:rPr>
      </w:pPr>
      <w:r w:rsidRPr="006A61BE">
        <w:rPr>
          <w:lang w:val="fr-CA"/>
        </w:rPr>
        <w:t>Si une disposition du présent contrat est jugée non applicable, les dispositions qui restent ne seront pas touchées.</w:t>
      </w:r>
    </w:p>
    <w:p w:rsidR="006A61BE" w:rsidRPr="006A61BE" w:rsidRDefault="0046462D" w:rsidP="0046462D">
      <w:pPr>
        <w:pStyle w:val="ListParagraph"/>
        <w:numPr>
          <w:ilvl w:val="0"/>
          <w:numId w:val="1"/>
        </w:numPr>
        <w:rPr>
          <w:lang w:val="fr-CA"/>
        </w:rPr>
      </w:pPr>
      <w:r w:rsidRPr="006A61BE">
        <w:rPr>
          <w:lang w:val="fr-CA"/>
        </w:rPr>
        <w:t>Le SCC recueille, à des fins statistiques, des données anonymes sur l'utilisation et les transmet à un fournisseur de données.</w:t>
      </w:r>
      <w:r w:rsidR="00FB0E7F" w:rsidRPr="006A61BE">
        <w:rPr>
          <w:lang w:val="fr-CA"/>
        </w:rPr>
        <w:t xml:space="preserve"> </w:t>
      </w:r>
      <w:r w:rsidRPr="006A61BE">
        <w:rPr>
          <w:lang w:val="fr-CA"/>
        </w:rPr>
        <w:t>En acceptant le contrat, il est entendu que cette fonction peut être désactivée en tout temps grâce à l’écran des paramètres.</w:t>
      </w:r>
    </w:p>
    <w:p w:rsidR="006A61BE" w:rsidRPr="006A61BE" w:rsidRDefault="0046462D" w:rsidP="006A61BE">
      <w:pPr>
        <w:pStyle w:val="ListParagraph"/>
        <w:numPr>
          <w:ilvl w:val="0"/>
          <w:numId w:val="1"/>
        </w:numPr>
        <w:rPr>
          <w:lang w:val="fr-CA"/>
        </w:rPr>
      </w:pPr>
      <w:r w:rsidRPr="006A61BE">
        <w:rPr>
          <w:lang w:val="fr-CA"/>
        </w:rPr>
        <w:t>AVIS DE CONFIDENTIALITÉ : Aucune donnée personnelle identifiable n'est transférée de quelque façon que ce soit par l'utilisation du logiciel sous licence.</w:t>
      </w:r>
      <w:r w:rsidR="00FB0E7F" w:rsidRPr="006A61BE">
        <w:rPr>
          <w:lang w:val="fr-CA"/>
        </w:rPr>
        <w:t xml:space="preserve"> </w:t>
      </w:r>
      <w:r w:rsidR="006A61BE" w:rsidRPr="006A61BE">
        <w:rPr>
          <w:lang w:val="fr-FR"/>
        </w:rPr>
        <w:t>Toutes les données personnelles identifiables que vous consignez et entreposez dans (</w:t>
      </w:r>
      <w:r w:rsidR="006A61BE" w:rsidRPr="006A61BE">
        <w:rPr>
          <w:highlight w:val="yellow"/>
          <w:lang w:val="fr-FR"/>
        </w:rPr>
        <w:t>insérer le nom de l'application du SCC</w:t>
      </w:r>
      <w:r w:rsidR="006A61BE" w:rsidRPr="006A61BE">
        <w:rPr>
          <w:lang w:val="fr-FR"/>
        </w:rPr>
        <w:t xml:space="preserve">) demeurent votre propriété exclusive. Vous reconnaissez également qu'il vous revient exclusivement de protéger toute information saisie et sauvegardée par le logiciel une fois qu'il est installé </w:t>
      </w:r>
      <w:r w:rsidR="005D2F2F">
        <w:rPr>
          <w:lang w:val="fr-FR"/>
        </w:rPr>
        <w:t>sur</w:t>
      </w:r>
      <w:r w:rsidR="006A61BE" w:rsidRPr="006A61BE">
        <w:rPr>
          <w:lang w:val="fr-FR"/>
        </w:rPr>
        <w:t xml:space="preserve"> votre appareil.</w:t>
      </w:r>
      <w:r w:rsidR="005D2F2F">
        <w:rPr>
          <w:lang w:val="fr-FR"/>
        </w:rPr>
        <w:t xml:space="preserve"> </w:t>
      </w:r>
      <w:r w:rsidR="006A61BE" w:rsidRPr="006A61BE">
        <w:rPr>
          <w:lang w:val="fr-CA"/>
        </w:rPr>
        <w:t>Veuillez prendre note que le partage des appareils ou des comptes avec d’autres personnes peut compromettre la confidentialité de ces renseignements. Si vous souhaitez que les renseignements demeurent confidentiels, veuillez prendre les précautions nécessaires pour protéger vos données personnelles</w:t>
      </w:r>
      <w:r w:rsidR="005E38FD" w:rsidRPr="006A61BE">
        <w:rPr>
          <w:lang w:val="fr-CA"/>
        </w:rPr>
        <w:t>.</w:t>
      </w:r>
    </w:p>
    <w:p w:rsidR="005E38FD" w:rsidRPr="002C29E9" w:rsidRDefault="006A61BE" w:rsidP="006A61BE">
      <w:pPr>
        <w:pStyle w:val="ListParagraph"/>
        <w:numPr>
          <w:ilvl w:val="0"/>
          <w:numId w:val="1"/>
        </w:numPr>
        <w:rPr>
          <w:lang w:val="fr-CA"/>
        </w:rPr>
      </w:pPr>
      <w:r w:rsidRPr="006A61BE">
        <w:rPr>
          <w:lang w:val="fr-FR"/>
        </w:rPr>
        <w:t>AVIS DE NON-RESPONSABILITÉ : Le contenu de l’application n’est fourni qu’à titre d’information. Il ne doit absolument pas être utilisé comme substitut aux conseils ou à la formation d’un professionnel de la santé.</w:t>
      </w:r>
      <w:r w:rsidR="005D2F2F">
        <w:rPr>
          <w:lang w:val="fr-FR"/>
        </w:rPr>
        <w:t xml:space="preserve"> </w:t>
      </w:r>
      <w:r w:rsidRPr="006A61BE">
        <w:rPr>
          <w:lang w:val="fr-FR"/>
        </w:rPr>
        <w:t>L'exactitude de l'information fournie n'est pas garantie.</w:t>
      </w:r>
      <w:r w:rsidR="005E38FD" w:rsidRPr="005D2F2F">
        <w:rPr>
          <w:lang w:val="fr-CA"/>
        </w:rPr>
        <w:t xml:space="preserve"> </w:t>
      </w:r>
      <w:r w:rsidRPr="006A61BE">
        <w:rPr>
          <w:lang w:val="fr-FR"/>
        </w:rPr>
        <w:t>L’utilisateur reconnaît en mettant en marche le logiciel que l’information ne doit pas servir à poser un diagnostic d’affection ou de maladie et ni à élaborer un plan de traitement médical.</w:t>
      </w:r>
      <w:bookmarkStart w:id="0" w:name="_GoBack"/>
      <w:r w:rsidRPr="005D2F2F">
        <w:rPr>
          <w:lang w:val="fr-CA"/>
        </w:rPr>
        <w:t xml:space="preserve"> </w:t>
      </w:r>
      <w:bookmarkEnd w:id="0"/>
      <w:r w:rsidRPr="002C29E9">
        <w:rPr>
          <w:lang w:val="fr-CA"/>
        </w:rPr>
        <w:t xml:space="preserve">Si vous ou une personne que vous connaissez </w:t>
      </w:r>
      <w:r w:rsidR="000D6A3C">
        <w:rPr>
          <w:lang w:val="fr-CA"/>
        </w:rPr>
        <w:t>êtes</w:t>
      </w:r>
      <w:r w:rsidR="002C29E9">
        <w:rPr>
          <w:lang w:val="fr-CA"/>
        </w:rPr>
        <w:t xml:space="preserve"> en situation de crise ou avez besoin </w:t>
      </w:r>
      <w:r w:rsidR="000D6A3C">
        <w:rPr>
          <w:lang w:val="fr-CA"/>
        </w:rPr>
        <w:t xml:space="preserve">d’une assistance </w:t>
      </w:r>
      <w:r w:rsidR="002C29E9">
        <w:rPr>
          <w:lang w:val="fr-CA"/>
        </w:rPr>
        <w:lastRenderedPageBreak/>
        <w:t>imm</w:t>
      </w:r>
      <w:r w:rsidR="000D6A3C">
        <w:rPr>
          <w:lang w:val="fr-CA"/>
        </w:rPr>
        <w:t>édiate</w:t>
      </w:r>
      <w:r w:rsidR="005E38FD" w:rsidRPr="002C29E9">
        <w:rPr>
          <w:lang w:val="fr-CA"/>
        </w:rPr>
        <w:t xml:space="preserve">, </w:t>
      </w:r>
      <w:r w:rsidRPr="002C29E9">
        <w:rPr>
          <w:lang w:val="fr-CA"/>
        </w:rPr>
        <w:t>composez le</w:t>
      </w:r>
      <w:r w:rsidR="005E38FD" w:rsidRPr="002C29E9">
        <w:rPr>
          <w:lang w:val="fr-CA"/>
        </w:rPr>
        <w:t xml:space="preserve"> 9-1-1, </w:t>
      </w:r>
      <w:r w:rsidR="002C29E9">
        <w:rPr>
          <w:lang w:val="fr-CA"/>
        </w:rPr>
        <w:t>le numéro d’aide d’urgence de votre région</w:t>
      </w:r>
      <w:r w:rsidR="000D6A3C">
        <w:rPr>
          <w:lang w:val="fr-CA"/>
        </w:rPr>
        <w:t xml:space="preserve"> </w:t>
      </w:r>
      <w:r w:rsidRPr="002C29E9">
        <w:rPr>
          <w:lang w:val="fr-CA"/>
        </w:rPr>
        <w:t>ou rendez-vous à l’hôpital le plus près</w:t>
      </w:r>
      <w:r w:rsidR="005E38FD" w:rsidRPr="002C29E9">
        <w:rPr>
          <w:lang w:val="fr-CA"/>
        </w:rPr>
        <w:t>.</w:t>
      </w:r>
    </w:p>
    <w:tbl>
      <w:tblPr>
        <w:tblStyle w:val="TableGrid"/>
        <w:tblW w:w="0" w:type="auto"/>
        <w:tblLook w:val="04A0"/>
      </w:tblPr>
      <w:tblGrid>
        <w:gridCol w:w="5778"/>
        <w:gridCol w:w="1701"/>
        <w:gridCol w:w="284"/>
        <w:gridCol w:w="1813"/>
      </w:tblGrid>
      <w:tr w:rsidR="006A61BE" w:rsidRPr="006A61BE" w:rsidTr="008F1A5A">
        <w:tc>
          <w:tcPr>
            <w:tcW w:w="5778" w:type="dxa"/>
            <w:tcBorders>
              <w:top w:val="nil"/>
              <w:left w:val="nil"/>
              <w:bottom w:val="nil"/>
              <w:right w:val="single" w:sz="4" w:space="0" w:color="auto"/>
            </w:tcBorders>
          </w:tcPr>
          <w:p w:rsidR="008F1A5A" w:rsidRPr="002C29E9" w:rsidRDefault="008F1A5A" w:rsidP="005E38FD">
            <w:pPr>
              <w:rPr>
                <w:lang w:val="fr-CA"/>
              </w:rPr>
            </w:pPr>
          </w:p>
        </w:tc>
        <w:tc>
          <w:tcPr>
            <w:tcW w:w="1701" w:type="dxa"/>
            <w:tcBorders>
              <w:left w:val="single" w:sz="4" w:space="0" w:color="auto"/>
              <w:right w:val="single" w:sz="4" w:space="0" w:color="auto"/>
            </w:tcBorders>
          </w:tcPr>
          <w:p w:rsidR="008F1A5A" w:rsidRPr="006A61BE" w:rsidRDefault="008F1A5A" w:rsidP="005E38FD">
            <w:pPr>
              <w:jc w:val="center"/>
              <w:rPr>
                <w:lang w:val="fr-CA"/>
              </w:rPr>
            </w:pPr>
            <w:r w:rsidRPr="006A61BE">
              <w:rPr>
                <w:lang w:val="fr-CA"/>
              </w:rPr>
              <w:t>Accept</w:t>
            </w:r>
            <w:r w:rsidR="007E39A9">
              <w:rPr>
                <w:lang w:val="fr-CA"/>
              </w:rPr>
              <w:t>er</w:t>
            </w:r>
          </w:p>
        </w:tc>
        <w:tc>
          <w:tcPr>
            <w:tcW w:w="284" w:type="dxa"/>
            <w:tcBorders>
              <w:top w:val="nil"/>
              <w:left w:val="single" w:sz="4" w:space="0" w:color="auto"/>
              <w:bottom w:val="nil"/>
              <w:right w:val="single" w:sz="4" w:space="0" w:color="auto"/>
            </w:tcBorders>
          </w:tcPr>
          <w:p w:rsidR="008F1A5A" w:rsidRPr="006A61BE" w:rsidRDefault="008F1A5A" w:rsidP="005E38FD">
            <w:pPr>
              <w:jc w:val="center"/>
              <w:rPr>
                <w:lang w:val="fr-CA"/>
              </w:rPr>
            </w:pPr>
          </w:p>
        </w:tc>
        <w:tc>
          <w:tcPr>
            <w:tcW w:w="1813" w:type="dxa"/>
            <w:tcBorders>
              <w:left w:val="single" w:sz="4" w:space="0" w:color="auto"/>
            </w:tcBorders>
          </w:tcPr>
          <w:p w:rsidR="008F1A5A" w:rsidRPr="006A61BE" w:rsidRDefault="007E39A9" w:rsidP="005E38FD">
            <w:pPr>
              <w:jc w:val="center"/>
              <w:rPr>
                <w:lang w:val="fr-CA"/>
              </w:rPr>
            </w:pPr>
            <w:r>
              <w:rPr>
                <w:lang w:val="fr-CA"/>
              </w:rPr>
              <w:t>Refuser</w:t>
            </w:r>
          </w:p>
        </w:tc>
      </w:tr>
    </w:tbl>
    <w:p w:rsidR="008F1A5A" w:rsidRPr="006A61BE" w:rsidRDefault="008F1A5A" w:rsidP="004B3B47">
      <w:pPr>
        <w:rPr>
          <w:lang w:val="fr-CA"/>
        </w:rPr>
      </w:pPr>
    </w:p>
    <w:sectPr w:rsidR="008F1A5A" w:rsidRPr="006A61BE" w:rsidSect="00AA535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8AB" w:rsidRDefault="008B28AB" w:rsidP="00A46200">
      <w:pPr>
        <w:spacing w:after="0" w:line="240" w:lineRule="auto"/>
      </w:pPr>
      <w:r>
        <w:separator/>
      </w:r>
    </w:p>
  </w:endnote>
  <w:endnote w:type="continuationSeparator" w:id="0">
    <w:p w:rsidR="008B28AB" w:rsidRDefault="008B28AB" w:rsidP="00A46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CD7" w:rsidRDefault="00A03C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CD7" w:rsidRDefault="00A03CD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CD7" w:rsidRDefault="00A03C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8AB" w:rsidRDefault="008B28AB" w:rsidP="00A46200">
      <w:pPr>
        <w:spacing w:after="0" w:line="240" w:lineRule="auto"/>
      </w:pPr>
      <w:r>
        <w:separator/>
      </w:r>
    </w:p>
  </w:footnote>
  <w:footnote w:type="continuationSeparator" w:id="0">
    <w:p w:rsidR="008B28AB" w:rsidRDefault="008B28AB" w:rsidP="00A462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CD7" w:rsidRDefault="00A03C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CD7" w:rsidRDefault="00A03CD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CD7" w:rsidRDefault="00A03C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B2FBB"/>
    <w:multiLevelType w:val="hybridMultilevel"/>
    <w:tmpl w:val="92E02D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D393968"/>
    <w:multiLevelType w:val="hybridMultilevel"/>
    <w:tmpl w:val="0A62B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footnotePr>
    <w:footnote w:id="-1"/>
    <w:footnote w:id="0"/>
  </w:footnotePr>
  <w:endnotePr>
    <w:endnote w:id="-1"/>
    <w:endnote w:id="0"/>
  </w:endnotePr>
  <w:compat/>
  <w:docVars>
    <w:docVar w:name="SourceLng" w:val="eng"/>
    <w:docVar w:name="TargetLng" w:val="fre"/>
    <w:docVar w:name="TermBases" w:val="vide"/>
    <w:docVar w:name="TermBaseURL" w:val="empty"/>
    <w:docVar w:name="TextBases" w:val="ANALYZER\2018-02\MINI_9780202"/>
    <w:docVar w:name="TextBaseURL" w:val="empty"/>
    <w:docVar w:name="UILng" w:val="fr"/>
  </w:docVars>
  <w:rsids>
    <w:rsidRoot w:val="00A46200"/>
    <w:rsid w:val="000056F4"/>
    <w:rsid w:val="000056FA"/>
    <w:rsid w:val="00017CFF"/>
    <w:rsid w:val="00022F5E"/>
    <w:rsid w:val="00025573"/>
    <w:rsid w:val="00026F11"/>
    <w:rsid w:val="00046AA8"/>
    <w:rsid w:val="000476B3"/>
    <w:rsid w:val="000513C9"/>
    <w:rsid w:val="00067DA5"/>
    <w:rsid w:val="0007665A"/>
    <w:rsid w:val="0007695A"/>
    <w:rsid w:val="00080B20"/>
    <w:rsid w:val="00091A69"/>
    <w:rsid w:val="000B45AB"/>
    <w:rsid w:val="000B5BF2"/>
    <w:rsid w:val="000B732B"/>
    <w:rsid w:val="000C2930"/>
    <w:rsid w:val="000C6A73"/>
    <w:rsid w:val="000D1F58"/>
    <w:rsid w:val="000D271B"/>
    <w:rsid w:val="000D6A3C"/>
    <w:rsid w:val="000D763B"/>
    <w:rsid w:val="000D769B"/>
    <w:rsid w:val="000D7FF0"/>
    <w:rsid w:val="00104EFC"/>
    <w:rsid w:val="00110885"/>
    <w:rsid w:val="0012737C"/>
    <w:rsid w:val="001540FF"/>
    <w:rsid w:val="00154111"/>
    <w:rsid w:val="001732A8"/>
    <w:rsid w:val="00173B69"/>
    <w:rsid w:val="001935A8"/>
    <w:rsid w:val="00194E76"/>
    <w:rsid w:val="00195FC4"/>
    <w:rsid w:val="001A1EA8"/>
    <w:rsid w:val="001A7770"/>
    <w:rsid w:val="001B19ED"/>
    <w:rsid w:val="001B6C78"/>
    <w:rsid w:val="001C11D4"/>
    <w:rsid w:val="001D64A5"/>
    <w:rsid w:val="001E0C6D"/>
    <w:rsid w:val="001F0517"/>
    <w:rsid w:val="00211B16"/>
    <w:rsid w:val="00216BDF"/>
    <w:rsid w:val="00232A29"/>
    <w:rsid w:val="00234A88"/>
    <w:rsid w:val="002478A1"/>
    <w:rsid w:val="00262D6B"/>
    <w:rsid w:val="002700F5"/>
    <w:rsid w:val="002773D5"/>
    <w:rsid w:val="002820B2"/>
    <w:rsid w:val="002823CB"/>
    <w:rsid w:val="00286AD2"/>
    <w:rsid w:val="002A6647"/>
    <w:rsid w:val="002B2553"/>
    <w:rsid w:val="002B2D12"/>
    <w:rsid w:val="002B3501"/>
    <w:rsid w:val="002C29E9"/>
    <w:rsid w:val="002F49C9"/>
    <w:rsid w:val="002F626E"/>
    <w:rsid w:val="002F7214"/>
    <w:rsid w:val="0030706A"/>
    <w:rsid w:val="003254C6"/>
    <w:rsid w:val="00332F76"/>
    <w:rsid w:val="00340642"/>
    <w:rsid w:val="0034355A"/>
    <w:rsid w:val="00361986"/>
    <w:rsid w:val="003654F5"/>
    <w:rsid w:val="003802A5"/>
    <w:rsid w:val="00391E1C"/>
    <w:rsid w:val="003A6205"/>
    <w:rsid w:val="003A6A90"/>
    <w:rsid w:val="003B35E0"/>
    <w:rsid w:val="003B4591"/>
    <w:rsid w:val="003B7680"/>
    <w:rsid w:val="003D0D69"/>
    <w:rsid w:val="003D609E"/>
    <w:rsid w:val="003F259E"/>
    <w:rsid w:val="00401785"/>
    <w:rsid w:val="00403438"/>
    <w:rsid w:val="004128E1"/>
    <w:rsid w:val="0041395D"/>
    <w:rsid w:val="00413A91"/>
    <w:rsid w:val="004150D9"/>
    <w:rsid w:val="00415653"/>
    <w:rsid w:val="0046462D"/>
    <w:rsid w:val="00466DF5"/>
    <w:rsid w:val="004902C0"/>
    <w:rsid w:val="004B3B47"/>
    <w:rsid w:val="004B5AA4"/>
    <w:rsid w:val="004C7210"/>
    <w:rsid w:val="004E3BB8"/>
    <w:rsid w:val="004F2FB1"/>
    <w:rsid w:val="00500B77"/>
    <w:rsid w:val="005017D8"/>
    <w:rsid w:val="00507026"/>
    <w:rsid w:val="0052000A"/>
    <w:rsid w:val="00526311"/>
    <w:rsid w:val="00532464"/>
    <w:rsid w:val="00537F50"/>
    <w:rsid w:val="00555D93"/>
    <w:rsid w:val="00557D8A"/>
    <w:rsid w:val="0058005A"/>
    <w:rsid w:val="00587223"/>
    <w:rsid w:val="005A1058"/>
    <w:rsid w:val="005A604E"/>
    <w:rsid w:val="005B050C"/>
    <w:rsid w:val="005C04E5"/>
    <w:rsid w:val="005C535C"/>
    <w:rsid w:val="005D2F2F"/>
    <w:rsid w:val="005D69FE"/>
    <w:rsid w:val="005E256C"/>
    <w:rsid w:val="005E38FD"/>
    <w:rsid w:val="005E3A10"/>
    <w:rsid w:val="00601E20"/>
    <w:rsid w:val="00614D4C"/>
    <w:rsid w:val="00623B99"/>
    <w:rsid w:val="00641FCE"/>
    <w:rsid w:val="00647E49"/>
    <w:rsid w:val="00654D57"/>
    <w:rsid w:val="006628E4"/>
    <w:rsid w:val="006644EA"/>
    <w:rsid w:val="00667218"/>
    <w:rsid w:val="0067089A"/>
    <w:rsid w:val="00683A53"/>
    <w:rsid w:val="00687D80"/>
    <w:rsid w:val="006A61BE"/>
    <w:rsid w:val="006B6C8E"/>
    <w:rsid w:val="006C1A6B"/>
    <w:rsid w:val="006C3004"/>
    <w:rsid w:val="006C71FE"/>
    <w:rsid w:val="006D377C"/>
    <w:rsid w:val="006E1DEE"/>
    <w:rsid w:val="006E60BD"/>
    <w:rsid w:val="00704D29"/>
    <w:rsid w:val="00710D05"/>
    <w:rsid w:val="0071184B"/>
    <w:rsid w:val="00715340"/>
    <w:rsid w:val="00720240"/>
    <w:rsid w:val="00724CFA"/>
    <w:rsid w:val="00726152"/>
    <w:rsid w:val="007361B3"/>
    <w:rsid w:val="00740917"/>
    <w:rsid w:val="00740949"/>
    <w:rsid w:val="0074735E"/>
    <w:rsid w:val="00766F9F"/>
    <w:rsid w:val="007714C5"/>
    <w:rsid w:val="00776EFD"/>
    <w:rsid w:val="00782442"/>
    <w:rsid w:val="007B1B94"/>
    <w:rsid w:val="007B3149"/>
    <w:rsid w:val="007C2F6D"/>
    <w:rsid w:val="007C653B"/>
    <w:rsid w:val="007C69A4"/>
    <w:rsid w:val="007E39A9"/>
    <w:rsid w:val="007F6103"/>
    <w:rsid w:val="00807864"/>
    <w:rsid w:val="0081069F"/>
    <w:rsid w:val="00821CE1"/>
    <w:rsid w:val="008274D5"/>
    <w:rsid w:val="00837466"/>
    <w:rsid w:val="008402A3"/>
    <w:rsid w:val="008409CB"/>
    <w:rsid w:val="0085390A"/>
    <w:rsid w:val="00854DB4"/>
    <w:rsid w:val="00881589"/>
    <w:rsid w:val="0088642C"/>
    <w:rsid w:val="00890928"/>
    <w:rsid w:val="008B28AB"/>
    <w:rsid w:val="008B444E"/>
    <w:rsid w:val="008C5B94"/>
    <w:rsid w:val="008E1100"/>
    <w:rsid w:val="008E2790"/>
    <w:rsid w:val="008F1A5A"/>
    <w:rsid w:val="008F42EC"/>
    <w:rsid w:val="00906352"/>
    <w:rsid w:val="00910340"/>
    <w:rsid w:val="00911F3B"/>
    <w:rsid w:val="00912E6E"/>
    <w:rsid w:val="009236CF"/>
    <w:rsid w:val="00931B3F"/>
    <w:rsid w:val="0093774C"/>
    <w:rsid w:val="009403ED"/>
    <w:rsid w:val="00955B1A"/>
    <w:rsid w:val="009573A8"/>
    <w:rsid w:val="00972A3C"/>
    <w:rsid w:val="00984C8C"/>
    <w:rsid w:val="00995FC2"/>
    <w:rsid w:val="009A43C1"/>
    <w:rsid w:val="009B36AB"/>
    <w:rsid w:val="009B4DAA"/>
    <w:rsid w:val="009C23B1"/>
    <w:rsid w:val="009C62A0"/>
    <w:rsid w:val="009D3A4F"/>
    <w:rsid w:val="009D58E2"/>
    <w:rsid w:val="009E30B1"/>
    <w:rsid w:val="00A03CD7"/>
    <w:rsid w:val="00A156A6"/>
    <w:rsid w:val="00A208EF"/>
    <w:rsid w:val="00A265BC"/>
    <w:rsid w:val="00A34D19"/>
    <w:rsid w:val="00A37E82"/>
    <w:rsid w:val="00A43D98"/>
    <w:rsid w:val="00A46200"/>
    <w:rsid w:val="00A52E5B"/>
    <w:rsid w:val="00A70244"/>
    <w:rsid w:val="00A74464"/>
    <w:rsid w:val="00A80BCD"/>
    <w:rsid w:val="00A87679"/>
    <w:rsid w:val="00AA5359"/>
    <w:rsid w:val="00AA7031"/>
    <w:rsid w:val="00AB2BC9"/>
    <w:rsid w:val="00AC3825"/>
    <w:rsid w:val="00AE212C"/>
    <w:rsid w:val="00AE216F"/>
    <w:rsid w:val="00AE26B1"/>
    <w:rsid w:val="00AF3552"/>
    <w:rsid w:val="00AF5236"/>
    <w:rsid w:val="00B02729"/>
    <w:rsid w:val="00B074E4"/>
    <w:rsid w:val="00B14213"/>
    <w:rsid w:val="00B24C06"/>
    <w:rsid w:val="00B605A3"/>
    <w:rsid w:val="00B70F9C"/>
    <w:rsid w:val="00B738A5"/>
    <w:rsid w:val="00B765F0"/>
    <w:rsid w:val="00B7732F"/>
    <w:rsid w:val="00B77E46"/>
    <w:rsid w:val="00B82AC9"/>
    <w:rsid w:val="00BA03AB"/>
    <w:rsid w:val="00BA28CD"/>
    <w:rsid w:val="00BA40CB"/>
    <w:rsid w:val="00BC36BE"/>
    <w:rsid w:val="00BD2251"/>
    <w:rsid w:val="00C01F5F"/>
    <w:rsid w:val="00C03610"/>
    <w:rsid w:val="00C07CBE"/>
    <w:rsid w:val="00C4182F"/>
    <w:rsid w:val="00C57E61"/>
    <w:rsid w:val="00C701EA"/>
    <w:rsid w:val="00C86457"/>
    <w:rsid w:val="00C907AB"/>
    <w:rsid w:val="00C95849"/>
    <w:rsid w:val="00CA116C"/>
    <w:rsid w:val="00CA2D85"/>
    <w:rsid w:val="00CA43ED"/>
    <w:rsid w:val="00CA6FE4"/>
    <w:rsid w:val="00CB6A61"/>
    <w:rsid w:val="00CC01C3"/>
    <w:rsid w:val="00D068A6"/>
    <w:rsid w:val="00D16AFF"/>
    <w:rsid w:val="00D21B30"/>
    <w:rsid w:val="00D258B9"/>
    <w:rsid w:val="00D37CEE"/>
    <w:rsid w:val="00D476B5"/>
    <w:rsid w:val="00D510CA"/>
    <w:rsid w:val="00D731F7"/>
    <w:rsid w:val="00D910ED"/>
    <w:rsid w:val="00D97242"/>
    <w:rsid w:val="00DB27E1"/>
    <w:rsid w:val="00DB38B3"/>
    <w:rsid w:val="00DC2F84"/>
    <w:rsid w:val="00DD3DDE"/>
    <w:rsid w:val="00DD4DB3"/>
    <w:rsid w:val="00DE6437"/>
    <w:rsid w:val="00DF1B58"/>
    <w:rsid w:val="00DF65C4"/>
    <w:rsid w:val="00E20BF9"/>
    <w:rsid w:val="00E311C9"/>
    <w:rsid w:val="00E31ADA"/>
    <w:rsid w:val="00E428F0"/>
    <w:rsid w:val="00E554DD"/>
    <w:rsid w:val="00E622D7"/>
    <w:rsid w:val="00E7576C"/>
    <w:rsid w:val="00E917FB"/>
    <w:rsid w:val="00E97DBA"/>
    <w:rsid w:val="00EA284E"/>
    <w:rsid w:val="00EA4DD9"/>
    <w:rsid w:val="00EB2F54"/>
    <w:rsid w:val="00EB5135"/>
    <w:rsid w:val="00EB6804"/>
    <w:rsid w:val="00EC5AA8"/>
    <w:rsid w:val="00ED7A63"/>
    <w:rsid w:val="00EE0E3E"/>
    <w:rsid w:val="00F06BC5"/>
    <w:rsid w:val="00F21332"/>
    <w:rsid w:val="00F245A2"/>
    <w:rsid w:val="00F35297"/>
    <w:rsid w:val="00F40340"/>
    <w:rsid w:val="00F73E16"/>
    <w:rsid w:val="00F749DC"/>
    <w:rsid w:val="00F762B3"/>
    <w:rsid w:val="00F95B9C"/>
    <w:rsid w:val="00FA3B9C"/>
    <w:rsid w:val="00FB0935"/>
    <w:rsid w:val="00FB0E7F"/>
    <w:rsid w:val="00FC21A7"/>
    <w:rsid w:val="00FC78A7"/>
    <w:rsid w:val="00FE6B92"/>
    <w:rsid w:val="00FE761D"/>
    <w:rsid w:val="00FF6EB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3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62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6200"/>
    <w:rPr>
      <w:sz w:val="20"/>
      <w:szCs w:val="20"/>
    </w:rPr>
  </w:style>
  <w:style w:type="character" w:styleId="FootnoteReference">
    <w:name w:val="footnote reference"/>
    <w:basedOn w:val="DefaultParagraphFont"/>
    <w:uiPriority w:val="99"/>
    <w:semiHidden/>
    <w:unhideWhenUsed/>
    <w:rsid w:val="00A46200"/>
    <w:rPr>
      <w:vertAlign w:val="superscript"/>
    </w:rPr>
  </w:style>
  <w:style w:type="paragraph" w:styleId="ListParagraph">
    <w:name w:val="List Paragraph"/>
    <w:basedOn w:val="Normal"/>
    <w:uiPriority w:val="34"/>
    <w:qFormat/>
    <w:rsid w:val="00A46200"/>
    <w:pPr>
      <w:ind w:left="720"/>
      <w:contextualSpacing/>
    </w:pPr>
  </w:style>
  <w:style w:type="table" w:styleId="TableGrid">
    <w:name w:val="Table Grid"/>
    <w:basedOn w:val="TableNormal"/>
    <w:uiPriority w:val="59"/>
    <w:rsid w:val="005E3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83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A5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62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2D7"/>
  </w:style>
  <w:style w:type="paragraph" w:styleId="Footer">
    <w:name w:val="footer"/>
    <w:basedOn w:val="Normal"/>
    <w:link w:val="FooterChar"/>
    <w:uiPriority w:val="99"/>
    <w:unhideWhenUsed/>
    <w:rsid w:val="00E62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2D7"/>
  </w:style>
  <w:style w:type="paragraph" w:styleId="BalloonText">
    <w:name w:val="Balloon Text"/>
    <w:basedOn w:val="Normal"/>
    <w:link w:val="BalloonTextChar"/>
    <w:uiPriority w:val="99"/>
    <w:semiHidden/>
    <w:unhideWhenUsed/>
    <w:rsid w:val="00FB0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935"/>
    <w:rPr>
      <w:rFonts w:ascii="Segoe UI" w:hAnsi="Segoe UI" w:cs="Segoe UI"/>
      <w:sz w:val="18"/>
      <w:szCs w:val="18"/>
    </w:rPr>
  </w:style>
  <w:style w:type="character" w:styleId="CommentReference">
    <w:name w:val="annotation reference"/>
    <w:basedOn w:val="DefaultParagraphFont"/>
    <w:uiPriority w:val="99"/>
    <w:semiHidden/>
    <w:unhideWhenUsed/>
    <w:rsid w:val="0067089A"/>
    <w:rPr>
      <w:sz w:val="16"/>
      <w:szCs w:val="16"/>
    </w:rPr>
  </w:style>
  <w:style w:type="paragraph" w:styleId="CommentText">
    <w:name w:val="annotation text"/>
    <w:basedOn w:val="Normal"/>
    <w:link w:val="CommentTextChar"/>
    <w:uiPriority w:val="99"/>
    <w:semiHidden/>
    <w:unhideWhenUsed/>
    <w:rsid w:val="0067089A"/>
    <w:pPr>
      <w:spacing w:line="240" w:lineRule="auto"/>
    </w:pPr>
    <w:rPr>
      <w:sz w:val="20"/>
      <w:szCs w:val="20"/>
    </w:rPr>
  </w:style>
  <w:style w:type="character" w:customStyle="1" w:styleId="CommentTextChar">
    <w:name w:val="Comment Text Char"/>
    <w:basedOn w:val="DefaultParagraphFont"/>
    <w:link w:val="CommentText"/>
    <w:uiPriority w:val="99"/>
    <w:semiHidden/>
    <w:rsid w:val="0067089A"/>
    <w:rPr>
      <w:sz w:val="20"/>
      <w:szCs w:val="20"/>
    </w:rPr>
  </w:style>
  <w:style w:type="paragraph" w:styleId="CommentSubject">
    <w:name w:val="annotation subject"/>
    <w:basedOn w:val="CommentText"/>
    <w:next w:val="CommentText"/>
    <w:link w:val="CommentSubjectChar"/>
    <w:uiPriority w:val="99"/>
    <w:semiHidden/>
    <w:unhideWhenUsed/>
    <w:rsid w:val="0067089A"/>
    <w:rPr>
      <w:b/>
      <w:bCs/>
    </w:rPr>
  </w:style>
  <w:style w:type="character" w:customStyle="1" w:styleId="CommentSubjectChar">
    <w:name w:val="Comment Subject Char"/>
    <w:basedOn w:val="CommentTextChar"/>
    <w:link w:val="CommentSubject"/>
    <w:uiPriority w:val="99"/>
    <w:semiHidden/>
    <w:rsid w:val="0067089A"/>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B517D-C4F7-40FE-8FA6-3556CBAB2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1020</Words>
  <Characters>5820</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CSC-SCC</Company>
  <LinksUpToDate>false</LinksUpToDate>
  <CharactersWithSpaces>6827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WamboldtAd</dc:creator>
  <cp:lastModifiedBy>Tim</cp:lastModifiedBy>
  <cp:revision>2</cp:revision>
  <dcterms:created xsi:type="dcterms:W3CDTF">2018-03-14T02:43:00Z</dcterms:created>
  <dcterms:modified xsi:type="dcterms:W3CDTF">2018-03-14T02:43:00Z</dcterms:modified>
</cp:coreProperties>
</file>