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Consolidated Multi-Demographic Content Strategy</w:t>
      </w:r>
    </w:p>
    <w:p/>
    <w:p>
      <w:pPr>
        <w:pStyle w:val="Heading2"/>
        <w:jc w:val="left"/>
      </w:pPr>
      <w:r>
        <w:t>Executive Summary</w:t>
      </w:r>
    </w:p>
    <w:p/>
    <w:p>
      <w:r>
        <w:t>This comprehensive content strategy consolidates research findings across pediatric, teen, and adult professional markets to deliver a unified approach for Capital Smiles' multi-demographic orthodontic practice. The strategy integrates lingual orthodontics specialisation with age-appropriate content calendars, professional Canberra positioning, and strategic content architecture to establish market leadership across all demographic segments while maintaining cohesive brand identity and clinical excellence.</w:t>
      </w:r>
    </w:p>
    <w:p/>
    <w:p>
      <w:pPr>
        <w:pStyle w:val="Heading2"/>
        <w:jc w:val="left"/>
      </w:pPr>
      <w:r>
        <w:t>Table of Contents</w:t>
      </w:r>
    </w:p>
    <w:p>
      <w:pPr>
        <w:pStyle w:val="ListBullet"/>
      </w:pPr>
      <w:r>
        <w:t>[Strategic Foundation](#strategic-foundation)</w:t>
      </w:r>
    </w:p>
    <w:p>
      <w:pPr>
        <w:pStyle w:val="ListBullet"/>
      </w:pPr>
      <w:r>
        <w:t>[Multi-Demographic Content Framework](#multi-demographic-content-framework)</w:t>
      </w:r>
    </w:p>
    <w:p>
      <w:pPr>
        <w:pStyle w:val="ListBullet"/>
      </w:pPr>
      <w:r>
        <w:t>[Age-Appropriate Content Calendars](#age-appropriate-content-calendars)</w:t>
      </w:r>
    </w:p>
    <w:p>
      <w:pPr>
        <w:pStyle w:val="ListBullet"/>
      </w:pPr>
      <w:r>
        <w:t>[Professional Canberra Positioning Strategy](#professional-canberra-positioning-strategy)</w:t>
      </w:r>
    </w:p>
    <w:p>
      <w:pPr>
        <w:pStyle w:val="ListBullet"/>
      </w:pPr>
      <w:r>
        <w:t>[Content Production Framework](#content-production-framework)</w:t>
      </w:r>
    </w:p>
    <w:p>
      <w:pPr>
        <w:pStyle w:val="ListBullet"/>
      </w:pPr>
      <w:r>
        <w:t>[Distribution and Promotion Strategy](#distribution-and-promotion-strategy)</w:t>
      </w:r>
    </w:p>
    <w:p>
      <w:pPr>
        <w:pStyle w:val="ListBullet"/>
      </w:pPr>
      <w:r>
        <w:t>[Performance Measurement and Optimization](#performance-measurement-and-optimization)</w:t>
      </w:r>
    </w:p>
    <w:p>
      <w:pPr>
        <w:pStyle w:val="ListBullet"/>
      </w:pPr>
      <w:r>
        <w:t>[Implementation Timeline](#implementation-timeline)</w:t>
      </w:r>
    </w:p>
    <w:p/>
    <w:p/>
    <w:p>
      <w:pPr>
        <w:jc w:val="center"/>
      </w:pPr>
      <w:r>
        <w:t>__________________________________________________</w:t>
      </w:r>
    </w:p>
    <w:p/>
    <w:p/>
    <w:p>
      <w:pPr>
        <w:pStyle w:val="Heading2"/>
        <w:jc w:val="left"/>
      </w:pPr>
      <w:r>
        <w:t>Strategic Foundation</w:t>
      </w:r>
    </w:p>
    <w:p/>
    <w:p>
      <w:pPr>
        <w:pStyle w:val="Heading3"/>
        <w:jc w:val="left"/>
      </w:pPr>
      <w:r>
        <w:t>Unified Brand Positioning</w:t>
      </w:r>
    </w:p>
    <w:p/>
    <w:p>
      <w:r>
        <w:t>#### Core Value Proposition</w:t>
      </w:r>
    </w:p>
    <w:p>
      <w:r>
        <w:rPr>
          <w:b/>
        </w:rPr>
        <w:t>"Advanced Invisible Orthodontics Tailored to Every Life Stage"</w:t>
      </w:r>
    </w:p>
    <w:p/>
    <w:p>
      <w:r>
        <w:t>Capital Smiles positions as Canberra's premier multi-demographic orthodontic specialist, delivering completely invisible lingual orthodontics solutions with age-appropriate care excellence, professional discretion guarantee, and technology-enhanced patient experiences across pediatric, teen, and adult professional markets.</w:t>
      </w:r>
    </w:p>
    <w:p/>
    <w:p>
      <w:r>
        <w:t>#### Brand Promise Integration</w:t>
      </w:r>
    </w:p>
    <w:p>
      <w:pPr>
        <w:pStyle w:val="ListBullet"/>
      </w:pPr>
      <w:r>
        <w:t>**Universal Promise**: Complete invisibility and exceptional results through advanced lingual orthodontics</w:t>
      </w:r>
    </w:p>
    <w:p>
      <w:pPr>
        <w:pStyle w:val="ListBullet"/>
      </w:pPr>
      <w:r>
        <w:t>**Pediatric Promise**: Protecting your child's confidence during treatment with expert invisible orthodontics</w:t>
      </w:r>
    </w:p>
    <w:p>
      <w:pPr>
        <w:pStyle w:val="ListBullet"/>
      </w:pPr>
      <w:r>
        <w:t>**Teen Promise**: Achieving straight teeth without anyone knowing through completely invisible treatment</w:t>
      </w:r>
    </w:p>
    <w:p>
      <w:pPr>
        <w:pStyle w:val="ListBullet"/>
      </w:pPr>
      <w:r>
        <w:t>**Professional Promise**: Executive orthodontics for professional advancement with guaranteed discretion</w:t>
      </w:r>
    </w:p>
    <w:p/>
    <w:p>
      <w:pPr>
        <w:pStyle w:val="Heading3"/>
        <w:jc w:val="left"/>
      </w:pPr>
      <w:r>
        <w:t>Strategic Objectives Integration</w:t>
      </w:r>
    </w:p>
    <w:p/>
    <w:p>
      <w:r>
        <w:t>#### Market Leadership Goals</w:t>
      </w:r>
    </w:p>
    <w:p>
      <w:r>
        <w:t>1. **Lingual Orthodontics Dominance**: Establish market leadership in invisible orthodontics across all demographics</w:t>
      </w:r>
    </w:p>
    <w:p>
      <w:r>
        <w:t>2. **Multi-Demographic Authority**: Become recognised specialist for age-specific orthodontic excellence</w:t>
      </w:r>
    </w:p>
    <w:p>
      <w:r>
        <w:t>3. **Professional Market Capture**: Secure 40%+ market share of Canberra's executive orthodontic market</w:t>
      </w:r>
    </w:p>
    <w:p>
      <w:r>
        <w:t>4. **Content Authority**: Position as Canberra's orthodontic thought leader and educational resource</w:t>
      </w:r>
    </w:p>
    <w:p>
      <w:r>
        <w:t>5. **Referral Network Development**: Build professional and community referral relationships</w:t>
      </w:r>
    </w:p>
    <w:p/>
    <w:p>
      <w:r>
        <w:t>#### Revenue and Growth Targets</w:t>
      </w:r>
    </w:p>
    <w:p>
      <w:pPr>
        <w:pStyle w:val="ListBullet"/>
      </w:pPr>
      <w:r>
        <w:t>**Year 1**: 200+ lingual orthodontic cases across all demographics ($2.0-2.8M revenue)</w:t>
      </w:r>
    </w:p>
    <w:p>
      <w:pPr>
        <w:pStyle w:val="ListBullet"/>
      </w:pPr>
      <w:r>
        <w:t>**Year 2**: 350+ cases with 60% repeat/referral business ($3.5-4.9M revenue)</w:t>
      </w:r>
    </w:p>
    <w:p>
      <w:pPr>
        <w:pStyle w:val="ListBullet"/>
      </w:pPr>
      <w:r>
        <w:t>**Year 3**: 500+ cases with market leadership position established ($5.0-7.0M revenue)</w:t>
      </w:r>
    </w:p>
    <w:p/>
    <w:p/>
    <w:p>
      <w:pPr>
        <w:jc w:val="center"/>
      </w:pPr>
      <w:r>
        <w:t>__________________________________________________</w:t>
      </w:r>
    </w:p>
    <w:p/>
    <w:p/>
    <w:p>
      <w:pPr>
        <w:pStyle w:val="Heading2"/>
        <w:jc w:val="left"/>
      </w:pPr>
      <w:r>
        <w:t>Multi-Demographic Content Framework</w:t>
      </w:r>
    </w:p>
    <w:p/>
    <w:p>
      <w:pPr>
        <w:pStyle w:val="Heading3"/>
        <w:jc w:val="left"/>
      </w:pPr>
      <w:r>
        <w:t>Content Hierarchy Strategy</w:t>
      </w:r>
    </w:p>
    <w:p/>
    <w:p>
      <w:r>
        <w:t>#### Tier 1: Universal Authority Content (All Demographics)</w:t>
      </w:r>
    </w:p>
    <w:p>
      <w:r>
        <w:t>**Purpose**: Establish expertise and attract diverse audiences</w:t>
      </w:r>
    </w:p>
    <w:p>
      <w:r>
        <w:t>**Content Types**: Pillar pages, thought leadership, technology showcase</w:t>
      </w:r>
    </w:p>
    <w:p>
      <w:r>
        <w:t>**Key Topics**:</w:t>
      </w:r>
    </w:p>
    <w:p>
      <w:pPr>
        <w:pStyle w:val="ListBullet"/>
      </w:pPr>
      <w:r>
        <w:t>Complete Guide to Lingual Orthodontics</w:t>
      </w:r>
    </w:p>
    <w:p>
      <w:pPr>
        <w:pStyle w:val="ListBullet"/>
      </w:pPr>
      <w:r>
        <w:t>Advanced 3D Orthodontic Technology</w:t>
      </w:r>
    </w:p>
    <w:p>
      <w:pPr>
        <w:pStyle w:val="ListBullet"/>
      </w:pPr>
      <w:r>
        <w:t>Invisible Orthodontics vs Traditional Methods</w:t>
      </w:r>
    </w:p>
    <w:p>
      <w:pPr>
        <w:pStyle w:val="ListBullet"/>
      </w:pPr>
      <w:r>
        <w:t>Professional Qualifications and Expertise</w:t>
      </w:r>
    </w:p>
    <w:p>
      <w:pPr>
        <w:pStyle w:val="ListBullet"/>
      </w:pPr>
      <w:r>
        <w:t>Innovation Leadership and Future of Orthodontics</w:t>
      </w:r>
    </w:p>
    <w:p/>
    <w:p>
      <w:r>
        <w:t>#### Tier 2: Demographic-Specific Hub Content</w:t>
      </w:r>
    </w:p>
    <w:p>
      <w:r>
        <w:t>**Purpose**: Provide tailored experiences for each target market</w:t>
      </w:r>
    </w:p>
    <w:p>
      <w:r>
        <w:t>**Content Types**: Hub pages, demographic-specific guides, targeted testimonials</w:t>
      </w:r>
    </w:p>
    <w:p/>
    <w:p>
      <w:r>
        <w:t>**Pediatric Hub Content (Ages 7-12)**:</w:t>
      </w:r>
    </w:p>
    <w:p>
      <w:pPr>
        <w:pStyle w:val="ListBullet"/>
      </w:pPr>
      <w:r>
        <w:t>Children's invisible orthodontics guide</w:t>
      </w:r>
    </w:p>
    <w:p>
      <w:pPr>
        <w:pStyle w:val="ListBullet"/>
      </w:pPr>
      <w:r>
        <w:t>Parent education and support resources</w:t>
      </w:r>
    </w:p>
    <w:p>
      <w:pPr>
        <w:pStyle w:val="ListBullet"/>
      </w:pPr>
      <w:r>
        <w:t>School integration and confidence protection</w:t>
      </w:r>
    </w:p>
    <w:p>
      <w:pPr>
        <w:pStyle w:val="ListBullet"/>
      </w:pPr>
      <w:r>
        <w:t>Child comfort and safety protocols</w:t>
      </w:r>
    </w:p>
    <w:p>
      <w:pPr>
        <w:pStyle w:val="ListBullet"/>
      </w:pPr>
      <w:r>
        <w:t>Family orthodontic planning</w:t>
      </w:r>
    </w:p>
    <w:p/>
    <w:p>
      <w:r>
        <w:t>**Teen Hub Content (Ages 13-18)**:</w:t>
      </w:r>
    </w:p>
    <w:p>
      <w:pPr>
        <w:pStyle w:val="ListBullet"/>
      </w:pPr>
      <w:r>
        <w:t>Teen confidence and social integration</w:t>
      </w:r>
    </w:p>
    <w:p>
      <w:pPr>
        <w:pStyle w:val="ListBullet"/>
      </w:pPr>
      <w:r>
        <w:t>Sports and activity compatibility</w:t>
      </w:r>
    </w:p>
    <w:p>
      <w:pPr>
        <w:pStyle w:val="ListBullet"/>
      </w:pPr>
      <w:r>
        <w:t>Peer success stories and testimonials</w:t>
      </w:r>
    </w:p>
    <w:p>
      <w:pPr>
        <w:pStyle w:val="ListBullet"/>
      </w:pPr>
      <w:r>
        <w:t>Self-image empowerment content</w:t>
      </w:r>
    </w:p>
    <w:p>
      <w:pPr>
        <w:pStyle w:val="ListBullet"/>
      </w:pPr>
      <w:r>
        <w:t>Lifestyle integration guides</w:t>
      </w:r>
    </w:p>
    <w:p/>
    <w:p>
      <w:r>
        <w:t>**Professional Hub Content (Ages 25-55)**:</w:t>
      </w:r>
    </w:p>
    <w:p>
      <w:pPr>
        <w:pStyle w:val="ListBullet"/>
      </w:pPr>
      <w:r>
        <w:t>Executive orthodontics and career enhancement</w:t>
      </w:r>
    </w:p>
    <w:p>
      <w:pPr>
        <w:pStyle w:val="ListBullet"/>
      </w:pPr>
      <w:r>
        <w:t>VIP services and premium care protocols</w:t>
      </w:r>
    </w:p>
    <w:p>
      <w:pPr>
        <w:pStyle w:val="ListBullet"/>
      </w:pPr>
      <w:r>
        <w:t>Professional discretion and confidentiality</w:t>
      </w:r>
    </w:p>
    <w:p>
      <w:pPr>
        <w:pStyle w:val="ListBullet"/>
      </w:pPr>
      <w:r>
        <w:t>Business networking and confidence building</w:t>
      </w:r>
    </w:p>
    <w:p>
      <w:pPr>
        <w:pStyle w:val="ListBullet"/>
      </w:pPr>
      <w:r>
        <w:t>Investment ROI and professional benefits</w:t>
      </w:r>
    </w:p>
    <w:p/>
    <w:p>
      <w:r>
        <w:t>#### Tier 3: Supporting Educational Content</w:t>
      </w:r>
    </w:p>
    <w:p>
      <w:r>
        <w:t>**Purpose**: Address specific questions and concerns within each demographic</w:t>
      </w:r>
    </w:p>
    <w:p>
      <w:r>
        <w:t>**Content Types**: Blog posts, FAQs, how-to guides, comparison content</w:t>
      </w:r>
    </w:p>
    <w:p/>
    <w:p>
      <w:pPr>
        <w:pStyle w:val="Heading3"/>
        <w:jc w:val="left"/>
      </w:pPr>
      <w:r>
        <w:t>Cross-Demographic Content Connections</w:t>
      </w:r>
    </w:p>
    <w:p/>
    <w:p>
      <w:r>
        <w:t>#### Family Decision-Making Content</w:t>
      </w:r>
    </w:p>
    <w:p>
      <w:r>
        <w:t>**Multi-Generational Scenarios**:</w:t>
      </w:r>
    </w:p>
    <w:p>
      <w:pPr>
        <w:pStyle w:val="ListBullet"/>
      </w:pPr>
      <w:r>
        <w:t>"Family orthodontics: coordinating treatment for multiple children"</w:t>
      </w:r>
    </w:p>
    <w:p>
      <w:pPr>
        <w:pStyle w:val="ListBullet"/>
      </w:pPr>
      <w:r>
        <w:t>"Parent and teen orthodontics: simultaneous treatment benefits"</w:t>
      </w:r>
    </w:p>
    <w:p>
      <w:pPr>
        <w:pStyle w:val="ListBullet"/>
      </w:pPr>
      <w:r>
        <w:t>"Multigenerational smile transformations: whole family success stories"</w:t>
      </w:r>
    </w:p>
    <w:p/>
    <w:p>
      <w:r>
        <w:t>#### Universal Concern Content</w:t>
      </w:r>
    </w:p>
    <w:p>
      <w:r>
        <w:t>**Common Interest Topics**:</w:t>
      </w:r>
    </w:p>
    <w:p>
      <w:pPr>
        <w:pStyle w:val="ListBullet"/>
      </w:pPr>
      <w:r>
        <w:t>Cost and financing options across age groups</w:t>
      </w:r>
    </w:p>
    <w:p>
      <w:pPr>
        <w:pStyle w:val="ListBullet"/>
      </w:pPr>
      <w:r>
        <w:t>Treatment timeline and process explanations</w:t>
      </w:r>
    </w:p>
    <w:p>
      <w:pPr>
        <w:pStyle w:val="ListBullet"/>
      </w:pPr>
      <w:r>
        <w:t>Technology benefits for all patients</w:t>
      </w:r>
    </w:p>
    <w:p>
      <w:pPr>
        <w:pStyle w:val="ListBullet"/>
      </w:pPr>
      <w:r>
        <w:t>Before and after result galleries</w:t>
      </w:r>
    </w:p>
    <w:p>
      <w:pPr>
        <w:pStyle w:val="ListBullet"/>
      </w:pPr>
      <w:r>
        <w:t>Professional qualifications and expertise</w:t>
      </w:r>
    </w:p>
    <w:p/>
    <w:p>
      <w:r>
        <w:t>#### Cross-Referral Content</w:t>
      </w:r>
    </w:p>
    <w:p>
      <w:r>
        <w:t>**Demographic Bridge Content**:</w:t>
      </w:r>
    </w:p>
    <w:p>
      <w:pPr>
        <w:pStyle w:val="ListBullet"/>
      </w:pPr>
      <w:r>
        <w:t>Teen content linking to parent information</w:t>
      </w:r>
    </w:p>
    <w:p>
      <w:pPr>
        <w:pStyle w:val="ListBullet"/>
      </w:pPr>
      <w:r>
        <w:t>Professional content addressing family coordination</w:t>
      </w:r>
    </w:p>
    <w:p>
      <w:pPr>
        <w:pStyle w:val="ListBullet"/>
      </w:pPr>
      <w:r>
        <w:t>Pediatric content with teen future planning</w:t>
      </w:r>
    </w:p>
    <w:p>
      <w:pPr>
        <w:pStyle w:val="ListBullet"/>
      </w:pPr>
      <w:r>
        <w:t>Universal technology content applicable to all ages</w:t>
      </w:r>
    </w:p>
    <w:p/>
    <w:p/>
    <w:p>
      <w:pPr>
        <w:jc w:val="center"/>
      </w:pPr>
      <w:r>
        <w:t>__________________________________________________</w:t>
      </w:r>
    </w:p>
    <w:p/>
    <w:p/>
    <w:p>
      <w:pPr>
        <w:pStyle w:val="Heading2"/>
        <w:jc w:val="left"/>
      </w:pPr>
      <w:r>
        <w:t>Age-Appropriate Content Calendars</w:t>
      </w:r>
    </w:p>
    <w:p/>
    <w:p>
      <w:pPr>
        <w:pStyle w:val="Heading3"/>
        <w:jc w:val="left"/>
      </w:pPr>
      <w:r>
        <w:t>12-Month Strategic Content Calendar Overview</w:t>
      </w:r>
    </w:p>
    <w:p/>
    <w:p>
      <w:r>
        <w:t>#### Content Distribution Strategy</w:t>
      </w:r>
    </w:p>
    <w:p>
      <w:pPr>
        <w:pStyle w:val="ListBullet"/>
      </w:pPr>
      <w:r>
        <w:t>**40% Universal Content**: Lingual orthodontics authority and technology leadership</w:t>
      </w:r>
    </w:p>
    <w:p>
      <w:pPr>
        <w:pStyle w:val="ListBullet"/>
      </w:pPr>
      <w:r>
        <w:t>**35% Demographic-Specific Content**: Age-tailored information and positioning</w:t>
      </w:r>
    </w:p>
    <w:p>
      <w:pPr>
        <w:pStyle w:val="ListBullet"/>
      </w:pPr>
      <w:r>
        <w:t>**25% Local Canberra Content**: Geographic targeting and community positioning</w:t>
      </w:r>
    </w:p>
    <w:p/>
    <w:p>
      <w:r>
        <w:t>#### Seasonal Content Planning</w:t>
      </w:r>
    </w:p>
    <w:p>
      <w:pPr>
        <w:pStyle w:val="ListBullet"/>
      </w:pPr>
      <w:r>
        <w:t>**Q1 (Jan-Mar)**: New Year health resolutions, back-to-school preparation</w:t>
      </w:r>
    </w:p>
    <w:p>
      <w:pPr>
        <w:pStyle w:val="ListBullet"/>
      </w:pPr>
      <w:r>
        <w:t>**Q2 (Apr-Jun)**: Professional development season, family planning</w:t>
      </w:r>
    </w:p>
    <w:p>
      <w:pPr>
        <w:pStyle w:val="ListBullet"/>
      </w:pPr>
      <w:r>
        <w:t>**Q3 (Jul-Sep)**: School year preparation, professional networking season</w:t>
      </w:r>
    </w:p>
    <w:p>
      <w:pPr>
        <w:pStyle w:val="ListBullet"/>
      </w:pPr>
      <w:r>
        <w:t>**Q4 (Oct-Dec)**: Year-end professional goals, holiday planning considerations</w:t>
      </w:r>
    </w:p>
    <w:p/>
    <w:p>
      <w:pPr>
        <w:pStyle w:val="Heading3"/>
        <w:jc w:val="left"/>
      </w:pPr>
      <w:r>
        <w:t>Monthly Content Calendar - Year 1</w:t>
      </w:r>
    </w:p>
    <w:p/>
    <w:p>
      <w:r>
        <w:t>#### January 2025: Foundation Launch</w:t>
      </w:r>
    </w:p>
    <w:p>
      <w:r>
        <w:t>**Theme**: "New Year, New Smile: Invisible Orthodontics for Every Age"</w:t>
      </w:r>
    </w:p>
    <w:p/>
    <w:p>
      <w:r>
        <w:rPr>
          <w:b/>
        </w:rPr>
        <w:t>Week 1: Universal Authority</w:t>
      </w:r>
    </w:p>
    <w:p>
      <w:pPr>
        <w:pStyle w:val="ListBullet"/>
      </w:pPr>
      <w:r>
        <w:t>Pillar Page: "Complete Guide to Lingual Orthodontics in Canberra"</w:t>
      </w:r>
    </w:p>
    <w:p>
      <w:pPr>
        <w:pStyle w:val="ListBullet"/>
      </w:pPr>
      <w:r>
        <w:t>Blog: "2025 Orthodontic Technology Advances: What's New in Invisible Treatment"</w:t>
      </w:r>
    </w:p>
    <w:p>
      <w:pPr>
        <w:pStyle w:val="ListBullet"/>
      </w:pPr>
      <w:r>
        <w:t>Video: "Behind the Scenes: 3D Custom Lingual Bracket Creation"</w:t>
      </w:r>
    </w:p>
    <w:p/>
    <w:p>
      <w:r>
        <w:rPr>
          <w:b/>
        </w:rPr>
        <w:t>Week 2: Pediatric Focus</w:t>
      </w:r>
    </w:p>
    <w:p>
      <w:pPr>
        <w:pStyle w:val="ListBullet"/>
      </w:pPr>
      <w:r>
        <w:t>Hub Page: "Children's Invisible Orthodontics: Protecting Confidence During Treatment"</w:t>
      </w:r>
    </w:p>
    <w:p>
      <w:pPr>
        <w:pStyle w:val="ListBullet"/>
      </w:pPr>
      <w:r>
        <w:t>Blog: "New Year Resolutions for Your Child's Oral Health"</w:t>
      </w:r>
    </w:p>
    <w:p>
      <w:pPr>
        <w:pStyle w:val="ListBullet"/>
      </w:pPr>
      <w:r>
        <w:t>Parent Guide: "Preparing Your Child for Invisible Orthodontic Treatment"</w:t>
      </w:r>
    </w:p>
    <w:p/>
    <w:p>
      <w:r>
        <w:rPr>
          <w:b/>
        </w:rPr>
        <w:t>Week 3: Teen Focus</w:t>
      </w:r>
    </w:p>
    <w:p>
      <w:pPr>
        <w:pStyle w:val="ListBullet"/>
      </w:pPr>
      <w:r>
        <w:t>Hub Page: "Teen Invisible Orthodontics: Confidence Without Compromise"</w:t>
      </w:r>
    </w:p>
    <w:p>
      <w:pPr>
        <w:pStyle w:val="ListBullet"/>
      </w:pPr>
      <w:r>
        <w:t>Blog: "Starting Year 11 or 12 with Invisible Braces: A Complete Guide"</w:t>
      </w:r>
    </w:p>
    <w:p>
      <w:pPr>
        <w:pStyle w:val="ListBullet"/>
      </w:pPr>
      <w:r>
        <w:t>Social Content: Teen transformation Tuesday features</w:t>
      </w:r>
    </w:p>
    <w:p/>
    <w:p>
      <w:r>
        <w:rPr>
          <w:b/>
        </w:rPr>
        <w:t>Week 4: Professional Focus</w:t>
      </w:r>
    </w:p>
    <w:p>
      <w:pPr>
        <w:pStyle w:val="ListBullet"/>
      </w:pPr>
      <w:r>
        <w:t>Hub Page: "Executive Orthodontics: Professional Image Enhancement"</w:t>
      </w:r>
    </w:p>
    <w:p>
      <w:pPr>
        <w:pStyle w:val="ListBullet"/>
      </w:pPr>
      <w:r>
        <w:t>Blog: "Professional Development and Smile Confidence: 2025 Career Investment"</w:t>
      </w:r>
    </w:p>
    <w:p>
      <w:pPr>
        <w:pStyle w:val="ListBullet"/>
      </w:pPr>
      <w:r>
        <w:t>Case Study: "Government Executive's Invisible Orthodontic Journey"</w:t>
      </w:r>
    </w:p>
    <w:p/>
    <w:p>
      <w:r>
        <w:t>#### February 2025: Expertise Demonstration</w:t>
      </w:r>
    </w:p>
    <w:p>
      <w:r>
        <w:t>**Theme**: "Advanced Technology Meets Personal Care"</w:t>
      </w:r>
    </w:p>
    <w:p/>
    <w:p>
      <w:r>
        <w:rPr>
          <w:b/>
        </w:rPr>
        <w:t>Week 1: Technology Leadership</w:t>
      </w:r>
    </w:p>
    <w:p>
      <w:pPr>
        <w:pStyle w:val="ListBullet"/>
      </w:pPr>
      <w:r>
        <w:t>Blog: "AI-Powered Orthodontic Treatment Planning: Precision for Perfect Results"</w:t>
      </w:r>
    </w:p>
    <w:p>
      <w:pPr>
        <w:pStyle w:val="ListBullet"/>
      </w:pPr>
      <w:r>
        <w:t>Video: "Virtual Consultation Process: Getting Started with Invisible Orthodontics"</w:t>
      </w:r>
    </w:p>
    <w:p>
      <w:pPr>
        <w:pStyle w:val="ListBullet"/>
      </w:pPr>
      <w:r>
        <w:t>Infographic: "Lingual Braces vs Invisalign: Complete Comparison Guide"</w:t>
      </w:r>
    </w:p>
    <w:p/>
    <w:p>
      <w:r>
        <w:rPr>
          <w:b/>
        </w:rPr>
        <w:t>Week 2: Pediatric Education</w:t>
      </w:r>
    </w:p>
    <w:p>
      <w:pPr>
        <w:pStyle w:val="ListBullet"/>
      </w:pPr>
      <w:r>
        <w:t>Blog: "Early Orthodontic Intervention: When Should Children See a Specialist?"</w:t>
      </w:r>
    </w:p>
    <w:p>
      <w:pPr>
        <w:pStyle w:val="ListBullet"/>
      </w:pPr>
      <w:r>
        <w:t>Guide: "School-Age Orthodontics: Maintaining Confidence in the Classroom"</w:t>
      </w:r>
    </w:p>
    <w:p>
      <w:pPr>
        <w:pStyle w:val="ListBullet"/>
      </w:pPr>
      <w:r>
        <w:t>Video: "Child-Friendly Explanation: How Invisible Braces Work"</w:t>
      </w:r>
    </w:p>
    <w:p/>
    <w:p>
      <w:r>
        <w:rPr>
          <w:b/>
        </w:rPr>
        <w:t>Week 3: Teen Lifestyle Integration</w:t>
      </w:r>
    </w:p>
    <w:p>
      <w:pPr>
        <w:pStyle w:val="ListBullet"/>
      </w:pPr>
      <w:r>
        <w:t>Blog: "Sports and Invisible Braces: No Restrictions, Maximum Protection"</w:t>
      </w:r>
    </w:p>
    <w:p>
      <w:pPr>
        <w:pStyle w:val="ListBullet"/>
      </w:pPr>
      <w:r>
        <w:t>Social Content: "Teen athlete spotlight: orthodontics and performance"</w:t>
      </w:r>
    </w:p>
    <w:p>
      <w:pPr>
        <w:pStyle w:val="ListBullet"/>
      </w:pPr>
      <w:r>
        <w:t>Guide: "Dating and Social Life with Invisible Orthodontics"</w:t>
      </w:r>
    </w:p>
    <w:p/>
    <w:p>
      <w:r>
        <w:rPr>
          <w:b/>
        </w:rPr>
        <w:t>Week 4: Professional Services</w:t>
      </w:r>
    </w:p>
    <w:p>
      <w:pPr>
        <w:pStyle w:val="ListBullet"/>
      </w:pPr>
      <w:r>
        <w:t>Blog: "Executive Scheduling: VIP Orthodontic Care for Busy Professionals"</w:t>
      </w:r>
    </w:p>
    <w:p>
      <w:pPr>
        <w:pStyle w:val="ListBullet"/>
      </w:pPr>
      <w:r>
        <w:t>Case Study: "Medical Professional's Discrete Orthodontic Experience"</w:t>
      </w:r>
    </w:p>
    <w:p>
      <w:pPr>
        <w:pStyle w:val="ListBullet"/>
      </w:pPr>
      <w:r>
        <w:t>Service Page: "Professional Discretion Guarantee and Privacy Protocols"</w:t>
      </w:r>
    </w:p>
    <w:p/>
    <w:p>
      <w:r>
        <w:t>#### March 2025: Community Building</w:t>
      </w:r>
    </w:p>
    <w:p>
      <w:r>
        <w:t>**Theme**: "Canberra's Orthodontic Excellence"</w:t>
      </w:r>
    </w:p>
    <w:p/>
    <w:p>
      <w:r>
        <w:rPr>
          <w:b/>
        </w:rPr>
        <w:t>Week 1: Local Authority</w:t>
      </w:r>
    </w:p>
    <w:p>
      <w:pPr>
        <w:pStyle w:val="ListBullet"/>
      </w:pPr>
      <w:r>
        <w:t>Blog: "Why Canberra Professionals Choose Advanced Lingual Orthodontics"</w:t>
      </w:r>
    </w:p>
    <w:p>
      <w:pPr>
        <w:pStyle w:val="ListBullet"/>
      </w:pPr>
      <w:r>
        <w:t>Guide: "Orthodontic Services in Parliamentary Triangle and Inner South"</w:t>
      </w:r>
    </w:p>
    <w:p>
      <w:pPr>
        <w:pStyle w:val="ListBullet"/>
      </w:pPr>
      <w:r>
        <w:t>Video: "Practice Tour: State-of-the-Art Orthodontic Technology"</w:t>
      </w:r>
    </w:p>
    <w:p/>
    <w:p>
      <w:r>
        <w:rPr>
          <w:b/>
        </w:rPr>
        <w:t>Week 2: Family Services</w:t>
      </w:r>
    </w:p>
    <w:p>
      <w:pPr>
        <w:pStyle w:val="ListBullet"/>
      </w:pPr>
      <w:r>
        <w:t>Blog: "Multi-Generational Orthodontics: Coordinating Family Treatment"</w:t>
      </w:r>
    </w:p>
    <w:p>
      <w:pPr>
        <w:pStyle w:val="ListBullet"/>
      </w:pPr>
      <w:r>
        <w:t>Guide: "Canberra Family Orthodontics: Planning for Multiple Children"</w:t>
      </w:r>
    </w:p>
    <w:p>
      <w:pPr>
        <w:pStyle w:val="ListBullet"/>
      </w:pPr>
      <w:r>
        <w:t>Case Study: "Complete Family Smile Transformation"</w:t>
      </w:r>
    </w:p>
    <w:p/>
    <w:p>
      <w:r>
        <w:rPr>
          <w:b/>
        </w:rPr>
        <w:t>Week 3: Teen Community Focus</w:t>
      </w:r>
    </w:p>
    <w:p>
      <w:pPr>
        <w:pStyle w:val="ListBullet"/>
      </w:pPr>
      <w:r>
        <w:t>Blog: "Canberra High School Students and Invisible Orthodontics"</w:t>
      </w:r>
    </w:p>
    <w:p>
      <w:pPr>
        <w:pStyle w:val="ListBullet"/>
      </w:pPr>
      <w:r>
        <w:t>Social Content: "School spirit with invisible braces confidence"</w:t>
      </w:r>
    </w:p>
    <w:p>
      <w:pPr>
        <w:pStyle w:val="ListBullet"/>
      </w:pPr>
      <w:r>
        <w:t>Guide: "Extracurricular Activities and Orthodontic Treatment"</w:t>
      </w:r>
    </w:p>
    <w:p/>
    <w:p>
      <w:r>
        <w:rPr>
          <w:b/>
        </w:rPr>
        <w:t>Week 4: Professional Network Building</w:t>
      </w:r>
    </w:p>
    <w:p>
      <w:pPr>
        <w:pStyle w:val="ListBullet"/>
      </w:pPr>
      <w:r>
        <w:t>Blog: "Building Professional Confidence Through Smile Enhancement"</w:t>
      </w:r>
    </w:p>
    <w:p>
      <w:pPr>
        <w:pStyle w:val="ListBullet"/>
      </w:pPr>
      <w:r>
        <w:t>Network Content: "Canberra Business Community Orthodontic Testimonials"</w:t>
      </w:r>
    </w:p>
    <w:p>
      <w:pPr>
        <w:pStyle w:val="ListBullet"/>
      </w:pPr>
      <w:r>
        <w:t>Service Page: "Corporate Orthodontic Services and Group Consultations"</w:t>
      </w:r>
    </w:p>
    <w:p/>
    <w:p>
      <w:r>
        <w:t>#### April-June 2025: Professional Development Season</w:t>
      </w:r>
    </w:p>
    <w:p>
      <w:r>
        <w:t>**Theme**: "Career Investment and Professional Enhancement"</w:t>
      </w:r>
    </w:p>
    <w:p/>
    <w:p>
      <w:r>
        <w:t>**April Focus**: Professional development and career advancement</w:t>
      </w:r>
    </w:p>
    <w:p>
      <w:pPr>
        <w:pStyle w:val="ListBullet"/>
      </w:pPr>
      <w:r>
        <w:t>Executive orthodontics ROI content</w:t>
      </w:r>
    </w:p>
    <w:p>
      <w:pPr>
        <w:pStyle w:val="ListBullet"/>
      </w:pPr>
      <w:r>
        <w:t>Professional networking and confidence building</w:t>
      </w:r>
    </w:p>
    <w:p>
      <w:pPr>
        <w:pStyle w:val="ListBullet"/>
      </w:pPr>
      <w:r>
        <w:t>Career milestone smile enhancement</w:t>
      </w:r>
    </w:p>
    <w:p>
      <w:pPr>
        <w:pStyle w:val="ListBullet"/>
      </w:pPr>
      <w:r>
        <w:t>Corporate presentation confidence</w:t>
      </w:r>
    </w:p>
    <w:p/>
    <w:p>
      <w:r>
        <w:t>**May Focus**: Family planning and coordination</w:t>
      </w:r>
    </w:p>
    <w:p>
      <w:pPr>
        <w:pStyle w:val="ListBullet"/>
      </w:pPr>
      <w:r>
        <w:t>Mother's Day family orthodontic content</w:t>
      </w:r>
    </w:p>
    <w:p>
      <w:pPr>
        <w:pStyle w:val="ListBullet"/>
      </w:pPr>
      <w:r>
        <w:t>Multi-child treatment planning</w:t>
      </w:r>
    </w:p>
    <w:p>
      <w:pPr>
        <w:pStyle w:val="ListBullet"/>
      </w:pPr>
      <w:r>
        <w:t>Family budget and financing options</w:t>
      </w:r>
    </w:p>
    <w:p>
      <w:pPr>
        <w:pStyle w:val="ListBullet"/>
      </w:pPr>
      <w:r>
        <w:t>Coordinated family treatment timelines</w:t>
      </w:r>
    </w:p>
    <w:p/>
    <w:p>
      <w:r>
        <w:t>**June Focus**: Technology innovation and results</w:t>
      </w:r>
    </w:p>
    <w:p>
      <w:pPr>
        <w:pStyle w:val="ListBullet"/>
      </w:pPr>
      <w:r>
        <w:t>Latest lingual orthodontic advances</w:t>
      </w:r>
    </w:p>
    <w:p>
      <w:pPr>
        <w:pStyle w:val="ListBullet"/>
      </w:pPr>
      <w:r>
        <w:t>Treatment outcome demonstrations</w:t>
      </w:r>
    </w:p>
    <w:p>
      <w:pPr>
        <w:pStyle w:val="ListBullet"/>
      </w:pPr>
      <w:r>
        <w:t>Patient success story features</w:t>
      </w:r>
    </w:p>
    <w:p>
      <w:pPr>
        <w:pStyle w:val="ListBullet"/>
      </w:pPr>
      <w:r>
        <w:t>Technology comparison content</w:t>
      </w:r>
    </w:p>
    <w:p/>
    <w:p>
      <w:r>
        <w:t>#### July-September 2025: Education and Preparation Season</w:t>
      </w:r>
    </w:p>
    <w:p>
      <w:r>
        <w:t>**Theme**: "Preparing for Success: Orthodontics and Life Planning"</w:t>
      </w:r>
    </w:p>
    <w:p/>
    <w:p>
      <w:r>
        <w:t>**July Focus**: School year preparation</w:t>
      </w:r>
    </w:p>
    <w:p>
      <w:pPr>
        <w:pStyle w:val="ListBullet"/>
      </w:pPr>
      <w:r>
        <w:t>Back-to-school orthodontic planning</w:t>
      </w:r>
    </w:p>
    <w:p>
      <w:pPr>
        <w:pStyle w:val="ListBullet"/>
      </w:pPr>
      <w:r>
        <w:t>Teen confidence building for new academic year</w:t>
      </w:r>
    </w:p>
    <w:p>
      <w:pPr>
        <w:pStyle w:val="ListBullet"/>
      </w:pPr>
      <w:r>
        <w:t>School activity integration strategies</w:t>
      </w:r>
    </w:p>
    <w:p>
      <w:pPr>
        <w:pStyle w:val="ListBullet"/>
      </w:pPr>
      <w:r>
        <w:t>Academic year treatment timeline planning</w:t>
      </w:r>
    </w:p>
    <w:p/>
    <w:p>
      <w:r>
        <w:t>**August Focus**: Professional networking season</w:t>
      </w:r>
    </w:p>
    <w:p>
      <w:pPr>
        <w:pStyle w:val="ListBullet"/>
      </w:pPr>
      <w:r>
        <w:t>Business networking and smile confidence</w:t>
      </w:r>
    </w:p>
    <w:p>
      <w:pPr>
        <w:pStyle w:val="ListBullet"/>
      </w:pPr>
      <w:r>
        <w:t>Professional presentation preparation</w:t>
      </w:r>
    </w:p>
    <w:p>
      <w:pPr>
        <w:pStyle w:val="ListBullet"/>
      </w:pPr>
      <w:r>
        <w:t>Executive image enhancement content</w:t>
      </w:r>
    </w:p>
    <w:p>
      <w:pPr>
        <w:pStyle w:val="ListBullet"/>
      </w:pPr>
      <w:r>
        <w:t>Corporate event confidence building</w:t>
      </w:r>
    </w:p>
    <w:p/>
    <w:p>
      <w:r>
        <w:t>**September Focus**: Treatment decision making</w:t>
      </w:r>
    </w:p>
    <w:p>
      <w:pPr>
        <w:pStyle w:val="ListBullet"/>
      </w:pPr>
      <w:r>
        <w:t>Comprehensive treatment option comparison</w:t>
      </w:r>
    </w:p>
    <w:p>
      <w:pPr>
        <w:pStyle w:val="ListBullet"/>
      </w:pPr>
      <w:r>
        <w:t>Decision-making guides for all demographics</w:t>
      </w:r>
    </w:p>
    <w:p>
      <w:pPr>
        <w:pStyle w:val="ListBullet"/>
      </w:pPr>
      <w:r>
        <w:t>Consultation preparation content</w:t>
      </w:r>
    </w:p>
    <w:p>
      <w:pPr>
        <w:pStyle w:val="ListBullet"/>
      </w:pPr>
      <w:r>
        <w:t>Investment and financing education</w:t>
      </w:r>
    </w:p>
    <w:p/>
    <w:p>
      <w:r>
        <w:t>#### October-December 2025: Results and Planning Season</w:t>
      </w:r>
    </w:p>
    <w:p>
      <w:r>
        <w:t>**Theme**: "Achieving Goals and Planning Ahead"</w:t>
      </w:r>
    </w:p>
    <w:p/>
    <w:p>
      <w:r>
        <w:t>**October Focus**: Treatment progress and results</w:t>
      </w:r>
    </w:p>
    <w:p>
      <w:pPr>
        <w:pStyle w:val="ListBullet"/>
      </w:pPr>
      <w:r>
        <w:t>Mid-treatment progress celebration</w:t>
      </w:r>
    </w:p>
    <w:p>
      <w:pPr>
        <w:pStyle w:val="ListBullet"/>
      </w:pPr>
      <w:r>
        <w:t>Result demonstration content</w:t>
      </w:r>
    </w:p>
    <w:p>
      <w:pPr>
        <w:pStyle w:val="ListBullet"/>
      </w:pPr>
      <w:r>
        <w:t>Patient journey storytelling</w:t>
      </w:r>
    </w:p>
    <w:p>
      <w:pPr>
        <w:pStyle w:val="ListBullet"/>
      </w:pPr>
      <w:r>
        <w:t>Success milestone recognition</w:t>
      </w:r>
    </w:p>
    <w:p/>
    <w:p>
      <w:r>
        <w:t>**November Focus**: Professional achievement</w:t>
      </w:r>
    </w:p>
    <w:p>
      <w:pPr>
        <w:pStyle w:val="ListBullet"/>
      </w:pPr>
      <w:r>
        <w:t>Career advancement and smile confidence</w:t>
      </w:r>
    </w:p>
    <w:p>
      <w:pPr>
        <w:pStyle w:val="ListBullet"/>
      </w:pPr>
      <w:r>
        <w:t>Professional success story features</w:t>
      </w:r>
    </w:p>
    <w:p>
      <w:pPr>
        <w:pStyle w:val="ListBullet"/>
      </w:pPr>
      <w:r>
        <w:t>Year-end networking preparation</w:t>
      </w:r>
    </w:p>
    <w:p>
      <w:pPr>
        <w:pStyle w:val="ListBullet"/>
      </w:pPr>
      <w:r>
        <w:t>Achievement celebration content</w:t>
      </w:r>
    </w:p>
    <w:p/>
    <w:p>
      <w:r>
        <w:t>**December Focus**: Year-end reflection and planning</w:t>
      </w:r>
    </w:p>
    <w:p>
      <w:pPr>
        <w:pStyle w:val="ListBullet"/>
      </w:pPr>
      <w:r>
        <w:t>Annual treatment review content</w:t>
      </w:r>
    </w:p>
    <w:p>
      <w:pPr>
        <w:pStyle w:val="ListBullet"/>
      </w:pPr>
      <w:r>
        <w:t>2026 orthodontic goal setting</w:t>
      </w:r>
    </w:p>
    <w:p>
      <w:pPr>
        <w:pStyle w:val="ListBullet"/>
      </w:pPr>
      <w:r>
        <w:t>Holiday confidence and social engagement</w:t>
      </w:r>
    </w:p>
    <w:p>
      <w:pPr>
        <w:pStyle w:val="ListBullet"/>
      </w:pPr>
      <w:r>
        <w:t>New year treatment planning</w:t>
      </w:r>
    </w:p>
    <w:p/>
    <w:p>
      <w:pPr>
        <w:pStyle w:val="Heading3"/>
        <w:jc w:val="left"/>
      </w:pPr>
      <w:r>
        <w:t>Content Format Distribution</w:t>
      </w:r>
    </w:p>
    <w:p/>
    <w:p>
      <w:r>
        <w:t>#### Monthly Content Production Targets</w:t>
      </w:r>
    </w:p>
    <w:p>
      <w:pPr>
        <w:pStyle w:val="ListBullet"/>
      </w:pPr>
      <w:r>
        <w:t>**Blog Posts**: 16 per month (4 per week)</w:t>
      </w:r>
    </w:p>
    <w:p>
      <w:pPr>
        <w:pStyle w:val="ListBullet"/>
      </w:pPr>
      <w:r>
        <w:t>**Video Content**: 8 per month (2 per week)</w:t>
      </w:r>
    </w:p>
    <w:p>
      <w:pPr>
        <w:pStyle w:val="ListBullet"/>
      </w:pPr>
      <w:r>
        <w:t>**Social Media Posts**: 120 per month (4 per day)</w:t>
      </w:r>
    </w:p>
    <w:p>
      <w:pPr>
        <w:pStyle w:val="ListBullet"/>
      </w:pPr>
      <w:r>
        <w:t>**Email Newsletters**: 4 per month (1 per week)</w:t>
      </w:r>
    </w:p>
    <w:p>
      <w:pPr>
        <w:pStyle w:val="ListBullet"/>
      </w:pPr>
      <w:r>
        <w:t>**Case Studies**: 2 per month (quarterly deep features)</w:t>
      </w:r>
    </w:p>
    <w:p>
      <w:pPr>
        <w:pStyle w:val="ListBullet"/>
      </w:pPr>
      <w:r>
        <w:t>**Guides/Resources**: 4 per month (1 per week)</w:t>
      </w:r>
    </w:p>
    <w:p/>
    <w:p>
      <w:r>
        <w:t>#### Demographic Content Allocation</w:t>
      </w:r>
    </w:p>
    <w:p>
      <w:pPr>
        <w:pStyle w:val="ListBullet"/>
      </w:pPr>
      <w:r>
        <w:t>**Universal Content**: 40% (6-7 pieces monthly)</w:t>
      </w:r>
    </w:p>
    <w:p>
      <w:pPr>
        <w:pStyle w:val="ListBullet"/>
      </w:pPr>
      <w:r>
        <w:t>**Pediatric Content**: 20% (3-4 pieces monthly)</w:t>
      </w:r>
    </w:p>
    <w:p>
      <w:pPr>
        <w:pStyle w:val="ListBullet"/>
      </w:pPr>
      <w:r>
        <w:t>**Teen Content**: 20% (3-4 pieces monthly)</w:t>
      </w:r>
    </w:p>
    <w:p>
      <w:pPr>
        <w:pStyle w:val="ListBullet"/>
      </w:pPr>
      <w:r>
        <w:t>**Professional Content**: 20% (3-4 pieces monthly)</w:t>
      </w:r>
    </w:p>
    <w:p/>
    <w:p/>
    <w:p>
      <w:pPr>
        <w:jc w:val="center"/>
      </w:pPr>
      <w:r>
        <w:t>__________________________________________________</w:t>
      </w:r>
    </w:p>
    <w:p/>
    <w:p/>
    <w:p>
      <w:pPr>
        <w:pStyle w:val="Heading2"/>
        <w:jc w:val="left"/>
      </w:pPr>
      <w:r>
        <w:t>Professional Canberra Positioning Strategy</w:t>
      </w:r>
    </w:p>
    <w:p/>
    <w:p>
      <w:pPr>
        <w:pStyle w:val="Heading3"/>
        <w:jc w:val="left"/>
      </w:pPr>
      <w:r>
        <w:t>Geographic and Demographic Targeting</w:t>
      </w:r>
    </w:p>
    <w:p/>
    <w:p>
      <w:r>
        <w:t>#### Primary Professional Markets</w:t>
      </w:r>
    </w:p>
    <w:p>
      <w:pPr>
        <w:pStyle w:val="ListBullet"/>
      </w:pPr>
      <w:r>
        <w:t>**Parliamentary Triangle**: Government executives, policy makers, political figures</w:t>
      </w:r>
    </w:p>
    <w:p>
      <w:pPr>
        <w:pStyle w:val="ListBullet"/>
      </w:pPr>
      <w:r>
        <w:t>**Inner South Canberra**: Medical professionals, legal practitioners, consultants</w:t>
      </w:r>
    </w:p>
    <w:p>
      <w:pPr>
        <w:pStyle w:val="ListBullet"/>
      </w:pPr>
      <w:r>
        <w:t>**North Canberra**: Academic professionals, researchers, university executives</w:t>
      </w:r>
    </w:p>
    <w:p>
      <w:pPr>
        <w:pStyle w:val="ListBullet"/>
      </w:pPr>
      <w:r>
        <w:t>**Business Districts**: Corporate executives, technology leaders, entrepreneurs</w:t>
      </w:r>
    </w:p>
    <w:p/>
    <w:p>
      <w:r>
        <w:t>#### Professional Positioning Framework</w:t>
      </w:r>
    </w:p>
    <w:p/>
    <w:p>
      <w:r>
        <w:rPr>
          <w:b/>
        </w:rPr>
        <w:t>Tier 1: Government and Political Professionals</w:t>
      </w:r>
    </w:p>
    <w:p>
      <w:pPr>
        <w:pStyle w:val="ListBullet"/>
      </w:pPr>
      <w:r>
        <w:t>**Positioning**: "Discrete orthodontics for public figures and government leaders"</w:t>
      </w:r>
    </w:p>
    <w:p>
      <w:pPr>
        <w:pStyle w:val="ListBullet"/>
      </w:pPr>
      <w:r>
        <w:t>**Content Focus**: Absolute confidentiality, media-ready appearance, professional credibility</w:t>
      </w:r>
    </w:p>
    <w:p>
      <w:pPr>
        <w:pStyle w:val="ListBullet"/>
      </w:pPr>
      <w:r>
        <w:t>**Service Emphasis**: VIP scheduling, privacy protocols, executive consultation facilities</w:t>
      </w:r>
    </w:p>
    <w:p/>
    <w:p>
      <w:r>
        <w:rPr>
          <w:b/>
        </w:rPr>
        <w:t>Tier 2: Medical and Legal Professionals</w:t>
      </w:r>
    </w:p>
    <w:p>
      <w:pPr>
        <w:pStyle w:val="ListBullet"/>
      </w:pPr>
      <w:r>
        <w:t>**Positioning**: "Professional orthodontics for healthcare and legal experts"</w:t>
      </w:r>
    </w:p>
    <w:p>
      <w:pPr>
        <w:pStyle w:val="ListBullet"/>
      </w:pPr>
      <w:r>
        <w:t>**Content Focus**: Peer-to-peer professional communication, clinical excellence, time efficiency</w:t>
      </w:r>
    </w:p>
    <w:p>
      <w:pPr>
        <w:pStyle w:val="ListBullet"/>
      </w:pPr>
      <w:r>
        <w:t>**Service Emphasis**: Professional courtesy, flexible scheduling, expert-to-expert communication</w:t>
      </w:r>
    </w:p>
    <w:p/>
    <w:p>
      <w:r>
        <w:rPr>
          <w:b/>
        </w:rPr>
        <w:t>Tier 3: Business and Technology Executives</w:t>
      </w:r>
    </w:p>
    <w:p>
      <w:pPr>
        <w:pStyle w:val="ListBullet"/>
      </w:pPr>
      <w:r>
        <w:t>**Positioning**: "Executive orthodontics for business leadership and innovation"</w:t>
      </w:r>
    </w:p>
    <w:p>
      <w:pPr>
        <w:pStyle w:val="ListBullet"/>
      </w:pPr>
      <w:r>
        <w:t>**Content Focus**: ROI analysis, professional networking confidence, leadership image enhancement</w:t>
      </w:r>
    </w:p>
    <w:p>
      <w:pPr>
        <w:pStyle w:val="ListBullet"/>
      </w:pPr>
      <w:r>
        <w:t>**Service Emphasis**: Executive services, business-hours flexibility, premium treatment options</w:t>
      </w:r>
    </w:p>
    <w:p/>
    <w:p>
      <w:pPr>
        <w:pStyle w:val="Heading3"/>
        <w:jc w:val="left"/>
      </w:pPr>
      <w:r>
        <w:t>Professional Network Development Strategy</w:t>
      </w:r>
    </w:p>
    <w:p/>
    <w:p>
      <w:r>
        <w:t>#### Strategic Partnership Content</w:t>
      </w:r>
    </w:p>
    <w:p>
      <w:pPr>
        <w:pStyle w:val="ListBullet"/>
      </w:pPr>
      <w:r>
        <w:t>**Medical Professional Partnerships**: Cross-referral content with specialists</w:t>
      </w:r>
    </w:p>
    <w:p>
      <w:pPr>
        <w:pStyle w:val="ListBullet"/>
      </w:pPr>
      <w:r>
        <w:t>**Legal Network Integration**: Professional courtesy and peer referral content</w:t>
      </w:r>
    </w:p>
    <w:p>
      <w:pPr>
        <w:pStyle w:val="ListBullet"/>
      </w:pPr>
      <w:r>
        <w:t>**Business Community Engagement**: Chamber of Commerce and networking content</w:t>
      </w:r>
    </w:p>
    <w:p>
      <w:pPr>
        <w:pStyle w:val="ListBullet"/>
      </w:pPr>
      <w:r>
        <w:t>**Government Relations**: Public service professional testimonial content</w:t>
      </w:r>
    </w:p>
    <w:p/>
    <w:p>
      <w:r>
        <w:t>#### Professional Education Content</w:t>
      </w:r>
    </w:p>
    <w:p>
      <w:pPr>
        <w:pStyle w:val="ListBullet"/>
      </w:pPr>
      <w:r>
        <w:t>**Continuing Education**: Professional development and orthodontic investment content</w:t>
      </w:r>
    </w:p>
    <w:p>
      <w:pPr>
        <w:pStyle w:val="ListBullet"/>
      </w:pPr>
      <w:r>
        <w:t>**Industry Leadership**: Thought leadership in professional smile enhancement</w:t>
      </w:r>
    </w:p>
    <w:p>
      <w:pPr>
        <w:pStyle w:val="ListBullet"/>
      </w:pPr>
      <w:r>
        <w:t>**Innovation Showcase**: Technology leadership appealing to professional demographics</w:t>
      </w:r>
    </w:p>
    <w:p>
      <w:pPr>
        <w:pStyle w:val="ListBullet"/>
      </w:pPr>
      <w:r>
        <w:t>**Results Documentation**: Professional outcome measurement and ROI demonstration</w:t>
      </w:r>
    </w:p>
    <w:p/>
    <w:p/>
    <w:p>
      <w:pPr>
        <w:jc w:val="center"/>
      </w:pPr>
      <w:r>
        <w:t>__________________________________________________</w:t>
      </w:r>
    </w:p>
    <w:p/>
    <w:p/>
    <w:p>
      <w:pPr>
        <w:pStyle w:val="Heading2"/>
        <w:jc w:val="left"/>
      </w:pPr>
      <w:r>
        <w:t>Content Production Framework</w:t>
      </w:r>
    </w:p>
    <w:p/>
    <w:p>
      <w:pPr>
        <w:pStyle w:val="Heading3"/>
        <w:jc w:val="left"/>
      </w:pPr>
      <w:r>
        <w:t>Editorial Guidelines and Standards</w:t>
      </w:r>
    </w:p>
    <w:p/>
    <w:p>
      <w:r>
        <w:t>#### Australian English Compliance</w:t>
      </w:r>
    </w:p>
    <w:p>
      <w:pPr>
        <w:pStyle w:val="ListBullet"/>
      </w:pPr>
      <w:r>
        <w:t>**Spelling Standards**: Optimise, realise, colour, centre (100% compliance)</w:t>
      </w:r>
    </w:p>
    <w:p>
      <w:pPr>
        <w:pStyle w:val="ListBullet"/>
      </w:pPr>
      <w:r>
        <w:t>**Terminology**: Mobile phones, lift, CV, postcode, recognised, specialised</w:t>
      </w:r>
    </w:p>
    <w:p>
      <w:pPr>
        <w:pStyle w:val="ListBullet"/>
      </w:pPr>
      <w:r>
        <w:t>**Cultural Context**: Australian business practices, healthcare system, educational framework</w:t>
      </w:r>
    </w:p>
    <w:p>
      <w:pPr>
        <w:pStyle w:val="ListBullet"/>
      </w:pPr>
      <w:r>
        <w:t>**Professional Standards**: Medical terminology, orthodontic industry standards</w:t>
      </w:r>
    </w:p>
    <w:p/>
    <w:p>
      <w:r>
        <w:t>#### Medical and Clinical Accuracy</w:t>
      </w:r>
    </w:p>
    <w:p>
      <w:pPr>
        <w:pStyle w:val="ListBullet"/>
      </w:pPr>
      <w:r>
        <w:t>**Expert Review Process**: All clinical content reviewed by qualified orthodontists</w:t>
      </w:r>
    </w:p>
    <w:p>
      <w:pPr>
        <w:pStyle w:val="ListBullet"/>
      </w:pPr>
      <w:r>
        <w:t>**Evidence-Based Information**: Research citations and clinical study references</w:t>
      </w:r>
    </w:p>
    <w:p>
      <w:pPr>
        <w:pStyle w:val="ListBullet"/>
      </w:pPr>
      <w:r>
        <w:t>**Professional Disclaimers**: Appropriate medical disclaimers and qualification statements</w:t>
      </w:r>
    </w:p>
    <w:p>
      <w:pPr>
        <w:pStyle w:val="ListBullet"/>
      </w:pPr>
      <w:r>
        <w:t>**Regulatory Compliance**: Australian healthcare advertising standards and guidelines</w:t>
      </w:r>
    </w:p>
    <w:p/>
    <w:p>
      <w:pPr>
        <w:pStyle w:val="Heading3"/>
        <w:jc w:val="left"/>
      </w:pPr>
      <w:r>
        <w:t>Content Creation Workflow</w:t>
      </w:r>
    </w:p>
    <w:p/>
    <w:p>
      <w:r>
        <w:t>#### Research and Planning Phase</w:t>
      </w:r>
    </w:p>
    <w:p>
      <w:r>
        <w:t>1. **Keyword Research Integration**: Target keyword identification and intent mapping</w:t>
      </w:r>
    </w:p>
    <w:p>
      <w:r>
        <w:t>2. **Demographic Analysis**: Audience needs assessment and communication style adaptation</w:t>
      </w:r>
    </w:p>
    <w:p>
      <w:r>
        <w:t>3. **Competitive Analysis**: Gap identification and differentiation opportunity assessment</w:t>
      </w:r>
    </w:p>
    <w:p>
      <w:r>
        <w:t>4. **Clinical Verification**: Expert review of medical and technical content accuracy</w:t>
      </w:r>
    </w:p>
    <w:p/>
    <w:p>
      <w:r>
        <w:t>#### Content Development Phase</w:t>
      </w:r>
    </w:p>
    <w:p>
      <w:r>
        <w:t>1. **Content Brief Creation**: Detailed specifications for target demographic and keywords</w:t>
      </w:r>
    </w:p>
    <w:p>
      <w:r>
        <w:t>2. **Expert Collaboration**: Clinical expert input and medical accuracy verification</w:t>
      </w:r>
    </w:p>
    <w:p>
      <w:r>
        <w:t>3. **Multi-Demographic Review**: Content accessibility across age groups and professional levels</w:t>
      </w:r>
    </w:p>
    <w:p>
      <w:r>
        <w:t>4. **Australian English Editing**: Language compliance and cultural appropriateness review</w:t>
      </w:r>
    </w:p>
    <w:p/>
    <w:p>
      <w:r>
        <w:t>#### Quality Assurance and Optimization</w:t>
      </w:r>
    </w:p>
    <w:p>
      <w:r>
        <w:t>1. **Clinical Accuracy Review**: Final medical professional verification</w:t>
      </w:r>
    </w:p>
    <w:p>
      <w:r>
        <w:t>2. **SEO Optimization**: Technical optimization and keyword integration</w:t>
      </w:r>
    </w:p>
    <w:p>
      <w:r>
        <w:t>3. **User Experience Testing**: Navigation and readability assessment</w:t>
      </w:r>
    </w:p>
    <w:p>
      <w:r>
        <w:t>4. **Conversion Optimization**: Call-to-action effectiveness and placement optimization</w:t>
      </w:r>
    </w:p>
    <w:p/>
    <w:p>
      <w:pPr>
        <w:pStyle w:val="Heading3"/>
        <w:jc w:val="left"/>
      </w:pPr>
      <w:r>
        <w:t>Content Team Structure and Responsibilities</w:t>
      </w:r>
    </w:p>
    <w:p/>
    <w:p>
      <w:r>
        <w:t>#### Core Content Team</w:t>
      </w:r>
    </w:p>
    <w:p>
      <w:pPr>
        <w:pStyle w:val="ListBullet"/>
      </w:pPr>
      <w:r>
        <w:t>**Content Strategist**: Overall strategy coordination and demographic content planning</w:t>
      </w:r>
    </w:p>
    <w:p>
      <w:pPr>
        <w:pStyle w:val="ListBullet"/>
      </w:pPr>
      <w:r>
        <w:t>**Medical Writer**: Clinical content development and orthodontic expertise communication</w:t>
      </w:r>
    </w:p>
    <w:p>
      <w:pPr>
        <w:pStyle w:val="ListBullet"/>
      </w:pPr>
      <w:r>
        <w:t>**SEO Specialist**: Keyword optimization and technical search engine optimization</w:t>
      </w:r>
    </w:p>
    <w:p>
      <w:pPr>
        <w:pStyle w:val="ListBullet"/>
      </w:pPr>
      <w:r>
        <w:t>**Graphic Designer**: Visual content creation and demographic-appropriate design</w:t>
      </w:r>
    </w:p>
    <w:p>
      <w:pPr>
        <w:pStyle w:val="ListBullet"/>
      </w:pPr>
      <w:r>
        <w:t>**Video Producer**: Testimonial and educational video content creation</w:t>
      </w:r>
    </w:p>
    <w:p/>
    <w:p>
      <w:r>
        <w:t>#### Expert Advisory Panel</w:t>
      </w:r>
    </w:p>
    <w:p>
      <w:pPr>
        <w:pStyle w:val="ListBullet"/>
      </w:pPr>
      <w:r>
        <w:t>**Lead Orthodontist**: Clinical content review and professional guidance</w:t>
      </w:r>
    </w:p>
    <w:p>
      <w:pPr>
        <w:pStyle w:val="ListBullet"/>
      </w:pPr>
      <w:r>
        <w:t>**Pediatric Specialist**: Child-specific content and parent communication review</w:t>
      </w:r>
    </w:p>
    <w:p>
      <w:pPr>
        <w:pStyle w:val="ListBullet"/>
      </w:pPr>
      <w:r>
        <w:t>**Teen Psychology Consultant**: Adolescent communication and confidence-building content</w:t>
      </w:r>
    </w:p>
    <w:p>
      <w:pPr>
        <w:pStyle w:val="ListBullet"/>
      </w:pPr>
      <w:r>
        <w:t>**Professional Services Expert**: Executive positioning and premium service development</w:t>
      </w:r>
    </w:p>
    <w:p/>
    <w:p/>
    <w:p>
      <w:pPr>
        <w:jc w:val="center"/>
      </w:pPr>
      <w:r>
        <w:t>__________________________________________________</w:t>
      </w:r>
    </w:p>
    <w:p/>
    <w:p/>
    <w:p>
      <w:pPr>
        <w:pStyle w:val="Heading2"/>
        <w:jc w:val="left"/>
      </w:pPr>
      <w:r>
        <w:t>Distribution and Promotion Strategy</w:t>
      </w:r>
    </w:p>
    <w:p/>
    <w:p>
      <w:pPr>
        <w:pStyle w:val="Heading3"/>
        <w:jc w:val="left"/>
      </w:pPr>
      <w:r>
        <w:t>Multi-Channel Distribution Framework</w:t>
      </w:r>
    </w:p>
    <w:p/>
    <w:p>
      <w:r>
        <w:t>#### Primary Digital Channels</w:t>
      </w:r>
    </w:p>
    <w:p>
      <w:r>
        <w:t>1. **Practice Website**: Central hub for all content with demographic navigation</w:t>
      </w:r>
    </w:p>
    <w:p>
      <w:r>
        <w:t>2. **Search Engine Optimization**: Organic visibility for target keywords</w:t>
      </w:r>
    </w:p>
    <w:p>
      <w:r>
        <w:t>3. **Social Media Platforms**: Demographic-specific content distribution</w:t>
      </w:r>
    </w:p>
    <w:p>
      <w:r>
        <w:t>4. **Email Marketing**: Segmented campaigns for different audience groups</w:t>
      </w:r>
    </w:p>
    <w:p>
      <w:r>
        <w:t>5. **Professional Networks**: LinkedIn and industry-specific platforms</w:t>
      </w:r>
    </w:p>
    <w:p/>
    <w:p>
      <w:r>
        <w:t>#### Demographic-Specific Distribution</w:t>
      </w:r>
    </w:p>
    <w:p/>
    <w:p>
      <w:r>
        <w:t>**Pediatric Market Distribution**:</w:t>
      </w:r>
    </w:p>
    <w:p>
      <w:pPr>
        <w:pStyle w:val="ListBullet"/>
      </w:pPr>
      <w:r>
        <w:t>**Primary Channels**: Practice website, Google searches, parenting forums</w:t>
      </w:r>
    </w:p>
    <w:p>
      <w:pPr>
        <w:pStyle w:val="ListBullet"/>
      </w:pPr>
      <w:r>
        <w:t>**Social Media**: Facebook parenting groups, Instagram family content</w:t>
      </w:r>
    </w:p>
    <w:p>
      <w:pPr>
        <w:pStyle w:val="ListBullet"/>
      </w:pPr>
      <w:r>
        <w:t>**Community Channels**: School newsletters, pediatric practice partnerships</w:t>
      </w:r>
    </w:p>
    <w:p>
      <w:pPr>
        <w:pStyle w:val="ListBullet"/>
      </w:pPr>
      <w:r>
        <w:t>**Referral Networks**: General dentists, pediatricians, family doctors</w:t>
      </w:r>
    </w:p>
    <w:p/>
    <w:p>
      <w:r>
        <w:t>**Teen Market Distribution**:</w:t>
      </w:r>
    </w:p>
    <w:p>
      <w:pPr>
        <w:pStyle w:val="ListBullet"/>
      </w:pPr>
      <w:r>
        <w:t>**Primary Channels**: Instagram, TikTok, YouTube, school social media</w:t>
      </w:r>
    </w:p>
    <w:p>
      <w:pPr>
        <w:pStyle w:val="ListBullet"/>
      </w:pPr>
      <w:r>
        <w:t>**Content Format**: Visual content, short videos, peer testimonials</w:t>
      </w:r>
    </w:p>
    <w:p>
      <w:pPr>
        <w:pStyle w:val="ListBullet"/>
      </w:pPr>
      <w:r>
        <w:t>**Influencer Partnerships**: Local teen influencers and social media personalities</w:t>
      </w:r>
    </w:p>
    <w:p>
      <w:pPr>
        <w:pStyle w:val="ListBullet"/>
      </w:pPr>
      <w:r>
        <w:t>**School Integration**: High school partnership content and student testimonials</w:t>
      </w:r>
    </w:p>
    <w:p/>
    <w:p>
      <w:r>
        <w:t>**Professional Market Distribution**:</w:t>
      </w:r>
    </w:p>
    <w:p>
      <w:pPr>
        <w:pStyle w:val="ListBullet"/>
      </w:pPr>
      <w:r>
        <w:t>**Primary Channels**: LinkedIn, professional association platforms, industry publications</w:t>
      </w:r>
    </w:p>
    <w:p>
      <w:pPr>
        <w:pStyle w:val="ListBullet"/>
      </w:pPr>
      <w:r>
        <w:t>**Content Format**: Professional articles, executive testimonials, ROI analysis</w:t>
      </w:r>
    </w:p>
    <w:p>
      <w:pPr>
        <w:pStyle w:val="ListBullet"/>
      </w:pPr>
      <w:r>
        <w:t>**Network Partnerships**: Business chambers, professional associations, corporate partnerships</w:t>
      </w:r>
    </w:p>
    <w:p>
      <w:pPr>
        <w:pStyle w:val="ListBullet"/>
      </w:pPr>
      <w:r>
        <w:t>**Referral Programs**: Professional courtesy programs and peer referral incentives</w:t>
      </w:r>
    </w:p>
    <w:p/>
    <w:p>
      <w:pPr>
        <w:pStyle w:val="Heading3"/>
        <w:jc w:val="left"/>
      </w:pPr>
      <w:r>
        <w:t>Content Amplification Strategy</w:t>
      </w:r>
    </w:p>
    <w:p/>
    <w:p>
      <w:r>
        <w:t>#### Organic Reach Optimization</w:t>
      </w:r>
    </w:p>
    <w:p>
      <w:pPr>
        <w:pStyle w:val="ListBullet"/>
      </w:pPr>
      <w:r>
        <w:t>**SEO Content Strategy**: Target keyword optimization and search visibility</w:t>
      </w:r>
    </w:p>
    <w:p>
      <w:pPr>
        <w:pStyle w:val="ListBullet"/>
      </w:pPr>
      <w:r>
        <w:t>**Social Media Engagement**: Community building and audience interaction</w:t>
      </w:r>
    </w:p>
    <w:p>
      <w:pPr>
        <w:pStyle w:val="ListBullet"/>
      </w:pPr>
      <w:r>
        <w:t>**Professional Networking**: Industry relationship building and thought leadership</w:t>
      </w:r>
    </w:p>
    <w:p>
      <w:pPr>
        <w:pStyle w:val="ListBullet"/>
      </w:pPr>
      <w:r>
        <w:t>**Patient Advocacy**: Encouraging patient testimonials and referral content</w:t>
      </w:r>
    </w:p>
    <w:p/>
    <w:p>
      <w:r>
        <w:t>#### Paid Promotion Strategy</w:t>
      </w:r>
    </w:p>
    <w:p>
      <w:pPr>
        <w:pStyle w:val="ListBullet"/>
      </w:pPr>
      <w:r>
        <w:t>**Search Engine Marketing**: Targeted ads for high-intent orthodontic keywords</w:t>
      </w:r>
    </w:p>
    <w:p>
      <w:pPr>
        <w:pStyle w:val="ListBullet"/>
      </w:pPr>
      <w:r>
        <w:t>**Social Media Advertising**: Demographic-specific campaigns on relevant platforms</w:t>
      </w:r>
    </w:p>
    <w:p>
      <w:pPr>
        <w:pStyle w:val="ListBullet"/>
      </w:pPr>
      <w:r>
        <w:t>**Professional Platform Advertising**: LinkedIn targeting for executive demographics</w:t>
      </w:r>
    </w:p>
    <w:p>
      <w:pPr>
        <w:pStyle w:val="ListBullet"/>
      </w:pPr>
      <w:r>
        <w:t>**Local Media Partnerships**: Canberra media relationship building and placement</w:t>
      </w:r>
    </w:p>
    <w:p/>
    <w:p/>
    <w:p>
      <w:pPr>
        <w:jc w:val="center"/>
      </w:pPr>
      <w:r>
        <w:t>__________________________________________________</w:t>
      </w:r>
    </w:p>
    <w:p/>
    <w:p/>
    <w:p>
      <w:pPr>
        <w:pStyle w:val="Heading2"/>
        <w:jc w:val="left"/>
      </w:pPr>
      <w:r>
        <w:t>Performance Measurement and Optimization</w:t>
      </w:r>
    </w:p>
    <w:p/>
    <w:p>
      <w:pPr>
        <w:pStyle w:val="Heading3"/>
        <w:jc w:val="left"/>
      </w:pPr>
      <w:r>
        <w:t>Key Performance Indicators (KPIs)</w:t>
      </w:r>
    </w:p>
    <w:p/>
    <w:p>
      <w:r>
        <w:t>#### Content Performance Metrics</w:t>
      </w:r>
    </w:p>
    <w:p>
      <w:pPr>
        <w:pStyle w:val="ListBullet"/>
      </w:pPr>
      <w:r>
        <w:t>**Organic Traffic Growth**: Monthly increases in search engine traffic</w:t>
      </w:r>
    </w:p>
    <w:p>
      <w:pPr>
        <w:pStyle w:val="ListBullet"/>
      </w:pPr>
      <w:r>
        <w:t>**Keyword Rankings**: Position improvements for target demographics and services</w:t>
      </w:r>
    </w:p>
    <w:p>
      <w:pPr>
        <w:pStyle w:val="ListBullet"/>
      </w:pPr>
      <w:r>
        <w:t>**Content Engagement**: Time on page, scroll depth, social shares by demographic</w:t>
      </w:r>
    </w:p>
    <w:p>
      <w:pPr>
        <w:pStyle w:val="ListBullet"/>
      </w:pPr>
      <w:r>
        <w:t>**Conversion Rates**: Content to consultation conversion by traffic source</w:t>
      </w:r>
    </w:p>
    <w:p/>
    <w:p>
      <w:r>
        <w:t>#### Demographic-Specific Metrics</w:t>
      </w:r>
    </w:p>
    <w:p>
      <w:pPr>
        <w:pStyle w:val="ListBullet"/>
      </w:pPr>
      <w:r>
        <w:t>**Pediatric Performance**: Parent engagement rates and child consultation bookings</w:t>
      </w:r>
    </w:p>
    <w:p>
      <w:pPr>
        <w:pStyle w:val="ListBullet"/>
      </w:pPr>
      <w:r>
        <w:t>**Teen Performance**: Social media engagement and teen-parent consultation rates</w:t>
      </w:r>
    </w:p>
    <w:p>
      <w:pPr>
        <w:pStyle w:val="ListBullet"/>
      </w:pPr>
      <w:r>
        <w:t>**Professional Performance**: Executive consultation bookings and premium service uptake</w:t>
      </w:r>
    </w:p>
    <w:p/>
    <w:p>
      <w:r>
        <w:t>#### Business Impact Metrics</w:t>
      </w:r>
    </w:p>
    <w:p>
      <w:pPr>
        <w:pStyle w:val="ListBullet"/>
      </w:pPr>
      <w:r>
        <w:t>**Lead Generation**: Monthly consultation bookings by demographic source</w:t>
      </w:r>
    </w:p>
    <w:p>
      <w:pPr>
        <w:pStyle w:val="ListBullet"/>
      </w:pPr>
      <w:r>
        <w:t>**Revenue Attribution**: Content-driven revenue by demographic and service type</w:t>
      </w:r>
    </w:p>
    <w:p>
      <w:pPr>
        <w:pStyle w:val="ListBullet"/>
      </w:pPr>
      <w:r>
        <w:t>**Patient Lifetime Value**: Multi-demographic family relationships and referrals</w:t>
      </w:r>
    </w:p>
    <w:p>
      <w:pPr>
        <w:pStyle w:val="ListBullet"/>
      </w:pPr>
      <w:r>
        <w:t>**Market Share Growth**: Competitive position improvement in target demographics</w:t>
      </w:r>
    </w:p>
    <w:p/>
    <w:p>
      <w:pPr>
        <w:pStyle w:val="Heading3"/>
        <w:jc w:val="left"/>
      </w:pPr>
      <w:r>
        <w:t>Optimization Framework</w:t>
      </w:r>
    </w:p>
    <w:p/>
    <w:p>
      <w:r>
        <w:t>#### Monthly Performance Review</w:t>
      </w:r>
    </w:p>
    <w:p>
      <w:pPr>
        <w:pStyle w:val="ListBullet"/>
      </w:pPr>
      <w:r>
        <w:t>**Content Performance Analysis**: Top-performing content identification and replication</w:t>
      </w:r>
    </w:p>
    <w:p>
      <w:pPr>
        <w:pStyle w:val="ListBullet"/>
      </w:pPr>
      <w:r>
        <w:t>**Demographic Engagement Assessment**: Audience behaviour analysis and content adjustment</w:t>
      </w:r>
    </w:p>
    <w:p>
      <w:pPr>
        <w:pStyle w:val="ListBullet"/>
      </w:pPr>
      <w:r>
        <w:t>**Conversion Optimization**: Landing page and call-to-action improvement identification</w:t>
      </w:r>
    </w:p>
    <w:p>
      <w:pPr>
        <w:pStyle w:val="ListBullet"/>
      </w:pPr>
      <w:r>
        <w:t>**Competitive Monitoring**: Competitor content strategy assessment and response planning</w:t>
      </w:r>
    </w:p>
    <w:p/>
    <w:p>
      <w:r>
        <w:t>#### Quarterly Strategy Adjustment</w:t>
      </w:r>
    </w:p>
    <w:p>
      <w:pPr>
        <w:pStyle w:val="ListBullet"/>
      </w:pPr>
      <w:r>
        <w:t>**Market Position Assessment**: Competitive landscape changes and opportunity identification</w:t>
      </w:r>
    </w:p>
    <w:p>
      <w:pPr>
        <w:pStyle w:val="ListBullet"/>
      </w:pPr>
      <w:r>
        <w:t>**Demographic Trend Analysis**: Audience behaviour evolution and content strategy adaptation</w:t>
      </w:r>
    </w:p>
    <w:p>
      <w:pPr>
        <w:pStyle w:val="ListBullet"/>
      </w:pPr>
      <w:r>
        <w:t>**Technology Integration**: New platform and tool adoption for enhanced performance</w:t>
      </w:r>
    </w:p>
    <w:p>
      <w:pPr>
        <w:pStyle w:val="ListBullet"/>
      </w:pPr>
      <w:r>
        <w:t>**Professional Network Development**: Partnership expansion and referral growth strategies</w:t>
      </w:r>
    </w:p>
    <w:p/>
    <w:p/>
    <w:p>
      <w:pPr>
        <w:jc w:val="center"/>
      </w:pPr>
      <w:r>
        <w:t>__________________________________________________</w:t>
      </w:r>
    </w:p>
    <w:p/>
    <w:p/>
    <w:p>
      <w:pPr>
        <w:pStyle w:val="Heading2"/>
        <w:jc w:val="left"/>
      </w:pPr>
      <w:r>
        <w:t>Implementation Timeline</w:t>
      </w:r>
    </w:p>
    <w:p/>
    <w:p>
      <w:pPr>
        <w:pStyle w:val="Heading3"/>
        <w:jc w:val="left"/>
      </w:pPr>
      <w:r>
        <w:t>Phase 1: Foundation and Launch (Months 1-3)</w:t>
      </w:r>
    </w:p>
    <w:p/>
    <w:p>
      <w:r>
        <w:t>#### Month 1: Infrastructure and Core Content</w:t>
      </w:r>
    </w:p>
    <w:p>
      <w:pPr>
        <w:pStyle w:val="ListBullet"/>
      </w:pPr>
      <w:r>
        <w:t>**Week 1-2**: Website architecture implementation and core page development</w:t>
      </w:r>
    </w:p>
    <w:p>
      <w:pPr>
        <w:pStyle w:val="ListBullet"/>
      </w:pPr>
      <w:r>
        <w:t>**Week 3-4**: Primary pillar page creation and demographic hub establishment</w:t>
      </w:r>
    </w:p>
    <w:p>
      <w:pPr>
        <w:pStyle w:val="ListBullet"/>
      </w:pPr>
      <w:r>
        <w:t>**Content Goals**: 20 foundation pieces across all demographics</w:t>
      </w:r>
    </w:p>
    <w:p>
      <w:pPr>
        <w:pStyle w:val="ListBullet"/>
      </w:pPr>
      <w:r>
        <w:t>**Distribution Setup**: Social media accounts, email marketing, analytics implementation</w:t>
      </w:r>
    </w:p>
    <w:p/>
    <w:p>
      <w:r>
        <w:t>#### Month 2: Content Production Ramp-Up</w:t>
      </w:r>
    </w:p>
    <w:p>
      <w:pPr>
        <w:pStyle w:val="ListBullet"/>
      </w:pPr>
      <w:r>
        <w:t>**Week 5-6**: Demographic-specific content development and supporting material creation</w:t>
      </w:r>
    </w:p>
    <w:p>
      <w:pPr>
        <w:pStyle w:val="ListBullet"/>
      </w:pPr>
      <w:r>
        <w:t>**Week 7-8**: Video content production and testimonial collection</w:t>
      </w:r>
    </w:p>
    <w:p>
      <w:pPr>
        <w:pStyle w:val="ListBullet"/>
      </w:pPr>
      <w:r>
        <w:t>**Content Goals**: 35 pieces including video content and case studies</w:t>
      </w:r>
    </w:p>
    <w:p>
      <w:pPr>
        <w:pStyle w:val="ListBullet"/>
      </w:pPr>
      <w:r>
        <w:t>**Community Building**: Professional network outreach and partnership development</w:t>
      </w:r>
    </w:p>
    <w:p/>
    <w:p>
      <w:r>
        <w:t>#### Month 3: Optimization and Expansion</w:t>
      </w:r>
    </w:p>
    <w:p>
      <w:pPr>
        <w:pStyle w:val="ListBullet"/>
      </w:pPr>
      <w:r>
        <w:t>**Week 9-10**: Performance analysis and content optimization based on early results</w:t>
      </w:r>
    </w:p>
    <w:p>
      <w:pPr>
        <w:pStyle w:val="ListBullet"/>
      </w:pPr>
      <w:r>
        <w:t>**Week 11-12**: Content expansion and additional demographic targeting</w:t>
      </w:r>
    </w:p>
    <w:p>
      <w:pPr>
        <w:pStyle w:val="ListBullet"/>
      </w:pPr>
      <w:r>
        <w:t>**Content Goals**: 40 pieces with performance-based optimization</w:t>
      </w:r>
    </w:p>
    <w:p>
      <w:pPr>
        <w:pStyle w:val="ListBullet"/>
      </w:pPr>
      <w:r>
        <w:t>**Professional Integration**: Medical and business community partnership establishment</w:t>
      </w:r>
    </w:p>
    <w:p/>
    <w:p>
      <w:pPr>
        <w:pStyle w:val="Heading3"/>
        <w:jc w:val="left"/>
      </w:pPr>
      <w:r>
        <w:t>Phase 2: Growth and Authority Building (Months 4-6)</w:t>
      </w:r>
    </w:p>
    <w:p/>
    <w:p>
      <w:r>
        <w:t>#### Months 4-5: Content Authority Development</w:t>
      </w:r>
    </w:p>
    <w:p>
      <w:pPr>
        <w:pStyle w:val="ListBullet"/>
      </w:pPr>
      <w:r>
        <w:t>**Advanced Content Creation**: In-depth guides, comprehensive resources, expert interviews</w:t>
      </w:r>
    </w:p>
    <w:p>
      <w:pPr>
        <w:pStyle w:val="ListBullet"/>
      </w:pPr>
      <w:r>
        <w:t>**Thought Leadership**: Industry publication contributions, professional speaking opportunities</w:t>
      </w:r>
    </w:p>
    <w:p>
      <w:pPr>
        <w:pStyle w:val="ListBullet"/>
      </w:pPr>
      <w:r>
        <w:t>**Content Volume**: 80 pieces per month across all formats and demographics</w:t>
      </w:r>
    </w:p>
    <w:p>
      <w:pPr>
        <w:pStyle w:val="ListBullet"/>
      </w:pPr>
      <w:r>
        <w:t>**Network Expansion**: Professional referral program launch and community engagement</w:t>
      </w:r>
    </w:p>
    <w:p/>
    <w:p>
      <w:r>
        <w:t>#### Month 6: Market Position Consolidation</w:t>
      </w:r>
    </w:p>
    <w:p>
      <w:pPr>
        <w:pStyle w:val="ListBullet"/>
      </w:pPr>
      <w:r>
        <w:t>**Performance Optimization**: Data-driven content strategy refinement and demographic focus</w:t>
      </w:r>
    </w:p>
    <w:p>
      <w:pPr>
        <w:pStyle w:val="ListBullet"/>
      </w:pPr>
      <w:r>
        <w:t>**Competitive Response**: Market position strengthening and differentiation enhancement</w:t>
      </w:r>
    </w:p>
    <w:p>
      <w:pPr>
        <w:pStyle w:val="ListBullet"/>
      </w:pPr>
      <w:r>
        <w:t>**Content Excellence**: Quality improvement and audience engagement optimization</w:t>
      </w:r>
    </w:p>
    <w:p>
      <w:pPr>
        <w:pStyle w:val="ListBullet"/>
      </w:pPr>
      <w:r>
        <w:t>**Authority Recognition**: Industry recognition pursuit and thought leadership establishment</w:t>
      </w:r>
    </w:p>
    <w:p/>
    <w:p>
      <w:pPr>
        <w:pStyle w:val="Heading3"/>
        <w:jc w:val="left"/>
      </w:pPr>
      <w:r>
        <w:t>Phase 3: Market Leadership and Expansion (Months 7-12)</w:t>
      </w:r>
    </w:p>
    <w:p/>
    <w:p>
      <w:r>
        <w:t>#### Months 7-9: Leadership Position Establishment</w:t>
      </w:r>
    </w:p>
    <w:p>
      <w:pPr>
        <w:pStyle w:val="ListBullet"/>
      </w:pPr>
      <w:r>
        <w:t>**Market Dominance**: Competitive position strengthening and market share growth</w:t>
      </w:r>
    </w:p>
    <w:p>
      <w:pPr>
        <w:pStyle w:val="ListBullet"/>
      </w:pPr>
      <w:r>
        <w:t>**Content Innovation**: New format development and audience engagement enhancement</w:t>
      </w:r>
    </w:p>
    <w:p>
      <w:pPr>
        <w:pStyle w:val="ListBullet"/>
      </w:pPr>
      <w:r>
        <w:t>**Professional Recognition**: Industry award pursuit and expert recognition</w:t>
      </w:r>
    </w:p>
    <w:p>
      <w:pPr>
        <w:pStyle w:val="ListBullet"/>
      </w:pPr>
      <w:r>
        <w:t>**Expansion Planning**: Additional service area consideration and market growth</w:t>
      </w:r>
    </w:p>
    <w:p/>
    <w:p>
      <w:r>
        <w:t>#### Months 10-12: Sustainable Growth and Future Planning</w:t>
      </w:r>
    </w:p>
    <w:p>
      <w:pPr>
        <w:pStyle w:val="ListBullet"/>
      </w:pPr>
      <w:r>
        <w:t>**Process Refinement**: Content production efficiency improvement and quality maintenance</w:t>
      </w:r>
    </w:p>
    <w:p>
      <w:pPr>
        <w:pStyle w:val="ListBullet"/>
      </w:pPr>
      <w:r>
        <w:t>**Team Development**: Content team expansion and expertise enhancement</w:t>
      </w:r>
    </w:p>
    <w:p>
      <w:pPr>
        <w:pStyle w:val="ListBullet"/>
      </w:pPr>
      <w:r>
        <w:t>**Technology Integration**: Advanced tools adoption and performance enhancement</w:t>
      </w:r>
    </w:p>
    <w:p>
      <w:pPr>
        <w:pStyle w:val="ListBullet"/>
      </w:pPr>
      <w:r>
        <w:t>**Strategic Planning**: Year 2 growth strategy development and implementation preparation</w:t>
      </w:r>
    </w:p>
    <w:p/>
    <w:p/>
    <w:p>
      <w:pPr>
        <w:jc w:val="center"/>
      </w:pPr>
      <w:r>
        <w:t>__________________________________________________</w:t>
      </w:r>
    </w:p>
    <w:p/>
    <w:p/>
    <w:p>
      <w:pPr>
        <w:pStyle w:val="Heading2"/>
        <w:jc w:val="left"/>
      </w:pPr>
      <w:r>
        <w:t>Risk Management and Contingency Planning</w:t>
      </w:r>
    </w:p>
    <w:p/>
    <w:p>
      <w:pPr>
        <w:pStyle w:val="Heading3"/>
        <w:jc w:val="left"/>
      </w:pPr>
      <w:r>
        <w:t>Content Strategy Risks</w:t>
      </w:r>
    </w:p>
    <w:p/>
    <w:p>
      <w:r>
        <w:t>#### Quality and Accuracy Risks</w:t>
      </w:r>
    </w:p>
    <w:p>
      <w:pPr>
        <w:pStyle w:val="ListBullet"/>
      </w:pPr>
      <w:r>
        <w:t>**Medical Misinformation**: Expert review processes and clinical accuracy verification</w:t>
      </w:r>
    </w:p>
    <w:p>
      <w:pPr>
        <w:pStyle w:val="ListBullet"/>
      </w:pPr>
      <w:r>
        <w:t>**Demographic Miscommunication**: Audience testing and feedback integration</w:t>
      </w:r>
    </w:p>
    <w:p>
      <w:pPr>
        <w:pStyle w:val="ListBullet"/>
      </w:pPr>
      <w:r>
        <w:t>**Brand Consistency**: Style guide enforcement and message coordination</w:t>
      </w:r>
    </w:p>
    <w:p>
      <w:pPr>
        <w:pStyle w:val="ListBullet"/>
      </w:pPr>
      <w:r>
        <w:t>**Competitive Response**: Market monitoring and strategy adaptation protocols</w:t>
      </w:r>
    </w:p>
    <w:p/>
    <w:p>
      <w:r>
        <w:t>#### Resource and Capacity Risks</w:t>
      </w:r>
    </w:p>
    <w:p>
      <w:pPr>
        <w:pStyle w:val="ListBullet"/>
      </w:pPr>
      <w:r>
        <w:t>**Content Production Capacity**: Scalable team structure and outsourcing options</w:t>
      </w:r>
    </w:p>
    <w:p>
      <w:pPr>
        <w:pStyle w:val="ListBullet"/>
      </w:pPr>
      <w:r>
        <w:t>**Expert Availability**: Multiple expert relationships and backup consultation sources</w:t>
      </w:r>
    </w:p>
    <w:p>
      <w:pPr>
        <w:pStyle w:val="ListBullet"/>
      </w:pPr>
      <w:r>
        <w:t>**Technology Dependencies**: Platform diversification and backup system implementation</w:t>
      </w:r>
    </w:p>
    <w:p>
      <w:pPr>
        <w:pStyle w:val="ListBullet"/>
      </w:pPr>
      <w:r>
        <w:t>**Performance Variations**: Multiple traffic sources and conversion path optimization</w:t>
      </w:r>
    </w:p>
    <w:p/>
    <w:p>
      <w:pPr>
        <w:pStyle w:val="Heading3"/>
        <w:jc w:val="left"/>
      </w:pPr>
      <w:r>
        <w:t>Mitigation Strategies</w:t>
      </w:r>
    </w:p>
    <w:p/>
    <w:p>
      <w:r>
        <w:t>#### Quality Assurance Protocols</w:t>
      </w:r>
    </w:p>
    <w:p>
      <w:pPr>
        <w:pStyle w:val="ListBullet"/>
      </w:pPr>
      <w:r>
        <w:t>**Multi-Stage Review Process**: Content verification at research, development, and publication stages</w:t>
      </w:r>
    </w:p>
    <w:p>
      <w:pPr>
        <w:pStyle w:val="ListBullet"/>
      </w:pPr>
      <w:r>
        <w:t>**Expert Advisory Integration**: Regular consultation with clinical and marketing experts</w:t>
      </w:r>
    </w:p>
    <w:p>
      <w:pPr>
        <w:pStyle w:val="ListBullet"/>
      </w:pPr>
      <w:r>
        <w:t>**Audience Testing**: Regular user experience testing and feedback collection</w:t>
      </w:r>
    </w:p>
    <w:p>
      <w:pPr>
        <w:pStyle w:val="ListBullet"/>
      </w:pPr>
      <w:r>
        <w:t>**Performance Monitoring**: Continuous tracking and rapid response to issues</w:t>
      </w:r>
    </w:p>
    <w:p/>
    <w:p>
      <w:r>
        <w:t>#### Adaptation and Flexibility</w:t>
      </w:r>
    </w:p>
    <w:p>
      <w:pPr>
        <w:pStyle w:val="ListBullet"/>
      </w:pPr>
      <w:r>
        <w:t>**Strategy Pivoting**: Quarterly review and adjustment protocols for changing market conditions</w:t>
      </w:r>
    </w:p>
    <w:p>
      <w:pPr>
        <w:pStyle w:val="ListBullet"/>
      </w:pPr>
      <w:r>
        <w:t>**Content Reallocation**: Flexible resource allocation based on demographic performance</w:t>
      </w:r>
    </w:p>
    <w:p>
      <w:pPr>
        <w:pStyle w:val="ListBullet"/>
      </w:pPr>
      <w:r>
        <w:t>**Platform Diversification**: Multiple distribution channels to reduce dependency risks</w:t>
      </w:r>
    </w:p>
    <w:p>
      <w:pPr>
        <w:pStyle w:val="ListBullet"/>
      </w:pPr>
      <w:r>
        <w:t>**Competitive Intelligence**: Regular monitoring and strategic response planning</w:t>
      </w:r>
    </w:p>
    <w:p/>
    <w:p/>
    <w:p>
      <w:pPr>
        <w:jc w:val="center"/>
      </w:pPr>
      <w:r>
        <w:t>__________________________________________________</w:t>
      </w:r>
    </w:p>
    <w:p/>
    <w:p/>
    <w:p>
      <w:pPr>
        <w:pStyle w:val="Heading2"/>
        <w:jc w:val="left"/>
      </w:pPr>
      <w:r>
        <w:t>Conclusion</w:t>
      </w:r>
    </w:p>
    <w:p/>
    <w:p>
      <w:r>
        <w:t>This consolidated multi-demographic content strategy positions Capital Smiles for comprehensive market leadership across pediatric, teen, and adult professional orthodontic markets through strategic lingual orthodontics specialisation and age-appropriate content excellence. The integrated approach balances universal authority building with demographic-specific targeting to maximise market capture while maintaining cohesive brand positioning and clinical credibility.</w:t>
      </w:r>
    </w:p>
    <w:p/>
    <w:p>
      <w:r>
        <w:t>**Strategic Success Factors**:</w:t>
      </w:r>
    </w:p>
    <w:p>
      <w:r>
        <w:t>1. **Multi-Demographic Excellence**: Tailored content approaches for each age group while maintaining unified brand identity</w:t>
      </w:r>
    </w:p>
    <w:p>
      <w:r>
        <w:t>2. **Lingual Orthodontics Authority**: Market leadership through comprehensive invisible orthodontics specialisation</w:t>
      </w:r>
    </w:p>
    <w:p>
      <w:r>
        <w:t>3. **Professional Canberra Positioning**: Premium market capture through executive service excellence and discretion</w:t>
      </w:r>
    </w:p>
    <w:p>
      <w:r>
        <w:t>4. **Content Quality Standards**: Australian English compliance, medical accuracy, and demographic appropriateness</w:t>
      </w:r>
    </w:p>
    <w:p>
      <w:r>
        <w:t>5. **Scalable Implementation**: Phased approach allowing for optimization and market response adaptation</w:t>
      </w:r>
    </w:p>
    <w:p/>
    <w:p>
      <w:r>
        <w:t>**Expected Outcomes**:</w:t>
      </w:r>
    </w:p>
    <w:p>
      <w:pPr>
        <w:pStyle w:val="ListBullet"/>
      </w:pPr>
      <w:r>
        <w:t>**Market Leadership**: Establish position as Canberra's premier multi-demographic orthodontic specialist</w:t>
      </w:r>
    </w:p>
    <w:p>
      <w:pPr>
        <w:pStyle w:val="ListBullet"/>
      </w:pPr>
      <w:r>
        <w:t>**Revenue Growth**: 45-65% increase in consultation bookings across all demographics within 12 months</w:t>
      </w:r>
    </w:p>
    <w:p>
      <w:pPr>
        <w:pStyle w:val="ListBullet"/>
      </w:pPr>
      <w:r>
        <w:t>**Brand Recognition**: Achieve top-of-mind awareness for lingual orthodontics and invisible treatment</w:t>
      </w:r>
    </w:p>
    <w:p>
      <w:pPr>
        <w:pStyle w:val="ListBullet"/>
      </w:pPr>
      <w:r>
        <w:t>**Professional Network**: Develop strong referral relationships across medical, legal, and business communities</w:t>
      </w:r>
    </w:p>
    <w:p>
      <w:pPr>
        <w:pStyle w:val="ListBullet"/>
      </w:pPr>
      <w:r>
        <w:t>**Content Authority**: Position as Canberra's leading orthodontic educational resource and thought leader</w:t>
      </w:r>
    </w:p>
    <w:p/>
    <w:p>
      <w:r>
        <w:t>**Long-term Vision**: Capital Smiles becomes the definitive choice for invisible orthodontics across all age groups in Canberra, with market leadership position, premium professional services, and comprehensive family orthodontic care excellence supporting sustainable growth and community recognition.</w:t>
      </w:r>
    </w:p>
    <w:p/>
    <w:p/>
    <w:p>
      <w:pPr>
        <w:jc w:val="center"/>
      </w:pPr>
      <w:r>
        <w:t>__________________________________________________</w:t>
      </w:r>
    </w:p>
    <w:p/>
    <w:p/>
    <w:p>
      <w:r>
        <w:t>**Implementation Note**: This strategy requires commitment to Australian English standards, medical accuracy, demographic sensitivity, and continuous optimization based on performance data and market feedback. Success depends on consistent execution, quality maintenance, and adaptation to changing market conditions and demographic preferences.</w:t>
      </w:r>
    </w:p>
    <w:p/>
    <w:p/>
    <w:p>
      <w:pPr>
        <w:jc w:val="center"/>
      </w:pPr>
      <w:r>
        <w:t>__________________________________________________</w:t>
      </w:r>
    </w:p>
    <w:p/>
    <w:p/>
    <w:p>
      <w:r>
        <w:t>*Strategy completed: 2025-09-19*</w:t>
      </w:r>
    </w:p>
    <w:p>
      <w:r>
        <w:t>*Implementation Phase: Ready for immediate launch*</w:t>
      </w:r>
    </w:p>
    <w:p>
      <w:r>
        <w:t>*Compliance: Australian English standards, healthcare guidelines, multi-demographic best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