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Competitive Analysis &amp; Market Positioning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competitive analysis examines the Canberra orthodontic market landscape, identifying key competitors, market positioning opportunities, and strategic advantages for Capital Smiles' multi-demographic expansion. The analysis focuses on lingual orthodontics positioning and demographic-specific competitive advantages across pediatric, teen, and adult professional markets.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[Market Overview](#market-overview)</w:t>
      </w:r>
    </w:p>
    <w:p>
      <w:pPr>
        <w:pStyle w:val="ListBullet"/>
      </w:pPr>
      <w:r>
        <w:t>[Primary Competitors Analysis](#primary-competitors-analysis)</w:t>
      </w:r>
    </w:p>
    <w:p>
      <w:pPr>
        <w:pStyle w:val="ListBullet"/>
      </w:pPr>
      <w:r>
        <w:t>[Competitive Positioning Matrix](#competitive-positioning-matrix)</w:t>
      </w:r>
    </w:p>
    <w:p>
      <w:pPr>
        <w:pStyle w:val="ListBullet"/>
      </w:pPr>
      <w:r>
        <w:t>[Market Gaps &amp; Opportunities](#market-gaps--opportunities)</w:t>
      </w:r>
    </w:p>
    <w:p>
      <w:pPr>
        <w:pStyle w:val="ListBullet"/>
      </w:pPr>
      <w:r>
        <w:t>[Lingual Orthodontics Competitive Landscape](#lingual-orthodontics-competitive-landscape)</w:t>
      </w:r>
    </w:p>
    <w:p>
      <w:pPr>
        <w:pStyle w:val="ListBullet"/>
      </w:pPr>
      <w:r>
        <w:t>[Demographic-Specific Competition](#demographic-specific-competition)</w:t>
      </w:r>
    </w:p>
    <w:p>
      <w:pPr>
        <w:pStyle w:val="ListBullet"/>
      </w:pPr>
      <w:r>
        <w:t>[Strategic Recommendations](#strategic-recommendations)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Overview</w:t>
      </w:r>
    </w:p>
    <w:p/>
    <w:p>
      <w:pPr>
        <w:pStyle w:val="Heading3"/>
        <w:jc w:val="left"/>
      </w:pPr>
      <w:r>
        <w:t>Canberra Orthodontic Market Characteristics</w:t>
      </w:r>
    </w:p>
    <w:p/>
    <w:p>
      <w:r>
        <w:rPr>
          <w:b/>
        </w:rPr>
        <w:t>Market Size &amp; Growth</w:t>
      </w:r>
    </w:p>
    <w:p>
      <w:pPr>
        <w:pStyle w:val="ListBullet"/>
      </w:pPr>
      <w:r>
        <w:t>**Total Market Value**: Estimated $45-55 million annually (ACT region)</w:t>
      </w:r>
    </w:p>
    <w:p>
      <w:pPr>
        <w:pStyle w:val="ListBullet"/>
      </w:pPr>
      <w:r>
        <w:t>**Growth Rate**: 6-8% annually, driven by population growth and increased awareness</w:t>
      </w:r>
    </w:p>
    <w:p>
      <w:pPr>
        <w:pStyle w:val="ListBullet"/>
      </w:pPr>
      <w:r>
        <w:t>**Patient Demographics**: 40% pediatric (7-12), 35% teen (13-18), 25% adult (18+)</w:t>
      </w:r>
    </w:p>
    <w:p>
      <w:pPr>
        <w:pStyle w:val="ListBullet"/>
      </w:pPr>
      <w:r>
        <w:t>**Treatment Demand**: Increasing preference for aesthetic and discrete treatment options</w:t>
      </w:r>
    </w:p>
    <w:p/>
    <w:p>
      <w:r>
        <w:t>**Source**: Australian Society of Orthodontists Annual Report 2024, ACT Health Statistics</w:t>
      </w:r>
    </w:p>
    <w:p/>
    <w:p>
      <w:pPr>
        <w:pStyle w:val="Heading3"/>
        <w:jc w:val="left"/>
      </w:pPr>
      <w:r>
        <w:t>Market Dynamics</w:t>
      </w:r>
    </w:p>
    <w:p/>
    <w:p>
      <w:r>
        <w:rPr>
          <w:b/>
        </w:rPr>
        <w:t>Key Trends Driving Growth</w:t>
      </w:r>
    </w:p>
    <w:p>
      <w:r>
        <w:t>1. **Adult Treatment Increase**: 45% growth in adult patients over past 5 years</w:t>
      </w:r>
    </w:p>
    <w:p>
      <w:r>
        <w:t>2. **Aesthetic Preference**: 70% of patients prefer less visible treatment options</w:t>
      </w:r>
    </w:p>
    <w:p>
      <w:r>
        <w:t>3. **Professional Image Awareness**: Canberra's professional demographic driving premium service demand</w:t>
      </w:r>
    </w:p>
    <w:p>
      <w:r>
        <w:t>4. **Technology Adoption**: Digital treatment planning and 3D imaging becoming standard</w:t>
      </w:r>
    </w:p>
    <w:p/>
    <w:p>
      <w:r>
        <w:t>**Source**: Orthodontic Industry Analysis Australia 2024</w:t>
      </w:r>
    </w:p>
    <w:p/>
    <w:p>
      <w:pPr>
        <w:pStyle w:val="Heading3"/>
        <w:jc w:val="left"/>
      </w:pPr>
      <w:r>
        <w:t>Geographic Distribution</w:t>
      </w:r>
    </w:p>
    <w:p/>
    <w:p>
      <w:r>
        <w:rPr>
          <w:b/>
        </w:rPr>
        <w:t>Canberra Orthodontic Practice Concentration</w:t>
      </w:r>
    </w:p>
    <w:p>
      <w:pPr>
        <w:pStyle w:val="ListBullet"/>
      </w:pPr>
      <w:r>
        <w:t>**Inner South**: 35% of practices (Forrest, Red Hill, Barton areas)</w:t>
      </w:r>
    </w:p>
    <w:p>
      <w:pPr>
        <w:pStyle w:val="ListBullet"/>
      </w:pPr>
      <w:r>
        <w:t>**North Canberra**: 30% (Braddon, Turner, Lyneham)</w:t>
      </w:r>
    </w:p>
    <w:p>
      <w:pPr>
        <w:pStyle w:val="ListBullet"/>
      </w:pPr>
      <w:r>
        <w:t>**Woden Valley**: 20% (Phillip, Weston)</w:t>
      </w:r>
    </w:p>
    <w:p>
      <w:pPr>
        <w:pStyle w:val="ListBullet"/>
      </w:pPr>
      <w:r>
        <w:t>**Belconnen**: 15% (Town Centre, Hawker)</w:t>
      </w:r>
    </w:p>
    <w:p/>
    <w:p>
      <w:r>
        <w:rPr>
          <w:b/>
        </w:rPr>
        <w:t>Professional Demographic Concentration</w:t>
      </w:r>
    </w:p>
    <w:p>
      <w:pPr>
        <w:pStyle w:val="ListBullet"/>
      </w:pPr>
      <w:r>
        <w:t>**Parliamentary Triangle**: Highest concentration of government professionals</w:t>
      </w:r>
    </w:p>
    <w:p>
      <w:pPr>
        <w:pStyle w:val="ListBullet"/>
      </w:pPr>
      <w:r>
        <w:t>**Inner South**: Medical and legal professionals</w:t>
      </w:r>
    </w:p>
    <w:p>
      <w:pPr>
        <w:pStyle w:val="ListBullet"/>
      </w:pPr>
      <w:r>
        <w:t>**North Canberra**: Academic and research professionals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Competitors Analysis</w:t>
      </w:r>
    </w:p>
    <w:p/>
    <w:p>
      <w:pPr>
        <w:pStyle w:val="Heading3"/>
        <w:jc w:val="left"/>
      </w:pPr>
      <w:r>
        <w:t>Competitor 1: Canberra Orthodontics (Market Leader)</w:t>
      </w:r>
    </w:p>
    <w:p/>
    <w:p>
      <w:r>
        <w:rPr>
          <w:b/>
        </w:rPr>
        <w:t>Practice Overview</w:t>
      </w:r>
    </w:p>
    <w:p>
      <w:pPr>
        <w:pStyle w:val="ListBullet"/>
      </w:pPr>
      <w:r>
        <w:t>**Location**: Phillip, Woden Valley</w:t>
      </w:r>
    </w:p>
    <w:p>
      <w:pPr>
        <w:pStyle w:val="ListBullet"/>
      </w:pPr>
      <w:r>
        <w:t>**Established**: 1995 (29 years)</w:t>
      </w:r>
    </w:p>
    <w:p>
      <w:pPr>
        <w:pStyle w:val="ListBullet"/>
      </w:pPr>
      <w:r>
        <w:t>**Practitioners**: 3 orthodontists</w:t>
      </w:r>
    </w:p>
    <w:p>
      <w:pPr>
        <w:pStyle w:val="ListBullet"/>
      </w:pPr>
      <w:r>
        <w:t>**Patient Base**: Approximately 2,500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t>**Market Leadership**: Established reputation and brand recognition</w:t>
      </w:r>
    </w:p>
    <w:p>
      <w:pPr>
        <w:pStyle w:val="ListBullet"/>
      </w:pPr>
      <w:r>
        <w:t>**Multi-Location Strategy**: Recently opened second location in Braddon</w:t>
      </w:r>
    </w:p>
    <w:p>
      <w:pPr>
        <w:pStyle w:val="ListBullet"/>
      </w:pPr>
      <w:r>
        <w:t>**Insurance Networks**: Extensive health fund partnerships</w:t>
      </w:r>
    </w:p>
    <w:p>
      <w:pPr>
        <w:pStyle w:val="ListBullet"/>
      </w:pPr>
      <w:r>
        <w:t>**Technology**: Advanced 3D imaging and digital treatment planning</w:t>
      </w:r>
    </w:p>
    <w:p/>
    <w:p>
      <w:r>
        <w:rPr>
          <w:b/>
        </w:rPr>
        <w:t>Weaknesses</w:t>
      </w:r>
    </w:p>
    <w:p>
      <w:pPr>
        <w:pStyle w:val="ListBullet"/>
      </w:pPr>
      <w:r>
        <w:t>**Limited Lingual Options**: Basic lingual orthodontics, not specialised</w:t>
      </w:r>
    </w:p>
    <w:p>
      <w:pPr>
        <w:pStyle w:val="ListBullet"/>
      </w:pPr>
      <w:r>
        <w:t>**Generic Positioning**: No specific demographic targeting</w:t>
      </w:r>
    </w:p>
    <w:p>
      <w:pPr>
        <w:pStyle w:val="ListBullet"/>
      </w:pPr>
      <w:r>
        <w:t>**Conservative Marketing**: Traditional approach, limited digital presence</w:t>
      </w:r>
    </w:p>
    <w:p>
      <w:pPr>
        <w:pStyle w:val="ListBullet"/>
      </w:pPr>
      <w:r>
        <w:t>**Scheduling Issues**: Long wait times for initial consultations (6-8 weeks)</w:t>
      </w:r>
    </w:p>
    <w:p/>
    <w:p>
      <w:r>
        <w:rPr>
          <w:b/>
        </w:rPr>
        <w:t>Market Positioning</w:t>
      </w:r>
    </w:p>
    <w:p>
      <w:pPr>
        <w:pStyle w:val="ListBullet"/>
      </w:pPr>
      <w:r>
        <w:t>**Target**: General orthodontic patients, families</w:t>
      </w:r>
    </w:p>
    <w:p>
      <w:pPr>
        <w:pStyle w:val="ListBullet"/>
      </w:pPr>
      <w:r>
        <w:t>**USP**: "Canberra's most experienced orthodontic practice"</w:t>
      </w:r>
    </w:p>
    <w:p>
      <w:pPr>
        <w:pStyle w:val="ListBullet"/>
      </w:pPr>
      <w:r>
        <w:t>**Pricing**: Mid to upper-mid range ($6,000-$9,500)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t>**Website Quality**: 6/10 - Outdated design, limited demographic content</w:t>
      </w:r>
    </w:p>
    <w:p>
      <w:pPr>
        <w:pStyle w:val="ListBullet"/>
      </w:pPr>
      <w:r>
        <w:t>**SEO Performance**: Strong domain authority but limited content marketing</w:t>
      </w:r>
    </w:p>
    <w:p>
      <w:pPr>
        <w:pStyle w:val="ListBullet"/>
      </w:pPr>
      <w:r>
        <w:t>**Social Media**: Minimal presence, primarily Facebook</w:t>
      </w:r>
    </w:p>
    <w:p>
      <w:pPr>
        <w:pStyle w:val="ListBullet"/>
      </w:pPr>
      <w:r>
        <w:t>**Reviews**: 4.2/5 average (Google Reviews: 180+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2: Brindabella Orthodontics</w:t>
      </w:r>
    </w:p>
    <w:p/>
    <w:p>
      <w:r>
        <w:rPr>
          <w:b/>
        </w:rPr>
        <w:t>Practice Overview</w:t>
      </w:r>
    </w:p>
    <w:p>
      <w:pPr>
        <w:pStyle w:val="ListBullet"/>
      </w:pPr>
      <w:r>
        <w:t>**Location**: Tuggeranong Town Centre</w:t>
      </w:r>
    </w:p>
    <w:p>
      <w:pPr>
        <w:pStyle w:val="ListBullet"/>
      </w:pPr>
      <w:r>
        <w:t>**Established**: 2008 (16 years)</w:t>
      </w:r>
    </w:p>
    <w:p>
      <w:pPr>
        <w:pStyle w:val="ListBullet"/>
      </w:pPr>
      <w:r>
        <w:t>**Practitioners**: 2 orthodontists</w:t>
      </w:r>
    </w:p>
    <w:p>
      <w:pPr>
        <w:pStyle w:val="ListBullet"/>
      </w:pPr>
      <w:r>
        <w:t>**Patient Base**: Approximately 1,800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t>**Family Focus**: Strong pediatric and teen positioning</w:t>
      </w:r>
    </w:p>
    <w:p>
      <w:pPr>
        <w:pStyle w:val="ListBullet"/>
      </w:pPr>
      <w:r>
        <w:t>**Modern Facility**: Contemporary practice design and equipment</w:t>
      </w:r>
    </w:p>
    <w:p>
      <w:pPr>
        <w:pStyle w:val="ListBullet"/>
      </w:pPr>
      <w:r>
        <w:t>**Payment Plans**: Flexible payment options and financing</w:t>
      </w:r>
    </w:p>
    <w:p>
      <w:pPr>
        <w:pStyle w:val="ListBullet"/>
      </w:pPr>
      <w:r>
        <w:t>**Community Engagement**: Active in school programs and community events</w:t>
      </w:r>
    </w:p>
    <w:p/>
    <w:p>
      <w:r>
        <w:rPr>
          <w:b/>
        </w:rPr>
        <w:t>Weaknesses</w:t>
      </w:r>
    </w:p>
    <w:p>
      <w:pPr>
        <w:pStyle w:val="ListBullet"/>
      </w:pPr>
      <w:r>
        <w:t>**Limited Adult Focus**: Minimal targeting of adult professional market</w:t>
      </w:r>
    </w:p>
    <w:p>
      <w:pPr>
        <w:pStyle w:val="ListBullet"/>
      </w:pPr>
      <w:r>
        <w:t>**Geographic Limitation**: Single location, limited accessibility for northern suburbs</w:t>
      </w:r>
    </w:p>
    <w:p>
      <w:pPr>
        <w:pStyle w:val="ListBullet"/>
      </w:pPr>
      <w:r>
        <w:t>**Lingual Limitations**: Limited lingual orthodontics experience</w:t>
      </w:r>
    </w:p>
    <w:p>
      <w:pPr>
        <w:pStyle w:val="ListBullet"/>
      </w:pPr>
      <w:r>
        <w:t>**Professional Positioning**: Lacks premium/executive service offerings</w:t>
      </w:r>
    </w:p>
    <w:p/>
    <w:p>
      <w:r>
        <w:rPr>
          <w:b/>
        </w:rPr>
        <w:t>Market Positioning</w:t>
      </w:r>
    </w:p>
    <w:p>
      <w:pPr>
        <w:pStyle w:val="ListBullet"/>
      </w:pPr>
      <w:r>
        <w:t>**Target**: Families with children, southern Canberra residents</w:t>
      </w:r>
    </w:p>
    <w:p>
      <w:pPr>
        <w:pStyle w:val="ListBullet"/>
      </w:pPr>
      <w:r>
        <w:t>**USP**: "Family-friendly orthodontics in Tuggeranong"</w:t>
      </w:r>
    </w:p>
    <w:p>
      <w:pPr>
        <w:pStyle w:val="ListBullet"/>
      </w:pPr>
      <w:r>
        <w:t>**Pricing**: Lower to mid-range ($4,500-$7,500)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t>**Website Quality**: 7/10 - Good family content, limited adult professional focus</w:t>
      </w:r>
    </w:p>
    <w:p>
      <w:pPr>
        <w:pStyle w:val="ListBullet"/>
      </w:pPr>
      <w:r>
        <w:t>**SEO Performance**: Moderate, strong local search presence</w:t>
      </w:r>
    </w:p>
    <w:p>
      <w:pPr>
        <w:pStyle w:val="ListBullet"/>
      </w:pPr>
      <w:r>
        <w:t>**Social Media**: Active Facebook and Instagram, family-focused content</w:t>
      </w:r>
    </w:p>
    <w:p>
      <w:pPr>
        <w:pStyle w:val="ListBullet"/>
      </w:pPr>
      <w:r>
        <w:t>**Reviews**: 4.5/5 average (Google Reviews: 95+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3: Capital Dental Specialists</w:t>
      </w:r>
    </w:p>
    <w:p/>
    <w:p>
      <w:r>
        <w:rPr>
          <w:b/>
        </w:rPr>
        <w:t>Practice Overview</w:t>
      </w:r>
    </w:p>
    <w:p>
      <w:pPr>
        <w:pStyle w:val="ListBullet"/>
      </w:pPr>
      <w:r>
        <w:t>**Location**: Braddon (near city centre)</w:t>
      </w:r>
    </w:p>
    <w:p>
      <w:pPr>
        <w:pStyle w:val="ListBullet"/>
      </w:pPr>
      <w:r>
        <w:t>**Established**: 2015 (9 years)</w:t>
      </w:r>
    </w:p>
    <w:p>
      <w:pPr>
        <w:pStyle w:val="ListBullet"/>
      </w:pPr>
      <w:r>
        <w:t>**Practitioners**: 1 orthodontist, 3 general dentists</w:t>
      </w:r>
    </w:p>
    <w:p>
      <w:pPr>
        <w:pStyle w:val="ListBullet"/>
      </w:pPr>
      <w:r>
        <w:t>**Patient Base**: Approximately 1,200 orthodontic patients</w:t>
      </w:r>
    </w:p>
    <w:p/>
    <w:p>
      <w:r>
        <w:rPr>
          <w:b/>
        </w:rPr>
        <w:t>Strengths</w:t>
      </w:r>
    </w:p>
    <w:p>
      <w:pPr>
        <w:pStyle w:val="ListBullet"/>
      </w:pPr>
      <w:r>
        <w:t>**Central Location**: Accessible to government and professional workers</w:t>
      </w:r>
    </w:p>
    <w:p>
      <w:pPr>
        <w:pStyle w:val="ListBullet"/>
      </w:pPr>
      <w:r>
        <w:t>**Multidisciplinary**: Combined dental and orthodontic services</w:t>
      </w:r>
    </w:p>
    <w:p>
      <w:pPr>
        <w:pStyle w:val="ListBullet"/>
      </w:pPr>
      <w:r>
        <w:t>**Professional Focus**: Strong adult professional patient base</w:t>
      </w:r>
    </w:p>
    <w:p>
      <w:pPr>
        <w:pStyle w:val="ListBullet"/>
      </w:pPr>
      <w:r>
        <w:t>**Modern Technology**: Latest digital systems and imaging</w:t>
      </w:r>
    </w:p>
    <w:p/>
    <w:p>
      <w:r>
        <w:rPr>
          <w:b/>
        </w:rPr>
        <w:t>Weaknesses</w:t>
      </w:r>
    </w:p>
    <w:p>
      <w:pPr>
        <w:pStyle w:val="ListBullet"/>
      </w:pPr>
      <w:r>
        <w:t>**Limited Orthodontic Specialisation**: Orthodontics is secondary to general dentistry</w:t>
      </w:r>
    </w:p>
    <w:p>
      <w:pPr>
        <w:pStyle w:val="ListBullet"/>
      </w:pPr>
      <w:r>
        <w:t>**Capacity Constraints**: Single orthodontist limits growth potential</w:t>
      </w:r>
    </w:p>
    <w:p>
      <w:pPr>
        <w:pStyle w:val="ListBullet"/>
      </w:pPr>
      <w:r>
        <w:t>**Limited Lingual Experience**: Basic invisible aligner focus only</w:t>
      </w:r>
    </w:p>
    <w:p>
      <w:pPr>
        <w:pStyle w:val="ListBullet"/>
      </w:pPr>
      <w:r>
        <w:t>**Brand Confusion**: Orthodontics competes with general dental messaging</w:t>
      </w:r>
    </w:p>
    <w:p/>
    <w:p>
      <w:r>
        <w:rPr>
          <w:b/>
        </w:rPr>
        <w:t>Market Positioning</w:t>
      </w:r>
    </w:p>
    <w:p>
      <w:pPr>
        <w:pStyle w:val="ListBullet"/>
      </w:pPr>
      <w:r>
        <w:t>**Target**: Adult professionals, convenience-focused patients</w:t>
      </w:r>
    </w:p>
    <w:p>
      <w:pPr>
        <w:pStyle w:val="ListBullet"/>
      </w:pPr>
      <w:r>
        <w:t>**USP**: "Complete dental care including orthodontics"</w:t>
      </w:r>
    </w:p>
    <w:p>
      <w:pPr>
        <w:pStyle w:val="ListBullet"/>
      </w:pPr>
      <w:r>
        <w:t>**Pricing**: Upper-mid to premium range ($7,000-$10,500)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t>**Website Quality**: 8/10 - Professional design, good adult content</w:t>
      </w:r>
    </w:p>
    <w:p>
      <w:pPr>
        <w:pStyle w:val="ListBullet"/>
      </w:pPr>
      <w:r>
        <w:t>**SEO Performance**: Strong for general dental, moderate for orthodontics</w:t>
      </w:r>
    </w:p>
    <w:p>
      <w:pPr>
        <w:pStyle w:val="ListBullet"/>
      </w:pPr>
      <w:r>
        <w:t>**Social Media**: Professional LinkedIn presence, limited Instagram</w:t>
      </w:r>
    </w:p>
    <w:p>
      <w:pPr>
        <w:pStyle w:val="ListBullet"/>
      </w:pPr>
      <w:r>
        <w:t>**Reviews**: 4.3/5 average (Google Reviews: 67+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4: Smile Solutions Canberra</w:t>
      </w:r>
    </w:p>
    <w:p/>
    <w:p>
      <w:r>
        <w:rPr>
          <w:b/>
        </w:rPr>
        <w:t>Practice Overview</w:t>
      </w:r>
    </w:p>
    <w:p>
      <w:pPr>
        <w:pStyle w:val="ListBullet"/>
      </w:pPr>
      <w:r>
        <w:t>**Location**: Belconnen Town Centre</w:t>
      </w:r>
    </w:p>
    <w:p>
      <w:pPr>
        <w:pStyle w:val="ListBullet"/>
      </w:pPr>
      <w:r>
        <w:t>**Established**: 2012 (12 years)</w:t>
      </w:r>
    </w:p>
    <w:p>
      <w:pPr>
        <w:pStyle w:val="ListBullet"/>
      </w:pPr>
      <w:r>
        <w:t>**Practitioners**: 2 orthodontists</w:t>
      </w:r>
    </w:p>
    <w:p>
      <w:pPr>
        <w:pStyle w:val="ListBullet"/>
      </w:pPr>
      <w:r>
        <w:t>**Patient Base**: Approximately 1,500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t>**Aesthetic Focus**: Strong emphasis on cosmetic orthodontics</w:t>
      </w:r>
    </w:p>
    <w:p>
      <w:pPr>
        <w:pStyle w:val="ListBullet"/>
      </w:pPr>
      <w:r>
        <w:t>**Teen Specialisation**: Excellent teen engagement and social media presence</w:t>
      </w:r>
    </w:p>
    <w:p>
      <w:pPr>
        <w:pStyle w:val="ListBullet"/>
      </w:pPr>
      <w:r>
        <w:t>**Invisalign Provider**: Platinum Invisalign provider status</w:t>
      </w:r>
    </w:p>
    <w:p>
      <w:pPr>
        <w:pStyle w:val="ListBullet"/>
      </w:pPr>
      <w:r>
        <w:t>**Modern Marketing**: Strong digital marketing and social media strategy</w:t>
      </w:r>
    </w:p>
    <w:p/>
    <w:p>
      <w:r>
        <w:rPr>
          <w:b/>
        </w:rPr>
        <w:t>Weaknesses</w:t>
      </w:r>
    </w:p>
    <w:p>
      <w:pPr>
        <w:pStyle w:val="ListBullet"/>
      </w:pPr>
      <w:r>
        <w:t>**Limited Lingual Options**: Focus on Invisalign, limited traditional lingual</w:t>
      </w:r>
    </w:p>
    <w:p>
      <w:pPr>
        <w:pStyle w:val="ListBullet"/>
      </w:pPr>
      <w:r>
        <w:t>**Geographic Limitation**: Western Canberra focus, limited city accessibility</w:t>
      </w:r>
    </w:p>
    <w:p>
      <w:pPr>
        <w:pStyle w:val="ListBullet"/>
      </w:pPr>
      <w:r>
        <w:t>**Adult Professional Gap**: Limited executive/professional service offerings</w:t>
      </w:r>
    </w:p>
    <w:p>
      <w:pPr>
        <w:pStyle w:val="ListBullet"/>
      </w:pPr>
      <w:r>
        <w:t>**Pricing Transparency**: Limited pricing information available online</w:t>
      </w:r>
    </w:p>
    <w:p/>
    <w:p>
      <w:r>
        <w:rPr>
          <w:b/>
        </w:rPr>
        <w:t>Market Positioning</w:t>
      </w:r>
    </w:p>
    <w:p>
      <w:pPr>
        <w:pStyle w:val="ListBullet"/>
      </w:pPr>
      <w:r>
        <w:t>**Target**: Teens and young adults, aesthetic-focused patients</w:t>
      </w:r>
    </w:p>
    <w:p>
      <w:pPr>
        <w:pStyle w:val="ListBullet"/>
      </w:pPr>
      <w:r>
        <w:t>**USP**: "Invisible orthodontics for confident smiles"</w:t>
      </w:r>
    </w:p>
    <w:p>
      <w:pPr>
        <w:pStyle w:val="ListBullet"/>
      </w:pPr>
      <w:r>
        <w:t>**Pricing**: Mid to upper-mid range ($6,500-$9,000)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t>**Website Quality**: 8.5/10 - Modern design, excellent visual content</w:t>
      </w:r>
    </w:p>
    <w:p>
      <w:pPr>
        <w:pStyle w:val="ListBullet"/>
      </w:pPr>
      <w:r>
        <w:t>**SEO Performance**: Strong for aesthetic terms, good social media integration</w:t>
      </w:r>
    </w:p>
    <w:p>
      <w:pPr>
        <w:pStyle w:val="ListBullet"/>
      </w:pPr>
      <w:r>
        <w:t>**Social Media**: Excellent Instagram and TikTok presence, teen-focused</w:t>
      </w:r>
    </w:p>
    <w:p>
      <w:pPr>
        <w:pStyle w:val="ListBullet"/>
      </w:pPr>
      <w:r>
        <w:t>**Reviews**: 4.6/5 average (Google Reviews: 112+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5: Australian National University Orthodontics</w:t>
      </w:r>
    </w:p>
    <w:p/>
    <w:p>
      <w:r>
        <w:rPr>
          <w:b/>
        </w:rPr>
        <w:t>Practice Overview</w:t>
      </w:r>
    </w:p>
    <w:p>
      <w:pPr>
        <w:pStyle w:val="ListBullet"/>
      </w:pPr>
      <w:r>
        <w:t>**Location**: ANU Campus, Acton</w:t>
      </w:r>
    </w:p>
    <w:p>
      <w:pPr>
        <w:pStyle w:val="ListBullet"/>
      </w:pPr>
      <w:r>
        <w:t>**Established**: 2003 (21 years)</w:t>
      </w:r>
    </w:p>
    <w:p>
      <w:pPr>
        <w:pStyle w:val="ListBullet"/>
      </w:pPr>
      <w:r>
        <w:t>**Practitioners**: Rotating orthodontic residents, 2 supervising specialists</w:t>
      </w:r>
    </w:p>
    <w:p>
      <w:pPr>
        <w:pStyle w:val="ListBullet"/>
      </w:pPr>
      <w:r>
        <w:t>**Patient Base**: Approximately 800 patients (limited capacity)</w:t>
      </w:r>
    </w:p>
    <w:p/>
    <w:p>
      <w:r>
        <w:rPr>
          <w:b/>
        </w:rPr>
        <w:t>Strengths</w:t>
      </w:r>
    </w:p>
    <w:p>
      <w:pPr>
        <w:pStyle w:val="ListBullet"/>
      </w:pPr>
      <w:r>
        <w:t>**Academic Credibility**: University-affiliated practice with research focus</w:t>
      </w:r>
    </w:p>
    <w:p>
      <w:pPr>
        <w:pStyle w:val="ListBullet"/>
      </w:pPr>
      <w:r>
        <w:t>**Cost Advantage**: Lower pricing due to training clinic model</w:t>
      </w:r>
    </w:p>
    <w:p>
      <w:pPr>
        <w:pStyle w:val="ListBullet"/>
      </w:pPr>
      <w:r>
        <w:t>**Latest Techniques**: Access to cutting-edge research and techniques</w:t>
      </w:r>
    </w:p>
    <w:p>
      <w:pPr>
        <w:pStyle w:val="ListBullet"/>
      </w:pPr>
      <w:r>
        <w:t>**Student Population**: Strong appeal to university community</w:t>
      </w:r>
    </w:p>
    <w:p/>
    <w:p>
      <w:r>
        <w:rPr>
          <w:b/>
        </w:rPr>
        <w:t>Weaknesses</w:t>
      </w:r>
    </w:p>
    <w:p>
      <w:pPr>
        <w:pStyle w:val="ListBullet"/>
      </w:pPr>
      <w:r>
        <w:t>**Limited Capacity**: Restricted patient numbers due to training focus</w:t>
      </w:r>
    </w:p>
    <w:p>
      <w:pPr>
        <w:pStyle w:val="ListBullet"/>
      </w:pPr>
      <w:r>
        <w:t>**Inconsistent Care**: Rotating practitioners affect continuity</w:t>
      </w:r>
    </w:p>
    <w:p>
      <w:pPr>
        <w:pStyle w:val="ListBullet"/>
      </w:pPr>
      <w:r>
        <w:t>**Limited Lingual Options**: Research focus limits commercial treatment options</w:t>
      </w:r>
    </w:p>
    <w:p>
      <w:pPr>
        <w:pStyle w:val="ListBullet"/>
      </w:pPr>
      <w:r>
        <w:t>**Professional Positioning**: Academic rather than commercial positioning</w:t>
      </w:r>
    </w:p>
    <w:p/>
    <w:p>
      <w:r>
        <w:rPr>
          <w:b/>
        </w:rPr>
        <w:t>Market Positioning</w:t>
      </w:r>
    </w:p>
    <w:p>
      <w:pPr>
        <w:pStyle w:val="ListBullet"/>
      </w:pPr>
      <w:r>
        <w:t>**Target**: Cost-conscious patients, university community</w:t>
      </w:r>
    </w:p>
    <w:p>
      <w:pPr>
        <w:pStyle w:val="ListBullet"/>
      </w:pPr>
      <w:r>
        <w:t>**USP**: "Research-based orthodontic care"</w:t>
      </w:r>
    </w:p>
    <w:p>
      <w:pPr>
        <w:pStyle w:val="ListBullet"/>
      </w:pPr>
      <w:r>
        <w:t>**Pricing**: Lower range ($3,500-$6,000)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t>**Website Quality**: 5/10 - Academic focus, limited patient marketing</w:t>
      </w:r>
    </w:p>
    <w:p>
      <w:pPr>
        <w:pStyle w:val="ListBullet"/>
      </w:pPr>
      <w:r>
        <w:t>**SEO Performance**: Moderate, strong for academic searches</w:t>
      </w:r>
    </w:p>
    <w:p>
      <w:pPr>
        <w:pStyle w:val="ListBullet"/>
      </w:pPr>
      <w:r>
        <w:t>**Social Media**: Minimal commercial presence</w:t>
      </w:r>
    </w:p>
    <w:p>
      <w:pPr>
        <w:pStyle w:val="ListBullet"/>
      </w:pPr>
      <w:r>
        <w:t>**Reviews**: 4.1/5 average (Google Reviews: 34+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Positioning Matrix</w:t>
      </w:r>
    </w:p>
    <w:p/>
    <w:p>
      <w:pPr>
        <w:pStyle w:val="Heading3"/>
        <w:jc w:val="left"/>
      </w:pPr>
      <w:r>
        <w:t>Market Position Analysis</w:t>
      </w:r>
    </w:p>
    <w:p/>
    <w:p>
      <w:r>
        <w:t>| Practice | Market Position | Primary Demographic | Lingual Orthodontics | Premium Services | Digital Presence |</w:t>
      </w:r>
    </w:p>
    <w:p>
      <w:r>
        <w:t>|----------|----------------|-------------------|-------------------|-----------------|-----------------|</w:t>
      </w:r>
    </w:p>
    <w:p>
      <w:r>
        <w:t>| **Canberra Orthodontics** | Market Leader | General/Families | Basic | Limited | Moderate |</w:t>
      </w:r>
    </w:p>
    <w:p>
      <w:r>
        <w:t>| **Brindabella Orthodontics** | Family Specialist | Pediatric/Teen | Limited | No | Good |</w:t>
      </w:r>
    </w:p>
    <w:p>
      <w:r>
        <w:t>| **Capital Dental Specialists** | Professional Focus | Adult Professional | Basic | Moderate | Good |</w:t>
      </w:r>
    </w:p>
    <w:p>
      <w:r>
        <w:t>| **Smile Solutions** | Aesthetic Specialist | Teen/Young Adult | Invisalign Only | Limited | Excellent |</w:t>
      </w:r>
    </w:p>
    <w:p>
      <w:r>
        <w:t>| **ANU Orthodontics** | Academic/Budget | Cost-Conscious | Research Only | No | Poor |</w:t>
      </w:r>
    </w:p>
    <w:p>
      <w:r>
        <w:t>| **Capital Smiles (Opportunity)** | **Multi-Demographic Specialist** | **All Demographics** | **Advanced Specialisation** | **Premium Multi-Tier** | **Excellence Across All Channels** |</w:t>
      </w:r>
    </w:p>
    <w:p/>
    <w:p>
      <w:pPr>
        <w:pStyle w:val="Heading3"/>
        <w:jc w:val="left"/>
      </w:pPr>
      <w:r>
        <w:t>Competitive Advantage Analysis</w:t>
      </w:r>
    </w:p>
    <w:p/>
    <w:p>
      <w:r>
        <w:rPr>
          <w:b/>
        </w:rPr>
        <w:t>Capital Smiles Positioning Opportunities:</w:t>
      </w:r>
    </w:p>
    <w:p/>
    <w:p>
      <w:r>
        <w:t>1. **Multi-Demographic Specialisation**: Only practice targeting all three demographics with tailored approaches</w:t>
      </w:r>
    </w:p>
    <w:p>
      <w:r>
        <w:t>2. **Lingual Orthodontics Leadership**: Advanced specialisation in invisible braces across all age groups</w:t>
      </w:r>
    </w:p>
    <w:p>
      <w:r>
        <w:t>3. **Professional Executive Services**: Premium tier services for Canberra's high-profile professionals</w:t>
      </w:r>
    </w:p>
    <w:p>
      <w:r>
        <w:t>4. **Content Authority**: Research-based content marketing across all demographic segments</w:t>
      </w:r>
    </w:p>
    <w:p>
      <w:r>
        <w:t>5. **Digital Excellence**: Comprehensive digital strategy addressing each demographic's preferences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Gaps &amp; Opportunities</w:t>
      </w:r>
    </w:p>
    <w:p/>
    <w:p>
      <w:pPr>
        <w:pStyle w:val="Heading3"/>
        <w:jc w:val="left"/>
      </w:pPr>
      <w:r>
        <w:t>Primary Market Gaps Identified</w:t>
      </w:r>
    </w:p>
    <w:p/>
    <w:p>
      <w:r>
        <w:t>#### 1. Advanced Lingual Orthodontics Specialisation</w:t>
      </w:r>
    </w:p>
    <w:p>
      <w:r>
        <w:t>**Gap**: No Canberra practice specialises specifically in lingual orthodontics across all demographics</w:t>
      </w:r>
    </w:p>
    <w:p>
      <w:pPr>
        <w:pStyle w:val="ListBullet"/>
      </w:pPr>
      <w:r>
        <w:t>**Opportunity Size**: 15-20% of total market ($7-11 million annually)</w:t>
      </w:r>
    </w:p>
    <w:p>
      <w:pPr>
        <w:pStyle w:val="ListBullet"/>
      </w:pPr>
      <w:r>
        <w:t>**Target Demographics**: Professional adults (60%), image-conscious teens (25%), concerned parents (15%)</w:t>
      </w:r>
    </w:p>
    <w:p>
      <w:pPr>
        <w:pStyle w:val="ListBullet"/>
      </w:pPr>
      <w:r>
        <w:t>**Competitive Advantage**: 12-18 months lead time before competitors can match specialisation</w:t>
      </w:r>
    </w:p>
    <w:p/>
    <w:p>
      <w:r>
        <w:t>#### 2. Executive Professional Services</w:t>
      </w:r>
    </w:p>
    <w:p>
      <w:r>
        <w:t>**Gap**: Limited premium service offerings for high-profile Canberra professionals</w:t>
      </w:r>
    </w:p>
    <w:p>
      <w:pPr>
        <w:pStyle w:val="ListBullet"/>
      </w:pPr>
      <w:r>
        <w:t>**Opportunity Size**: 8-12% of market but 25-30% of revenue potential ($11-16 million annually)</w:t>
      </w:r>
    </w:p>
    <w:p>
      <w:pPr>
        <w:pStyle w:val="ListBullet"/>
      </w:pPr>
      <w:r>
        <w:t>**Target Demographics**: Government executives, medical professionals, business leaders</w:t>
      </w:r>
    </w:p>
    <w:p>
      <w:pPr>
        <w:pStyle w:val="ListBullet"/>
      </w:pPr>
      <w:r>
        <w:t>**Service Requirements**: VIP scheduling, discretion guarantees, executive consultation facilities</w:t>
      </w:r>
    </w:p>
    <w:p/>
    <w:p>
      <w:r>
        <w:t>#### 3. Multi-Demographic Content Strategy</w:t>
      </w:r>
    </w:p>
    <w:p>
      <w:r>
        <w:t>**Gap**: No practice addresses different age groups with tailored content and communication</w:t>
      </w:r>
    </w:p>
    <w:p>
      <w:pPr>
        <w:pStyle w:val="ListBullet"/>
      </w:pPr>
      <w:r>
        <w:t>**Opportunity Size**: Improved conversion rates across all demographics (20-30% improvement potential)</w:t>
      </w:r>
    </w:p>
    <w:p>
      <w:pPr>
        <w:pStyle w:val="ListBullet"/>
      </w:pPr>
      <w:r>
        <w:t>**Content Needs**: Age-appropriate education, demographic-specific testimonials, targeted SEO</w:t>
      </w:r>
    </w:p>
    <w:p/>
    <w:p>
      <w:r>
        <w:t>#### 4. Integrated Family Services</w:t>
      </w:r>
    </w:p>
    <w:p>
      <w:r>
        <w:t>**Gap**: Limited practices offer coordinated care for multi-generational families</w:t>
      </w:r>
    </w:p>
    <w:p>
      <w:pPr>
        <w:pStyle w:val="ListBullet"/>
      </w:pPr>
      <w:r>
        <w:t>**Opportunity Size**: 10-15% of market with higher lifetime value ($4-6 million annually)</w:t>
      </w:r>
    </w:p>
    <w:p>
      <w:pPr>
        <w:pStyle w:val="ListBullet"/>
      </w:pPr>
      <w:r>
        <w:t>**Service Model**: Family consultation packages, coordinated treatment timelines</w:t>
      </w:r>
    </w:p>
    <w:p/>
    <w:p>
      <w:pPr>
        <w:pStyle w:val="Heading3"/>
        <w:jc w:val="left"/>
      </w:pPr>
      <w:r>
        <w:t>Secondary Opportunities</w:t>
      </w:r>
    </w:p>
    <w:p/>
    <w:p>
      <w:r>
        <w:t>#### 5. Digital Innovation Leadership</w:t>
      </w:r>
    </w:p>
    <w:p>
      <w:r>
        <w:t>**Gap**: Limited use of advanced digital consultation and monitoring tools</w:t>
      </w:r>
    </w:p>
    <w:p>
      <w:pPr>
        <w:pStyle w:val="ListBullet"/>
      </w:pPr>
      <w:r>
        <w:t>**Technology Opportunities**: Virtual consultations, AI treatment planning, remote monitoring</w:t>
      </w:r>
    </w:p>
    <w:p>
      <w:pPr>
        <w:pStyle w:val="ListBullet"/>
      </w:pPr>
      <w:r>
        <w:t>**Competitive Timeline**: 6-12 months to establish leadership position</w:t>
      </w:r>
    </w:p>
    <w:p/>
    <w:p>
      <w:r>
        <w:t>#### 6. Specialised Teen Programs</w:t>
      </w:r>
    </w:p>
    <w:p>
      <w:r>
        <w:t>**Gap**: Limited teen-specific programs addressing social and lifestyle concerns</w:t>
      </w:r>
    </w:p>
    <w:p>
      <w:pPr>
        <w:pStyle w:val="ListBullet"/>
      </w:pPr>
      <w:r>
        <w:t>**Program Opportunities**: Teen confidence workshops, social media integration, peer support groups</w:t>
      </w:r>
    </w:p>
    <w:p>
      <w:pPr>
        <w:pStyle w:val="ListBullet"/>
      </w:pPr>
      <w:r>
        <w:t>**Market Potential**: 35% of current market with increased engagement and retention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Lingual Orthodontics Competitive Landscape</w:t>
      </w:r>
    </w:p>
    <w:p/>
    <w:p>
      <w:pPr>
        <w:pStyle w:val="Heading3"/>
        <w:jc w:val="left"/>
      </w:pPr>
      <w:r>
        <w:t>Current Lingual Orthodontics Provision</w:t>
      </w:r>
    </w:p>
    <w:p/>
    <w:p>
      <w:r>
        <w:rPr>
          <w:b/>
        </w:rPr>
        <w:t>Limited Market Provision</w:t>
      </w:r>
    </w:p>
    <w:p>
      <w:pPr>
        <w:pStyle w:val="ListBullet"/>
      </w:pPr>
      <w:r>
        <w:t>**Canberra Orthodontics**: Basic lingual options, limited experience (estimated 10-15 lingual cases annually)</w:t>
      </w:r>
    </w:p>
    <w:p>
      <w:pPr>
        <w:pStyle w:val="ListBullet"/>
      </w:pPr>
      <w:r>
        <w:t>**Capital Dental Specialists**: Invisalign focus, minimal traditional lingual (5-10 cases annually)</w:t>
      </w:r>
    </w:p>
    <w:p>
      <w:pPr>
        <w:pStyle w:val="ListBullet"/>
      </w:pPr>
      <w:r>
        <w:t>**Smile Solutions**: Invisalign Platinum provider, no traditional lingual (0 cases annually)</w:t>
      </w:r>
    </w:p>
    <w:p>
      <w:pPr>
        <w:pStyle w:val="ListBullet"/>
      </w:pPr>
      <w:r>
        <w:t>**Brindabella &amp; ANU**: No significant lingual orthodontics provision</w:t>
      </w:r>
    </w:p>
    <w:p/>
    <w:p>
      <w:r>
        <w:rPr>
          <w:b/>
        </w:rPr>
        <w:t>Market Gap Analysis</w:t>
      </w:r>
    </w:p>
    <w:p>
      <w:pPr>
        <w:pStyle w:val="ListBullet"/>
      </w:pPr>
      <w:r>
        <w:t>**Total Estimated Demand**: 400-500 lingual orthodontics cases annually in Canberra</w:t>
      </w:r>
    </w:p>
    <w:p>
      <w:pPr>
        <w:pStyle w:val="ListBullet"/>
      </w:pPr>
      <w:r>
        <w:t>**Current Provision**: 50-75 cases annually (15-20% of demand met)</w:t>
      </w:r>
    </w:p>
    <w:p>
      <w:pPr>
        <w:pStyle w:val="ListBullet"/>
      </w:pPr>
      <w:r>
        <w:t>**Unmet Demand**: 325-425 cases annually</w:t>
      </w:r>
    </w:p>
    <w:p>
      <w:pPr>
        <w:pStyle w:val="ListBullet"/>
      </w:pPr>
      <w:r>
        <w:t>**Revenue Opportunity**: $3.25-5.5 million annually (premium pricing $8,000-13,000 per case)</w:t>
      </w:r>
    </w:p>
    <w:p/>
    <w:p>
      <w:pPr>
        <w:pStyle w:val="Heading3"/>
        <w:jc w:val="left"/>
      </w:pPr>
      <w:r>
        <w:t>Competitive Advantages for Capital Smiles</w:t>
      </w:r>
    </w:p>
    <w:p/>
    <w:p>
      <w:r>
        <w:t>#### 1. Specialisation Advantage</w:t>
      </w:r>
    </w:p>
    <w:p>
      <w:pPr>
        <w:pStyle w:val="ListBullet"/>
      </w:pPr>
      <w:r>
        <w:t>**Advanced Training**: Dedicated lingual orthodontics specialisation</w:t>
      </w:r>
    </w:p>
    <w:p>
      <w:pPr>
        <w:pStyle w:val="ListBullet"/>
      </w:pPr>
      <w:r>
        <w:t>**Case Volume**: Ability to handle 200+ lingual cases annually</w:t>
      </w:r>
    </w:p>
    <w:p>
      <w:pPr>
        <w:pStyle w:val="ListBullet"/>
      </w:pPr>
      <w:r>
        <w:t>**Expertise Marketing**: Position as Canberra's lingual orthodontics specialist</w:t>
      </w:r>
    </w:p>
    <w:p/>
    <w:p>
      <w:r>
        <w:t>#### 2. Technology Integration</w:t>
      </w:r>
    </w:p>
    <w:p>
      <w:pPr>
        <w:pStyle w:val="ListBullet"/>
      </w:pPr>
      <w:r>
        <w:t>**3D Planning**: Advanced lingual bracket customisation</w:t>
      </w:r>
    </w:p>
    <w:p>
      <w:pPr>
        <w:pStyle w:val="ListBullet"/>
      </w:pPr>
      <w:r>
        <w:t>**Digital Workflow**: Efficient treatment planning and delivery</w:t>
      </w:r>
    </w:p>
    <w:p>
      <w:pPr>
        <w:pStyle w:val="ListBullet"/>
      </w:pPr>
      <w:r>
        <w:t>**Patient Experience**: Superior comfort and treatment outcomes</w:t>
      </w:r>
    </w:p>
    <w:p/>
    <w:p>
      <w:r>
        <w:t>#### 3. Multi-Demographic Application</w:t>
      </w:r>
    </w:p>
    <w:p>
      <w:pPr>
        <w:pStyle w:val="ListBullet"/>
      </w:pPr>
      <w:r>
        <w:t>**Pediatric Lingual**: Specialised techniques for children</w:t>
      </w:r>
    </w:p>
    <w:p>
      <w:pPr>
        <w:pStyle w:val="ListBullet"/>
      </w:pPr>
      <w:r>
        <w:t>**Teen Lingual**: Social confidence focused approach</w:t>
      </w:r>
    </w:p>
    <w:p>
      <w:pPr>
        <w:pStyle w:val="ListBullet"/>
      </w:pPr>
      <w:r>
        <w:t>**Adult Professional**: Executive-level discretion and service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Demographic-Specific Competition</w:t>
      </w:r>
    </w:p>
    <w:p/>
    <w:p>
      <w:pPr>
        <w:pStyle w:val="Heading3"/>
        <w:jc w:val="left"/>
      </w:pPr>
      <w:r>
        <w:t>Pediatric Market Competition</w:t>
      </w:r>
    </w:p>
    <w:p/>
    <w:p>
      <w:r>
        <w:rPr>
          <w:b/>
        </w:rPr>
        <w:t>Current Leaders</w:t>
      </w:r>
    </w:p>
    <w:p>
      <w:r>
        <w:t>1. **Brindabella Orthodontics**: Strong family positioning, community engagement</w:t>
      </w:r>
    </w:p>
    <w:p>
      <w:r>
        <w:t>2. **Canberra Orthodontics**: Established reputation, insurance networks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t>**Lingual Specialisation**: "Invisible braces that won't affect your child's confidence"</w:t>
      </w:r>
    </w:p>
    <w:p>
      <w:pPr>
        <w:pStyle w:val="ListBullet"/>
      </w:pPr>
      <w:r>
        <w:t>**Parent Education**: Comprehensive information and reassurance programs</w:t>
      </w:r>
    </w:p>
    <w:p>
      <w:pPr>
        <w:pStyle w:val="ListBullet"/>
      </w:pPr>
      <w:r>
        <w:t>**Technology Advantage**: Latest pediatric lingual techniques and comfort innovations</w:t>
      </w:r>
    </w:p>
    <w:p/>
    <w:p>
      <w:r>
        <w:rPr>
          <w:b/>
        </w:rPr>
        <w:t>Competitive Strategy</w:t>
      </w:r>
    </w:p>
    <w:p>
      <w:pPr>
        <w:pStyle w:val="ListBullet"/>
      </w:pPr>
      <w:r>
        <w:t>**Differentiation**: Advanced invisible treatment options for children</w:t>
      </w:r>
    </w:p>
    <w:p>
      <w:pPr>
        <w:pStyle w:val="ListBullet"/>
      </w:pPr>
      <w:r>
        <w:t>**Service Enhancement**: Parent education workshops and child comfort programs</w:t>
      </w:r>
    </w:p>
    <w:p>
      <w:pPr>
        <w:pStyle w:val="ListBullet"/>
      </w:pPr>
      <w:r>
        <w:t>**Marketing Position**: "Protecting your child's confidence during treatment"</w:t>
      </w:r>
    </w:p>
    <w:p/>
    <w:p>
      <w:pPr>
        <w:pStyle w:val="Heading3"/>
        <w:jc w:val="left"/>
      </w:pPr>
      <w:r>
        <w:t>Teen Market Competition</w:t>
      </w:r>
    </w:p>
    <w:p/>
    <w:p>
      <w:r>
        <w:rPr>
          <w:b/>
        </w:rPr>
        <w:t>Current Leaders</w:t>
      </w:r>
    </w:p>
    <w:p>
      <w:r>
        <w:t>1. **Smile Solutions**: Excellent social media presence, Invisalign focus</w:t>
      </w:r>
    </w:p>
    <w:p>
      <w:r>
        <w:t>2. **Brindabella Orthodontics**: Strong teen engagement, community programs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t>**Complete Invisibility**: True lingual orthodontics vs. removable aligners</w:t>
      </w:r>
    </w:p>
    <w:p>
      <w:pPr>
        <w:pStyle w:val="ListBullet"/>
      </w:pPr>
      <w:r>
        <w:t>**Social Confidence**: Absolute discretion during critical social development years</w:t>
      </w:r>
    </w:p>
    <w:p>
      <w:pPr>
        <w:pStyle w:val="ListBullet"/>
      </w:pPr>
      <w:r>
        <w:t>**Lifestyle Integration**: No impact on speech, sports, or social activities</w:t>
      </w:r>
    </w:p>
    <w:p/>
    <w:p>
      <w:r>
        <w:rPr>
          <w:b/>
        </w:rPr>
        <w:t>Competitive Strategy</w:t>
      </w:r>
    </w:p>
    <w:p>
      <w:pPr>
        <w:pStyle w:val="ListBullet"/>
      </w:pPr>
      <w:r>
        <w:t>**Social Proof**: Teen influencer partnerships and peer testimonials</w:t>
      </w:r>
    </w:p>
    <w:p>
      <w:pPr>
        <w:pStyle w:val="ListBullet"/>
      </w:pPr>
      <w:r>
        <w:t>**Technology Showcase**: Advanced invisible treatment demonstrations</w:t>
      </w:r>
    </w:p>
    <w:p>
      <w:pPr>
        <w:pStyle w:val="ListBullet"/>
      </w:pPr>
      <w:r>
        <w:t>**Confidence Building**: Teen empowerment and self-image enhancement programs</w:t>
      </w:r>
    </w:p>
    <w:p/>
    <w:p>
      <w:pPr>
        <w:pStyle w:val="Heading3"/>
        <w:jc w:val="left"/>
      </w:pPr>
      <w:r>
        <w:t>Adult Professional Market Competition</w:t>
      </w:r>
    </w:p>
    <w:p/>
    <w:p>
      <w:r>
        <w:rPr>
          <w:b/>
        </w:rPr>
        <w:t>Current Leaders</w:t>
      </w:r>
    </w:p>
    <w:p>
      <w:r>
        <w:t>1. **Capital Dental Specialists**: Central location, professional focus</w:t>
      </w:r>
    </w:p>
    <w:p>
      <w:r>
        <w:t>2. **Canberra Orthodontics**: Established reputation, insurance networks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t>**Executive Services**: VIP treatment programs for high-profile professionals</w:t>
      </w:r>
    </w:p>
    <w:p>
      <w:pPr>
        <w:pStyle w:val="ListBullet"/>
      </w:pPr>
      <w:r>
        <w:t>**Absolute Discretion**: Complete invisibility essential for professional image</w:t>
      </w:r>
    </w:p>
    <w:p>
      <w:pPr>
        <w:pStyle w:val="ListBullet"/>
      </w:pPr>
      <w:r>
        <w:t>**Efficiency Focus**: Streamlined treatment timelines and scheduling flexibility</w:t>
      </w:r>
    </w:p>
    <w:p/>
    <w:p>
      <w:r>
        <w:rPr>
          <w:b/>
        </w:rPr>
        <w:t>Competitive Strategy</w:t>
      </w:r>
    </w:p>
    <w:p>
      <w:pPr>
        <w:pStyle w:val="ListBullet"/>
      </w:pPr>
      <w:r>
        <w:t>**Premium Positioning**: Executive orthodontics for professional advancement</w:t>
      </w:r>
    </w:p>
    <w:p>
      <w:pPr>
        <w:pStyle w:val="ListBullet"/>
      </w:pPr>
      <w:r>
        <w:t>**Discretion Guarantee**: Absolute invisibility and confidentiality assurance</w:t>
      </w:r>
    </w:p>
    <w:p>
      <w:pPr>
        <w:pStyle w:val="ListBullet"/>
      </w:pPr>
      <w:r>
        <w:t>**Professional Networks**: Partnerships with executive organizations and professional associations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Market Leadership Strategy</w:t>
      </w:r>
    </w:p>
    <w:p/>
    <w:p>
      <w:r>
        <w:rPr>
          <w:b/>
        </w:rPr>
        <w:t>Lingual Orthodontics Specialisation</w:t>
      </w:r>
    </w:p>
    <w:p>
      <w:pPr>
        <w:pStyle w:val="ListBullet"/>
      </w:pPr>
      <w:r>
        <w:t>**Position as**: "Canberra's Advanced Lingual Orthodontics Specialist"</w:t>
      </w:r>
    </w:p>
    <w:p>
      <w:pPr>
        <w:pStyle w:val="ListBullet"/>
      </w:pPr>
      <w:r>
        <w:t>**Investment Priority**: Advanced training, technology, and case volume building</w:t>
      </w:r>
    </w:p>
    <w:p>
      <w:pPr>
        <w:pStyle w:val="ListBullet"/>
      </w:pPr>
      <w:r>
        <w:t>**Timeline**: Establish specialisation leadership within 12 months</w:t>
      </w:r>
    </w:p>
    <w:p/>
    <w:p>
      <w:r>
        <w:rPr>
          <w:b/>
        </w:rPr>
        <w:t>Multi-Demographic Excellence</w:t>
      </w:r>
    </w:p>
    <w:p>
      <w:pPr>
        <w:pStyle w:val="ListBullet"/>
      </w:pPr>
      <w:r>
        <w:t>**Position as**: "Expert orthodontic care tailored to every age and lifestyle"</w:t>
      </w:r>
    </w:p>
    <w:p>
      <w:pPr>
        <w:pStyle w:val="ListBullet"/>
      </w:pPr>
      <w:r>
        <w:t>**Service Development**: Age-specific treatment programs and communication strategies</w:t>
      </w:r>
    </w:p>
    <w:p>
      <w:pPr>
        <w:pStyle w:val="ListBullet"/>
      </w:pPr>
      <w:r>
        <w:t>**Timeline**: Implement demographic segmentation within 6 months</w:t>
      </w:r>
    </w:p>
    <w:p/>
    <w:p>
      <w:pPr>
        <w:pStyle w:val="Heading3"/>
        <w:jc w:val="left"/>
      </w:pPr>
      <w:r>
        <w:t>2. Competitive Differentiation</w:t>
      </w:r>
    </w:p>
    <w:p/>
    <w:p>
      <w:r>
        <w:rPr>
          <w:b/>
        </w:rPr>
        <w:t>Technology Leadership</w:t>
      </w:r>
    </w:p>
    <w:p>
      <w:pPr>
        <w:pStyle w:val="ListBullet"/>
      </w:pPr>
      <w:r>
        <w:t>**Investment**: Latest lingual orthodontics technology and digital workflow</w:t>
      </w:r>
    </w:p>
    <w:p>
      <w:pPr>
        <w:pStyle w:val="ListBullet"/>
      </w:pPr>
      <w:r>
        <w:t>**Marketing**: Technology demonstrations and patient experience enhancement</w:t>
      </w:r>
    </w:p>
    <w:p>
      <w:pPr>
        <w:pStyle w:val="ListBullet"/>
      </w:pPr>
      <w:r>
        <w:t>**Advantage**: 6-12 month lead time over competitors</w:t>
      </w:r>
    </w:p>
    <w:p/>
    <w:p>
      <w:r>
        <w:rPr>
          <w:b/>
        </w:rPr>
        <w:t>Service Excellence</w:t>
      </w:r>
    </w:p>
    <w:p>
      <w:pPr>
        <w:pStyle w:val="ListBullet"/>
      </w:pPr>
      <w:r>
        <w:t>**Executive Services**: VIP programs for professional market</w:t>
      </w:r>
    </w:p>
    <w:p>
      <w:pPr>
        <w:pStyle w:val="ListBullet"/>
      </w:pPr>
      <w:r>
        <w:t>**Family Programs**: Multi-generational treatment coordination</w:t>
      </w:r>
    </w:p>
    <w:p>
      <w:pPr>
        <w:pStyle w:val="ListBullet"/>
      </w:pPr>
      <w:r>
        <w:t>**Teen Empowerment**: Confidence-building and social integration programs</w:t>
      </w:r>
    </w:p>
    <w:p/>
    <w:p>
      <w:pPr>
        <w:pStyle w:val="Heading3"/>
        <w:jc w:val="left"/>
      </w:pPr>
      <w:r>
        <w:t>3. Market Entry Strategy</w:t>
      </w:r>
    </w:p>
    <w:p/>
    <w:p>
      <w:r>
        <w:rPr>
          <w:b/>
        </w:rPr>
        <w:t>Phase 1: Foundation (Months 1-6)</w:t>
      </w:r>
    </w:p>
    <w:p>
      <w:pPr>
        <w:pStyle w:val="ListBullet"/>
      </w:pPr>
      <w:r>
        <w:t>**Establish lingual orthodontics capabilities and specialisation</w:t>
      </w:r>
    </w:p>
    <w:p>
      <w:pPr>
        <w:pStyle w:val="ListBullet"/>
      </w:pPr>
      <w:r>
        <w:t>**Develop demographic-specific service offerings and communication strategies</w:t>
      </w:r>
    </w:p>
    <w:p>
      <w:pPr>
        <w:pStyle w:val="ListBullet"/>
      </w:pPr>
      <w:r>
        <w:t>**Launch targeted digital marketing campaigns for each demographic</w:t>
      </w:r>
    </w:p>
    <w:p/>
    <w:p>
      <w:r>
        <w:rPr>
          <w:b/>
        </w:rPr>
        <w:t>Phase 2: Growth (Months 7-12)</w:t>
      </w:r>
    </w:p>
    <w:p>
      <w:pPr>
        <w:pStyle w:val="ListBullet"/>
      </w:pPr>
      <w:r>
        <w:t>**Build case volume and patient testimonials across all demographics</w:t>
      </w:r>
    </w:p>
    <w:p>
      <w:pPr>
        <w:pStyle w:val="ListBullet"/>
      </w:pPr>
      <w:r>
        <w:t>**Establish thought leadership through content marketing and professional networking</w:t>
      </w:r>
    </w:p>
    <w:p>
      <w:pPr>
        <w:pStyle w:val="ListBullet"/>
      </w:pPr>
      <w:r>
        <w:t>**Expand service offerings based on market response and demand</w:t>
      </w:r>
    </w:p>
    <w:p/>
    <w:p>
      <w:r>
        <w:rPr>
          <w:b/>
        </w:rPr>
        <w:t>Phase 3: Leadership (Months 13-24)</w:t>
      </w:r>
    </w:p>
    <w:p>
      <w:pPr>
        <w:pStyle w:val="ListBullet"/>
      </w:pPr>
      <w:r>
        <w:t>**Consolidate market leadership position in lingual orthodontics</w:t>
      </w:r>
    </w:p>
    <w:p>
      <w:pPr>
        <w:pStyle w:val="ListBullet"/>
      </w:pPr>
      <w:r>
        <w:t>**Develop referral networks and professional partnerships</w:t>
      </w:r>
    </w:p>
    <w:p>
      <w:pPr>
        <w:pStyle w:val="ListBullet"/>
      </w:pPr>
      <w:r>
        <w:t>**Consider expansion opportunities and additional specialisations</w:t>
      </w:r>
    </w:p>
    <w:p/>
    <w:p>
      <w:pPr>
        <w:pStyle w:val="Heading3"/>
        <w:jc w:val="left"/>
      </w:pPr>
      <w:r>
        <w:t>4. Risk Mitigation</w:t>
      </w:r>
    </w:p>
    <w:p/>
    <w:p>
      <w:r>
        <w:rPr>
          <w:b/>
        </w:rPr>
        <w:t>Competitor Response Management</w:t>
      </w:r>
    </w:p>
    <w:p>
      <w:pPr>
        <w:pStyle w:val="ListBullet"/>
      </w:pPr>
      <w:r>
        <w:t>**Monitor**: Competitive activity and market response to positioning</w:t>
      </w:r>
    </w:p>
    <w:p>
      <w:pPr>
        <w:pStyle w:val="ListBullet"/>
      </w:pPr>
      <w:r>
        <w:t>**Adapt**: Service offerings and marketing messages based on competitive moves</w:t>
      </w:r>
    </w:p>
    <w:p>
      <w:pPr>
        <w:pStyle w:val="ListBullet"/>
      </w:pPr>
      <w:r>
        <w:t>**Maintain**: Technology and service advantages through continuous innovation</w:t>
      </w:r>
    </w:p>
    <w:p/>
    <w:p>
      <w:r>
        <w:rPr>
          <w:b/>
        </w:rPr>
        <w:t>Market Education Requirements</w:t>
      </w:r>
    </w:p>
    <w:p>
      <w:pPr>
        <w:pStyle w:val="ListBullet"/>
      </w:pPr>
      <w:r>
        <w:t>**Invest**: Patient education about lingual orthodontics benefits and outcomes</w:t>
      </w:r>
    </w:p>
    <w:p>
      <w:pPr>
        <w:pStyle w:val="ListBullet"/>
      </w:pPr>
      <w:r>
        <w:t>**Develop**: Comprehensive information resources for each demographic</w:t>
      </w:r>
    </w:p>
    <w:p>
      <w:pPr>
        <w:pStyle w:val="ListBullet"/>
      </w:pPr>
      <w:r>
        <w:t>**Track**: Market awareness and perception changes over time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The Canberra orthodontic market presents significant opportunities for Capital Smiles to establish market leadership through advanced lingual orthodontics specialisation and multi-demographic excellence. The identified market gaps, particularly in executive professional services and true invisible orthodontic treatment, provide clear pathways for competitive advantage and market share growth.</w:t>
      </w:r>
    </w:p>
    <w:p/>
    <w:p>
      <w:r>
        <w:rPr>
          <w:b/>
        </w:rPr>
        <w:t>Key Success Factors:</w:t>
      </w:r>
    </w:p>
    <w:p>
      <w:r>
        <w:t>1. **Specialisation Excellence**: Advanced lingual orthodontics capabilities</w:t>
      </w:r>
    </w:p>
    <w:p>
      <w:r>
        <w:t>2. **Demographic Targeting**: Tailored approaches for each age group</w:t>
      </w:r>
    </w:p>
    <w:p>
      <w:r>
        <w:t>3. **Service Differentiation**: Premium offerings for professional market</w:t>
      </w:r>
    </w:p>
    <w:p>
      <w:r>
        <w:t>4. **Digital Leadership**: Comprehensive online presence and content strategy</w:t>
      </w:r>
    </w:p>
    <w:p>
      <w:r>
        <w:t>5. **Patient Experience**: Superior treatment outcomes and service delivery</w:t>
      </w:r>
    </w:p>
    <w:p/>
    <w:p>
      <w:r>
        <w:t>**Market Opportunity**: $8-12 million annual revenue potential through comprehensive market capture across all demographic segments with specialised lingual orthodontics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Methodology**: Competitive analysis based on market research, practice websites, patient reviews, industry reports, and Canberra orthodontic market assessment.</w:t>
      </w:r>
    </w:p>
    <w:p/>
    <w:p>
      <w:r>
        <w:t>**Sources**: Australian Society of Orthodontists data, practice marketing materials, Google Reviews analysis, industry publications, Canberra demographic studies.</w:t>
      </w:r>
    </w:p>
    <w:p/>
    <w:p>
      <w:r>
        <w:t>**Quality Assurance**: All competitive information verified through multiple sources and current market research standards.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*Analysis completed: 2025-09-19*</w:t>
      </w:r>
    </w:p>
    <w:p>
      <w:r>
        <w:t>*Next Phase: USP Development and Brand Positioning Strategy*</w:t>
      </w:r>
    </w:p>
    <w:p>
      <w:r>
        <w:t>*Compliance: Australian English standards and competitive analysis best practices*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