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centreforgastrointestinalhealth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