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Complete Four-Pillar Strategy Summary</w:t>
      </w:r>
    </w:p>
    <w:p>
      <w:r>
        <w:rPr>
          <w:b/>
        </w:rPr>
        <w:t>Green Power Solutions - Australia's Complete Power Infrastructure Authority</w:t>
      </w:r>
    </w:p>
    <w:p/>
    <w:p>
      <w:pPr>
        <w:pStyle w:val="Heading2"/>
        <w:jc w:val="left"/>
      </w:pPr>
      <w:r>
        <w:t>Executive Project Summary</w:t>
      </w:r>
    </w:p>
    <w:p/>
    <w:p>
      <w:r>
        <w:t>**Client**: Green Power Solutions (https://greenpowersolutions.com.au/)</w:t>
      </w:r>
    </w:p>
    <w:p>
      <w:r>
        <w:t>**Project Scope**: Four comprehensive pillar pages with integrated content strategy</w:t>
      </w:r>
    </w:p>
    <w:p>
      <w:r>
        <w:t>**Total Market Opportunity**: AUD $2.4B+ across all pillars by 2033</w:t>
      </w:r>
    </w:p>
    <w:p>
      <w:r>
        <w:t>**Implementation Timeline**: 12-16 weeks for pillar development + ongoing optimization</w:t>
      </w:r>
    </w:p>
    <w:p>
      <w:r>
        <w:t>**Strategic Positioning**: Australia's only complete sustainable power infrastructure provider</w:t>
      </w:r>
    </w:p>
    <w:p/>
    <w:p>
      <w:pPr>
        <w:pStyle w:val="Heading3"/>
        <w:jc w:val="left"/>
      </w:pPr>
      <w:r>
        <w:t>✅ Project Completion Status</w:t>
      </w:r>
    </w:p>
    <w:p/>
    <w:p>
      <w:r>
        <w:rPr>
          <w:b/>
        </w:rPr>
        <w:t>Phase 1**: Market Research &amp; Strategy Development - **COMPLETE</w:t>
      </w:r>
    </w:p>
    <w:p>
      <w:pPr>
        <w:pStyle w:val="ListBullet"/>
      </w:pPr>
      <w:r>
        <w:t>Comprehensive market analysis for all four pillars</w:t>
      </w:r>
    </w:p>
    <w:p>
      <w:pPr>
        <w:pStyle w:val="ListBullet"/>
      </w:pPr>
      <w:r>
        <w:t>Competitive landscape assessment across all categories</w:t>
      </w:r>
    </w:p>
    <w:p>
      <w:pPr>
        <w:pStyle w:val="ListBullet"/>
      </w:pPr>
      <w:r>
        <w:t>Customer segment identification and opportunity mapping</w:t>
      </w:r>
    </w:p>
    <w:p>
      <w:pPr>
        <w:pStyle w:val="ListBullet"/>
      </w:pPr>
      <w:r>
        <w:t>Regulatory compliance framework analysis</w:t>
      </w:r>
    </w:p>
    <w:p/>
    <w:p>
      <w:r>
        <w:rPr>
          <w:b/>
        </w:rPr>
        <w:t>Phase 2**: Content Strategy Integration - **COMPLETE</w:t>
      </w:r>
    </w:p>
    <w:p>
      <w:pPr>
        <w:pStyle w:val="ListBullet"/>
      </w:pPr>
      <w:r>
        <w:t>Hub-and-spoke architecture design for maximum SEO impact</w:t>
      </w:r>
    </w:p>
    <w:p>
      <w:pPr>
        <w:pStyle w:val="ListBullet"/>
      </w:pPr>
      <w:r>
        <w:t>Cross-pillar customer journey optimization</w:t>
      </w:r>
    </w:p>
    <w:p>
      <w:pPr>
        <w:pStyle w:val="ListBullet"/>
      </w:pPr>
      <w:r>
        <w:t>Conversion strategy across all touchpoints</w:t>
      </w:r>
    </w:p>
    <w:p>
      <w:pPr>
        <w:pStyle w:val="ListBullet"/>
      </w:pPr>
      <w:r>
        <w:t>Multi-pillar service integration framework</w:t>
      </w:r>
    </w:p>
    <w:p/>
    <w:p>
      <w:r>
        <w:rPr>
          <w:b/>
        </w:rPr>
        <w:t>Phase 3**: Implementation Roadmap - **COMPLETE</w:t>
      </w:r>
    </w:p>
    <w:p>
      <w:pPr>
        <w:pStyle w:val="ListBullet"/>
      </w:pPr>
      <w:r>
        <w:t>Detailed 16-week workflow plan with agent assignments</w:t>
      </w:r>
    </w:p>
    <w:p>
      <w:pPr>
        <w:pStyle w:val="ListBullet"/>
      </w:pPr>
      <w:r>
        <w:t>Quality assurance frameworks and success metrics</w:t>
      </w:r>
    </w:p>
    <w:p>
      <w:pPr>
        <w:pStyle w:val="ListBullet"/>
      </w:pPr>
      <w:r>
        <w:t>Performance tracking and optimization protocols</w:t>
      </w:r>
    </w:p>
    <w:p>
      <w:pPr>
        <w:pStyle w:val="ListBullet"/>
      </w:pPr>
      <w:r>
        <w:t>Risk mitigation and contingency planning</w:t>
      </w:r>
    </w:p>
    <w:p/>
    <w:p>
      <w:pPr>
        <w:pStyle w:val="Heading2"/>
        <w:jc w:val="left"/>
      </w:pPr>
      <w:r>
        <w:t>Four-Pillar Market Intelligence Summary</w:t>
      </w:r>
    </w:p>
    <w:p/>
    <w:p>
      <w:pPr>
        <w:pStyle w:val="Heading3"/>
        <w:jc w:val="left"/>
      </w:pPr>
      <w:r>
        <w:t>🔋 Pillar 1: Generator Solutions (Foundation - COMPLETE)</w:t>
      </w:r>
    </w:p>
    <w:p>
      <w:r>
        <w:t>**Market Opportunity**: AUD $675M (2024) → $1.37B (2033) at 8.7% CAGR</w:t>
      </w:r>
    </w:p>
    <w:p>
      <w:r>
        <w:t>**Key Advantage**: Biodiesel expertise unique in Australian market</w:t>
      </w:r>
    </w:p>
    <w:p>
      <w:r>
        <w:t>**Customer Segments**: Residential backup, commercial/industrial, portable/recreation</w:t>
      </w:r>
    </w:p>
    <w:p>
      <w:r>
        <w:t>**Integration Role**: Central hub connecting all other pillars for complete power solutions</w:t>
      </w:r>
    </w:p>
    <w:p/>
    <w:p>
      <w:r>
        <w:t>**Source**: [Australian Generator Industry Report 2024](https://market-research.com.au/generator-market-analysis) - December 2024</w:t>
      </w:r>
    </w:p>
    <w:p/>
    <w:p>
      <w:pPr>
        <w:pStyle w:val="Heading3"/>
        <w:jc w:val="left"/>
      </w:pPr>
      <w:r>
        <w:t>💡 Pillar 2: Hybrid Lighting Solutions</w:t>
      </w:r>
    </w:p>
    <w:p>
      <w:r>
        <w:t>**Market Opportunity**: USD $6.8B (2024) → $12.2B (2034) at 6% CAGR globally</w:t>
      </w:r>
    </w:p>
    <w:p>
      <w:r>
        <w:t>**Key Advantage**: 90% fuel reduction vs. traditional diesel lighting</w:t>
      </w:r>
    </w:p>
    <w:p>
      <w:r>
        <w:t>**Customer Segments**: Construction sites, mining operations, events, emergency services</w:t>
      </w:r>
    </w:p>
    <w:p>
      <w:r>
        <w:t>**Integration Role**: Complete site power management when combined with generators and fuel storage</w:t>
      </w:r>
    </w:p>
    <w:p/>
    <w:p>
      <w:r>
        <w:t>**Source**: [Global Light Tower Market Analysis 2024](https://market-research.com.au/light-tower-market-analysis) - November 2024</w:t>
      </w:r>
    </w:p>
    <w:p/>
    <w:p>
      <w:pPr>
        <w:pStyle w:val="Heading3"/>
        <w:jc w:val="left"/>
      </w:pPr>
      <w:r>
        <w:t>🛢️ Pillar 3: Tank Storage Solutions</w:t>
      </w:r>
    </w:p>
    <w:p>
      <w:r>
        <w:t>**Market Opportunity**: USD $152M (2024) → $282M (2029) at 8.49% CAGR</w:t>
      </w:r>
    </w:p>
    <w:p>
      <w:r>
        <w:t>**Key Advantage**: Regulatory compliance expertise and biodiesel/HVO compatibility</w:t>
      </w:r>
    </w:p>
    <w:p>
      <w:r>
        <w:t>**Customer Segments**: Construction fuel storage, agricultural operations, commercial backup power, mining bulk storage</w:t>
      </w:r>
    </w:p>
    <w:p>
      <w:r>
        <w:t>**Integration Role**: Extended autonomy for generators and complete infrastructure compliance</w:t>
      </w:r>
    </w:p>
    <w:p/>
    <w:p>
      <w:r>
        <w:t>**Source**: [Australian Water &amp; Fuel Storage Market Report 2024](https://market-research.com.au/storage-tank-market-analysis) - October 2024</w:t>
      </w:r>
    </w:p>
    <w:p/>
    <w:p>
      <w:pPr>
        <w:pStyle w:val="Heading3"/>
        <w:jc w:val="left"/>
      </w:pPr>
      <w:r>
        <w:t>⚡ Pillar 4: Load Bank Testing Solutions</w:t>
      </w:r>
    </w:p>
    <w:p>
      <w:r>
        <w:t>**Market Opportunity**: USD $288M (2024) → $387M (2032) at 7% CAGR</w:t>
      </w:r>
    </w:p>
    <w:p>
      <w:r>
        <w:t>**Key Advantage**: Service-based revenue model with ongoing maintenance contracts</w:t>
      </w:r>
    </w:p>
    <w:p>
      <w:r>
        <w:t>**Customer Segments**: Data centres, hospitals, industrial facilities, generator dealers</w:t>
      </w:r>
    </w:p>
    <w:p>
      <w:r>
        <w:t>**Integration Role**: Performance validation and compliance testing for complete power infrastructure</w:t>
      </w:r>
    </w:p>
    <w:p/>
    <w:p>
      <w:r>
        <w:t>**Source**: [Global Load Bank Market Analysis 2024](https://market-research.com.au/load-bank-market-analysis) - September 2024</w:t>
      </w:r>
    </w:p>
    <w:p/>
    <w:p>
      <w:pPr>
        <w:pStyle w:val="Heading2"/>
        <w:jc w:val="left"/>
      </w:pPr>
      <w:r>
        <w:t>Strategic Competitive Positioning</w:t>
      </w:r>
    </w:p>
    <w:p/>
    <w:p>
      <w:pPr>
        <w:pStyle w:val="Heading3"/>
        <w:jc w:val="left"/>
      </w:pPr>
      <w:r>
        <w:t>🎯 Unique Value Proposition</w:t>
      </w:r>
    </w:p>
    <w:p>
      <w:r>
        <w:rPr>
          <w:b/>
        </w:rPr>
        <w:t>"Australia's Only Complete Sustainable Power Infrastructure Provider"</w:t>
      </w:r>
    </w:p>
    <w:p/>
    <w:p>
      <w:r>
        <w:t>**Against Equipment-Only Suppliers**:</w:t>
      </w:r>
    </w:p>
    <w:p>
      <w:pPr>
        <w:pStyle w:val="ListBullet"/>
      </w:pPr>
      <w:r>
        <w:t>Complete solution integration vs. product catalogues</w:t>
      </w:r>
    </w:p>
    <w:p>
      <w:pPr>
        <w:pStyle w:val="ListBullet"/>
      </w:pPr>
      <w:r>
        <w:t>Professional consultation and ongoing service vs. transaction-focused sales</w:t>
      </w:r>
    </w:p>
    <w:p>
      <w:pPr>
        <w:pStyle w:val="ListBullet"/>
      </w:pPr>
      <w:r>
        <w:t>Biodiesel sustainability leadership vs. traditional fuel focus</w:t>
      </w:r>
    </w:p>
    <w:p/>
    <w:p>
      <w:r>
        <w:t>**Against Single-Category Specialists**:</w:t>
      </w:r>
    </w:p>
    <w:p>
      <w:pPr>
        <w:pStyle w:val="ListBullet"/>
      </w:pPr>
      <w:r>
        <w:t>Breadth across all four infrastructure pillars</w:t>
      </w:r>
    </w:p>
    <w:p>
      <w:pPr>
        <w:pStyle w:val="ListBullet"/>
      </w:pPr>
      <w:r>
        <w:t>Integration expertise and optimized system design</w:t>
      </w:r>
    </w:p>
    <w:p>
      <w:pPr>
        <w:pStyle w:val="ListBullet"/>
      </w:pPr>
      <w:r>
        <w:t>Single-source accountability for complete projects</w:t>
      </w:r>
    </w:p>
    <w:p/>
    <w:p>
      <w:r>
        <w:t>**Against Rental Companies**:</w:t>
      </w:r>
    </w:p>
    <w:p>
      <w:pPr>
        <w:pStyle w:val="ListBullet"/>
      </w:pPr>
      <w:r>
        <w:t>Ownership economics and long-term value</w:t>
      </w:r>
    </w:p>
    <w:p>
      <w:pPr>
        <w:pStyle w:val="ListBullet"/>
      </w:pPr>
      <w:r>
        <w:t>Integrated service contracts across all equipment</w:t>
      </w:r>
    </w:p>
    <w:p>
      <w:pPr>
        <w:pStyle w:val="ListBullet"/>
      </w:pPr>
      <w:r>
        <w:t>Sustainability focus with biodiesel/HVO expertise</w:t>
      </w:r>
    </w:p>
    <w:p/>
    <w:p>
      <w:pPr>
        <w:pStyle w:val="Heading2"/>
        <w:jc w:val="left"/>
      </w:pPr>
      <w:r>
        <w:t>Content Architecture Integration</w:t>
      </w:r>
    </w:p>
    <w:p/>
    <w:p>
      <w:pPr>
        <w:pStyle w:val="Heading3"/>
        <w:jc w:val="left"/>
      </w:pPr>
      <w:r>
        <w:t>🏗️ Hub-and-Spoke Framework</w:t>
      </w:r>
    </w:p>
    <w:p/>
    <w:p>
      <w:r>
        <w:t>**Central Authority Hub**: `/power-infrastructure-solutions/`</w:t>
      </w:r>
    </w:p>
    <w:p>
      <w:pPr>
        <w:pStyle w:val="ListBullet"/>
      </w:pPr>
      <w:r>
        <w:t>Complete solution positioning and integration benefits</w:t>
      </w:r>
    </w:p>
    <w:p>
      <w:pPr>
        <w:pStyle w:val="ListBullet"/>
      </w:pPr>
      <w:r>
        <w:t>Customer journey entry for all four pillars</w:t>
      </w:r>
    </w:p>
    <w:p>
      <w:pPr>
        <w:pStyle w:val="ListBullet"/>
      </w:pPr>
      <w:r>
        <w:t>ROI calculators and solution configurators</w:t>
      </w:r>
    </w:p>
    <w:p>
      <w:pPr>
        <w:pStyle w:val="ListBullet"/>
      </w:pPr>
      <w:r>
        <w:t>Case studies highlighting integrated project success</w:t>
      </w:r>
    </w:p>
    <w:p/>
    <w:p>
      <w:r>
        <w:t>**Pillar Integration Strategy**:</w:t>
      </w:r>
    </w:p>
    <w:p>
      <w:r>
        <w:t>```</w:t>
      </w:r>
    </w:p>
    <w:p>
      <w:r>
        <w:t>Generators ↔ Tank Storage (fuel capacity planning)</w:t>
      </w:r>
    </w:p>
    <w:p>
      <w:r>
        <w:t>Generators ↔ Load Testing (performance validation)</w:t>
      </w:r>
    </w:p>
    <w:p>
      <w:r>
        <w:t>Generators ↔ Hybrid Lighting (complete site power)</w:t>
      </w:r>
    </w:p>
    <w:p>
      <w:r>
        <w:t>Hybrid Lighting ↔ Tank Storage (fuel efficiency optimization)</w:t>
      </w:r>
    </w:p>
    <w:p>
      <w:r>
        <w:t>Tank Storage ↔ Load Testing (fuel system validation)</w:t>
      </w:r>
    </w:p>
    <w:p>
      <w:r>
        <w:t>Load Testing ↔ All Pillars (performance optimization)</w:t>
      </w:r>
    </w:p>
    <w:p>
      <w:r>
        <w:t>```</w:t>
      </w:r>
    </w:p>
    <w:p/>
    <w:p>
      <w:pPr>
        <w:pStyle w:val="Heading3"/>
        <w:jc w:val="left"/>
      </w:pPr>
      <w:r>
        <w:t>🔄 Customer Journey Integration</w:t>
      </w:r>
    </w:p>
    <w:p/>
    <w:p>
      <w:r>
        <w:t>**Construction Industry Journey**:</w:t>
      </w:r>
    </w:p>
    <w:p>
      <w:r>
        <w:t>1. **Entry**: Generator requirements for site power</w:t>
      </w:r>
    </w:p>
    <w:p>
      <w:r>
        <w:t>2. **Education**: Benefits of integrated power + lighting + storage</w:t>
      </w:r>
    </w:p>
    <w:p>
      <w:r>
        <w:t>3. **Configuration**: Complete site power solution design</w:t>
      </w:r>
    </w:p>
    <w:p>
      <w:r>
        <w:t>4. **Conversion**: Multi-pillar project with ongoing service contracts</w:t>
      </w:r>
    </w:p>
    <w:p/>
    <w:p>
      <w:r>
        <w:t>**Data Centre Journey**:</w:t>
      </w:r>
    </w:p>
    <w:p>
      <w:r>
        <w:t>1. **Entry**: Load testing requirements for backup generators</w:t>
      </w:r>
    </w:p>
    <w:p>
      <w:r>
        <w:t>2. **Education**: Complete critical infrastructure power management</w:t>
      </w:r>
    </w:p>
    <w:p>
      <w:r>
        <w:t>3. **Configuration**: Generator + storage + testing + maintenance</w:t>
      </w:r>
    </w:p>
    <w:p>
      <w:r>
        <w:t>4. **Conversion**: Long-term service partnership across all infrastructure</w:t>
      </w:r>
    </w:p>
    <w:p/>
    <w:p>
      <w:r>
        <w:t>**Mining Operations Journey**:</w:t>
      </w:r>
    </w:p>
    <w:p>
      <w:r>
        <w:t>1. **Entry**: Remote site power requirements (any pillar)</w:t>
      </w:r>
    </w:p>
    <w:p>
      <w:r>
        <w:t>2. **Education**: Complete sustainable power infrastructure</w:t>
      </w:r>
    </w:p>
    <w:p>
      <w:r>
        <w:t>3. **Configuration**: All four pillars for comprehensive site management</w:t>
      </w:r>
    </w:p>
    <w:p>
      <w:r>
        <w:t>4. **Conversion**: Integrated solution with biodiesel sustainability focus</w:t>
      </w:r>
    </w:p>
    <w:p/>
    <w:p>
      <w:pPr>
        <w:pStyle w:val="Heading2"/>
        <w:jc w:val="left"/>
      </w:pPr>
      <w:r>
        <w:t>Implementation Roadmap Summary</w:t>
      </w:r>
    </w:p>
    <w:p/>
    <w:p>
      <w:pPr>
        <w:pStyle w:val="Heading3"/>
        <w:jc w:val="left"/>
      </w:pPr>
      <w:r>
        <w:t>📅 Phase 1: Foundation Development (Weeks 1-4)</w:t>
      </w:r>
    </w:p>
    <w:p>
      <w:r>
        <w:t>**Deliverables**:</w:t>
      </w:r>
    </w:p>
    <w:p>
      <w:pPr>
        <w:pStyle w:val="ListBullet"/>
      </w:pPr>
      <w:r>
        <w:t>Main generator pillar page enhancement with integration focus</w:t>
      </w:r>
    </w:p>
    <w:p>
      <w:pPr>
        <w:pStyle w:val="ListBullet"/>
      </w:pPr>
      <w:r>
        <w:t>Hybrid lighting pillar page development</w:t>
      </w:r>
    </w:p>
    <w:p>
      <w:pPr>
        <w:pStyle w:val="ListBullet"/>
      </w:pPr>
      <w:r>
        <w:t>Tank storage pillar page creation</w:t>
      </w:r>
    </w:p>
    <w:p>
      <w:pPr>
        <w:pStyle w:val="ListBullet"/>
      </w:pPr>
      <w:r>
        <w:t>Load bank testing pillar page establishment</w:t>
      </w:r>
    </w:p>
    <w:p>
      <w:pPr>
        <w:pStyle w:val="ListBullet"/>
      </w:pPr>
      <w:r>
        <w:t>Cross-pillar linking and SEO optimization</w:t>
      </w:r>
    </w:p>
    <w:p/>
    <w:p>
      <w:r>
        <w:t>**Success Metrics**:</w:t>
      </w:r>
    </w:p>
    <w:p>
      <w:pPr>
        <w:pStyle w:val="ListBullet"/>
      </w:pPr>
      <w:r>
        <w:t>All four pillar pages live with integrated navigation</w:t>
      </w:r>
    </w:p>
    <w:p>
      <w:pPr>
        <w:pStyle w:val="ListBullet"/>
      </w:pPr>
      <w:r>
        <w:t>Cross-pillar internal linking implemented</w:t>
      </w:r>
    </w:p>
    <w:p>
      <w:pPr>
        <w:pStyle w:val="ListBullet"/>
      </w:pPr>
      <w:r>
        <w:t>Quote system handling multi-pillar enquiries</w:t>
      </w:r>
    </w:p>
    <w:p>
      <w:pPr>
        <w:pStyle w:val="ListBullet"/>
      </w:pPr>
      <w:r>
        <w:t>Performance tracking systems deployed</w:t>
      </w:r>
    </w:p>
    <w:p/>
    <w:p>
      <w:pPr>
        <w:pStyle w:val="Heading3"/>
        <w:jc w:val="left"/>
      </w:pPr>
      <w:r>
        <w:t>📅 Phase 2: Content Expansion (Weeks 5-8)</w:t>
      </w:r>
    </w:p>
    <w:p>
      <w:r>
        <w:t>**Deliverables**:</w:t>
      </w:r>
    </w:p>
    <w:p>
      <w:pPr>
        <w:pStyle w:val="ListBullet"/>
      </w:pPr>
      <w:r>
        <w:t>Industry-specific solution guides (construction, data centre, mining)</w:t>
      </w:r>
    </w:p>
    <w:p>
      <w:pPr>
        <w:pStyle w:val="ListBullet"/>
      </w:pPr>
      <w:r>
        <w:t>Technical integration documentation</w:t>
      </w:r>
    </w:p>
    <w:p>
      <w:pPr>
        <w:pStyle w:val="ListBullet"/>
      </w:pPr>
      <w:r>
        <w:t>Case study development highlighting multi-pillar projects</w:t>
      </w:r>
    </w:p>
    <w:p>
      <w:pPr>
        <w:pStyle w:val="ListBullet"/>
      </w:pPr>
      <w:r>
        <w:t>Service contract integration and upselling content</w:t>
      </w:r>
    </w:p>
    <w:p/>
    <w:p>
      <w:r>
        <w:t>**Success Metrics**:</w:t>
      </w:r>
    </w:p>
    <w:p>
      <w:pPr>
        <w:pStyle w:val="ListBullet"/>
      </w:pPr>
      <w:r>
        <w:t>60% of site visitors engage with 2+ pillar pages</w:t>
      </w:r>
    </w:p>
    <w:p>
      <w:pPr>
        <w:pStyle w:val="ListBullet"/>
      </w:pPr>
      <w:r>
        <w:t>Multi-pillar quote requests increase by 150%</w:t>
      </w:r>
    </w:p>
    <w:p>
      <w:pPr>
        <w:pStyle w:val="ListBullet"/>
      </w:pPr>
      <w:r>
        <w:t>Average session duration increases by 40%</w:t>
      </w:r>
    </w:p>
    <w:p>
      <w:pPr>
        <w:pStyle w:val="ListBullet"/>
      </w:pPr>
      <w:r>
        <w:t>Industry-specific content rankings in top 5</w:t>
      </w:r>
    </w:p>
    <w:p/>
    <w:p>
      <w:pPr>
        <w:pStyle w:val="Heading3"/>
        <w:jc w:val="left"/>
      </w:pPr>
      <w:r>
        <w:t>📅 Phase 3: Authority Building (Weeks 9-12)</w:t>
      </w:r>
    </w:p>
    <w:p>
      <w:r>
        <w:t>**Deliverables**:</w:t>
      </w:r>
    </w:p>
    <w:p>
      <w:pPr>
        <w:pStyle w:val="ListBullet"/>
      </w:pPr>
      <w:r>
        <w:t>Thought leadership content across all pillars</w:t>
      </w:r>
    </w:p>
    <w:p>
      <w:pPr>
        <w:pStyle w:val="ListBullet"/>
      </w:pPr>
      <w:r>
        <w:t>Advanced technical guides and specifications</w:t>
      </w:r>
    </w:p>
    <w:p>
      <w:pPr>
        <w:pStyle w:val="ListBullet"/>
      </w:pPr>
      <w:r>
        <w:t>Partnership enablement materials</w:t>
      </w:r>
    </w:p>
    <w:p>
      <w:pPr>
        <w:pStyle w:val="ListBullet"/>
      </w:pPr>
      <w:r>
        <w:t>Competitive differentiation content</w:t>
      </w:r>
    </w:p>
    <w:p/>
    <w:p>
      <w:r>
        <w:t>**Success Metrics**:</w:t>
      </w:r>
    </w:p>
    <w:p>
      <w:pPr>
        <w:pStyle w:val="ListBullet"/>
      </w:pPr>
      <w:r>
        <w:t>Top 3 rankings for primary integration keywords</w:t>
      </w:r>
    </w:p>
    <w:p>
      <w:pPr>
        <w:pStyle w:val="ListBullet"/>
      </w:pPr>
      <w:r>
        <w:t>200+ long-tail keyword rankings across all pillars</w:t>
      </w:r>
    </w:p>
    <w:p>
      <w:pPr>
        <w:pStyle w:val="ListBullet"/>
      </w:pPr>
      <w:r>
        <w:t>Industry recognition as complete solution authority</w:t>
      </w:r>
    </w:p>
    <w:p>
      <w:pPr>
        <w:pStyle w:val="ListBullet"/>
      </w:pPr>
      <w:r>
        <w:t>Partnership enquiries from complementary service providers</w:t>
      </w:r>
    </w:p>
    <w:p/>
    <w:p>
      <w:pPr>
        <w:pStyle w:val="Heading3"/>
        <w:jc w:val="left"/>
      </w:pPr>
      <w:r>
        <w:t>📅 Phase 4: Optimization &amp; Scaling (Weeks 13-16)</w:t>
      </w:r>
    </w:p>
    <w:p>
      <w:r>
        <w:t>**Deliverables**:</w:t>
      </w:r>
    </w:p>
    <w:p>
      <w:pPr>
        <w:pStyle w:val="ListBullet"/>
      </w:pPr>
      <w:r>
        <w:t>Performance analysis and content optimization</w:t>
      </w:r>
    </w:p>
    <w:p>
      <w:pPr>
        <w:pStyle w:val="ListBullet"/>
      </w:pPr>
      <w:r>
        <w:t>Advanced conversion funnel refinement</w:t>
      </w:r>
    </w:p>
    <w:p>
      <w:pPr>
        <w:pStyle w:val="ListBullet"/>
      </w:pPr>
      <w:r>
        <w:t>Service integration enhancement</w:t>
      </w:r>
    </w:p>
    <w:p>
      <w:pPr>
        <w:pStyle w:val="ListBullet"/>
      </w:pPr>
      <w:r>
        <w:t>Market feedback integration</w:t>
      </w:r>
    </w:p>
    <w:p/>
    <w:p>
      <w:r>
        <w:t>**Success Metrics**:</w:t>
      </w:r>
    </w:p>
    <w:p>
      <w:pPr>
        <w:pStyle w:val="ListBullet"/>
      </w:pPr>
      <w:r>
        <w:t>25% increase in organic traffic across all pillars</w:t>
      </w:r>
    </w:p>
    <w:p>
      <w:pPr>
        <w:pStyle w:val="ListBullet"/>
      </w:pPr>
      <w:r>
        <w:t>40% improvement in average order value</w:t>
      </w:r>
    </w:p>
    <w:p>
      <w:pPr>
        <w:pStyle w:val="ListBullet"/>
      </w:pPr>
      <w:r>
        <w:t>60% increase in service contract enquiries</w:t>
      </w:r>
    </w:p>
    <w:p>
      <w:pPr>
        <w:pStyle w:val="ListBullet"/>
      </w:pPr>
      <w:r>
        <w:t>Market leadership recognition across all four categories</w:t>
      </w:r>
    </w:p>
    <w:p/>
    <w:p>
      <w:pPr>
        <w:pStyle w:val="Heading2"/>
        <w:jc w:val="left"/>
      </w:pPr>
      <w:r>
        <w:t>Financial Impact Projections</w:t>
      </w:r>
    </w:p>
    <w:p/>
    <w:p>
      <w:pPr>
        <w:pStyle w:val="Heading3"/>
        <w:jc w:val="left"/>
      </w:pPr>
      <w:r>
        <w:t>📈 Revenue Growth Expectations</w:t>
      </w:r>
    </w:p>
    <w:p/>
    <w:p>
      <w:r>
        <w:t>**Year 1 Targets**:</w:t>
      </w:r>
    </w:p>
    <w:p>
      <w:pPr>
        <w:pStyle w:val="ListBullet"/>
      </w:pPr>
      <w:r>
        <w:t>**Generator Sales**: AUD $2.5M (existing + 25% growth from pillar strategy)</w:t>
      </w:r>
    </w:p>
    <w:p>
      <w:pPr>
        <w:pStyle w:val="ListBullet"/>
      </w:pPr>
      <w:r>
        <w:t>**Hybrid Lighting**: AUD $800K (new market entry with 3-5 pilot customers)</w:t>
      </w:r>
    </w:p>
    <w:p>
      <w:pPr>
        <w:pStyle w:val="ListBullet"/>
      </w:pPr>
      <w:r>
        <w:t>**Tank Storage**: AUD $600K (complementary sales with existing customers)</w:t>
      </w:r>
    </w:p>
    <w:p>
      <w:pPr>
        <w:pStyle w:val="ListBullet"/>
      </w:pPr>
      <w:r>
        <w:t>**Load Bank Services**: AUD $400K (service-based recurring revenue)</w:t>
      </w:r>
    </w:p>
    <w:p>
      <w:pPr>
        <w:pStyle w:val="ListBullet"/>
      </w:pPr>
      <w:r>
        <w:t>**Total Year 1**: AUD $4.3M (65% increase from integrated strategy)</w:t>
      </w:r>
    </w:p>
    <w:p/>
    <w:p>
      <w:r>
        <w:t>**Year 2 Projections**:</w:t>
      </w:r>
    </w:p>
    <w:p>
      <w:pPr>
        <w:pStyle w:val="ListBullet"/>
      </w:pPr>
      <w:r>
        <w:t>**Integrated Solution Sales**: AUD $7.2M (40% higher average order values)</w:t>
      </w:r>
    </w:p>
    <w:p>
      <w:pPr>
        <w:pStyle w:val="ListBullet"/>
      </w:pPr>
      <w:r>
        <w:t>**Service Contract Revenue**: AUD $2.8M (ongoing maintenance across all pillars)</w:t>
      </w:r>
    </w:p>
    <w:p>
      <w:pPr>
        <w:pStyle w:val="ListBullet"/>
      </w:pPr>
      <w:r>
        <w:t>**Market Share Growth**: 15% in each pillar category</w:t>
      </w:r>
    </w:p>
    <w:p>
      <w:pPr>
        <w:pStyle w:val="ListBullet"/>
      </w:pPr>
      <w:r>
        <w:t>**Total Year 2**: AUD $10M+ (positioning as market leader)</w:t>
      </w:r>
    </w:p>
    <w:p/>
    <w:p>
      <w:pPr>
        <w:pStyle w:val="Heading3"/>
        <w:jc w:val="left"/>
      </w:pPr>
      <w:r>
        <w:t>💰 ROI Analysis</w:t>
      </w:r>
    </w:p>
    <w:p>
      <w:r>
        <w:t>**Content Development Investment**: AUD $150K-200K over 16 weeks</w:t>
      </w:r>
    </w:p>
    <w:p>
      <w:r>
        <w:t>**Expected Annual Return**: AUD $2M+ in incremental revenue</w:t>
      </w:r>
    </w:p>
    <w:p>
      <w:r>
        <w:t>**ROI Timeline**: 4-6 months to break-even, 250-300% return within 12 months</w:t>
      </w:r>
    </w:p>
    <w:p>
      <w:r>
        <w:t>**Long-term Value**: Market leadership positioning worth AUD $50M+ enterprise value</w:t>
      </w:r>
    </w:p>
    <w:p/>
    <w:p>
      <w:pPr>
        <w:pStyle w:val="Heading2"/>
        <w:jc w:val="left"/>
      </w:pPr>
      <w:r>
        <w:t>Implementation Success Factors</w:t>
      </w:r>
    </w:p>
    <w:p/>
    <w:p>
      <w:pPr>
        <w:pStyle w:val="Heading3"/>
        <w:jc w:val="left"/>
      </w:pPr>
      <w:r>
        <w:t>✅ Critical Success Requirements</w:t>
      </w:r>
    </w:p>
    <w:p/>
    <w:p>
      <w:r>
        <w:t>**Technical Integration**:</w:t>
      </w:r>
    </w:p>
    <w:p>
      <w:pPr>
        <w:pStyle w:val="ListBullet"/>
      </w:pPr>
      <w:r>
        <w:t>Seamless cross-pillar navigation and user experience</w:t>
      </w:r>
    </w:p>
    <w:p>
      <w:pPr>
        <w:pStyle w:val="ListBullet"/>
      </w:pPr>
      <w:r>
        <w:t>Integrated quote system handling multi-pillar requirements</w:t>
      </w:r>
    </w:p>
    <w:p>
      <w:pPr>
        <w:pStyle w:val="ListBullet"/>
      </w:pPr>
      <w:r>
        <w:t>Performance tracking across all customer touchpoints</w:t>
      </w:r>
    </w:p>
    <w:p>
      <w:pPr>
        <w:pStyle w:val="ListBullet"/>
      </w:pPr>
      <w:r>
        <w:t>Mobile optimization for field personnel access</w:t>
      </w:r>
    </w:p>
    <w:p/>
    <w:p>
      <w:r>
        <w:t>**Content Quality Standards**:</w:t>
      </w:r>
    </w:p>
    <w:p>
      <w:pPr>
        <w:pStyle w:val="ListBullet"/>
      </w:pPr>
      <w:r>
        <w:t>Australian English compliance and terminology</w:t>
      </w:r>
    </w:p>
    <w:p>
      <w:pPr>
        <w:pStyle w:val="ListBullet"/>
      </w:pPr>
      <w:r>
        <w:t>Credible source citations for all technical claims</w:t>
      </w:r>
    </w:p>
    <w:p>
      <w:pPr>
        <w:pStyle w:val="ListBullet"/>
      </w:pPr>
      <w:r>
        <w:t>Regular content updates reflecting market changes</w:t>
      </w:r>
    </w:p>
    <w:p>
      <w:pPr>
        <w:pStyle w:val="ListBullet"/>
      </w:pPr>
      <w:r>
        <w:t>Professional photography and technical documentation</w:t>
      </w:r>
    </w:p>
    <w:p/>
    <w:p>
      <w:r>
        <w:t>**Service Integration**:</w:t>
      </w:r>
    </w:p>
    <w:p>
      <w:pPr>
        <w:pStyle w:val="ListBullet"/>
      </w:pPr>
      <w:r>
        <w:t>Unified customer service across all pillars</w:t>
      </w:r>
    </w:p>
    <w:p>
      <w:pPr>
        <w:pStyle w:val="ListBullet"/>
      </w:pPr>
      <w:r>
        <w:t>Integrated maintenance scheduling and service contracts</w:t>
      </w:r>
    </w:p>
    <w:p>
      <w:pPr>
        <w:pStyle w:val="ListBullet"/>
      </w:pPr>
      <w:r>
        <w:t>Cross-pillar technical expertise in support team</w:t>
      </w:r>
    </w:p>
    <w:p>
      <w:pPr>
        <w:pStyle w:val="ListBullet"/>
      </w:pPr>
      <w:r>
        <w:t>Single-source accountability for complete projects</w:t>
      </w:r>
    </w:p>
    <w:p/>
    <w:p>
      <w:pPr>
        <w:pStyle w:val="Heading3"/>
        <w:jc w:val="left"/>
      </w:pPr>
      <w:r>
        <w:t>🎯 Performance Monitoring Framework</w:t>
      </w:r>
    </w:p>
    <w:p/>
    <w:p>
      <w:r>
        <w:t>**Monthly Review Metrics**:</w:t>
      </w:r>
    </w:p>
    <w:p>
      <w:pPr>
        <w:pStyle w:val="ListBullet"/>
      </w:pPr>
      <w:r>
        <w:t>Traffic distribution across all four pillars</w:t>
      </w:r>
    </w:p>
    <w:p>
      <w:pPr>
        <w:pStyle w:val="ListBullet"/>
      </w:pPr>
      <w:r>
        <w:t>Cross-pillar page engagement and internal linking performance</w:t>
      </w:r>
    </w:p>
    <w:p>
      <w:pPr>
        <w:pStyle w:val="ListBullet"/>
      </w:pPr>
      <w:r>
        <w:t>Multi-pillar quote requests and conversion rates</w:t>
      </w:r>
    </w:p>
    <w:p>
      <w:pPr>
        <w:pStyle w:val="ListBullet"/>
      </w:pPr>
      <w:r>
        <w:t>Customer feedback on integrated solution positioning</w:t>
      </w:r>
    </w:p>
    <w:p/>
    <w:p>
      <w:r>
        <w:t>**Quarterly Strategic Assessment**:</w:t>
      </w:r>
    </w:p>
    <w:p>
      <w:pPr>
        <w:pStyle w:val="ListBullet"/>
      </w:pPr>
      <w:r>
        <w:t>Market positioning vs. competitors across all categories</w:t>
      </w:r>
    </w:p>
    <w:p>
      <w:pPr>
        <w:pStyle w:val="ListBullet"/>
      </w:pPr>
      <w:r>
        <w:t>Customer acquisition costs and lifetime value optimization</w:t>
      </w:r>
    </w:p>
    <w:p>
      <w:pPr>
        <w:pStyle w:val="ListBullet"/>
      </w:pPr>
      <w:r>
        <w:t>Service integration effectiveness and revenue impact</w:t>
      </w:r>
    </w:p>
    <w:p>
      <w:pPr>
        <w:pStyle w:val="ListBullet"/>
      </w:pPr>
      <w:r>
        <w:t>Content strategy refinement based on performance data</w:t>
      </w:r>
    </w:p>
    <w:p/>
    <w:p>
      <w:r>
        <w:t>**Annual Comprehensive Audit**:</w:t>
      </w:r>
    </w:p>
    <w:p>
      <w:pPr>
        <w:pStyle w:val="ListBullet"/>
      </w:pPr>
      <w:r>
        <w:t>Complete market position analysis across all four pillars</w:t>
      </w:r>
    </w:p>
    <w:p>
      <w:pPr>
        <w:pStyle w:val="ListBullet"/>
      </w:pPr>
      <w:r>
        <w:t>Competitive landscape changes and strategic response</w:t>
      </w:r>
    </w:p>
    <w:p>
      <w:pPr>
        <w:pStyle w:val="ListBullet"/>
      </w:pPr>
      <w:r>
        <w:t>Technology integration opportunities and enhancement</w:t>
      </w:r>
    </w:p>
    <w:p>
      <w:pPr>
        <w:pStyle w:val="ListBullet"/>
      </w:pPr>
      <w:r>
        <w:t>Expansion opportunities for additional pillars or markets</w:t>
      </w:r>
    </w:p>
    <w:p/>
    <w:p>
      <w:pPr>
        <w:pStyle w:val="Heading2"/>
        <w:jc w:val="left"/>
      </w:pPr>
      <w:r>
        <w:t>File Organization Summary</w:t>
      </w:r>
    </w:p>
    <w:p/>
    <w:p>
      <w:pPr>
        <w:pStyle w:val="Heading3"/>
        <w:jc w:val="left"/>
      </w:pPr>
      <w:r>
        <w:t>📁 Complete Project Deliverables</w:t>
      </w:r>
    </w:p>
    <w:p/>
    <w:p>
      <w:r>
        <w:t>**Strategic Planning** (`/strategy/`):</w:t>
      </w:r>
    </w:p>
    <w:p>
      <w:pPr>
        <w:pStyle w:val="ListBullet"/>
      </w:pPr>
      <w:r>
        <w:t>`integrated_pillar_expansion_task_deps.md` - 16-week implementation plan</w:t>
      </w:r>
    </w:p>
    <w:p>
      <w:pPr>
        <w:pStyle w:val="ListBullet"/>
      </w:pPr>
      <w:r>
        <w:t>`three_pillar_market_research_strategy.md` - Research methodology</w:t>
      </w:r>
    </w:p>
    <w:p>
      <w:pPr>
        <w:pStyle w:val="ListBullet"/>
      </w:pPr>
      <w:r>
        <w:t>`cross_pillar_integration_framework.md` - Technical integration specifications</w:t>
      </w:r>
    </w:p>
    <w:p/>
    <w:p>
      <w:r>
        <w:t>**Market Research** (`/research/`):</w:t>
      </w:r>
    </w:p>
    <w:p>
      <w:pPr>
        <w:pStyle w:val="ListBullet"/>
      </w:pPr>
      <w:r>
        <w:t>`australian_generator_market_analysis.md` - Foundation pillar research</w:t>
      </w:r>
    </w:p>
    <w:p>
      <w:pPr>
        <w:pStyle w:val="ListBullet"/>
      </w:pPr>
      <w:r>
        <w:t>`hybrid_lighting_market_analysis.md` - Lighting solutions market intelligence</w:t>
      </w:r>
    </w:p>
    <w:p>
      <w:pPr>
        <w:pStyle w:val="ListBullet"/>
      </w:pPr>
      <w:r>
        <w:t>`tank_storage_market_analysis.md` - Storage solutions and compliance analysis</w:t>
      </w:r>
    </w:p>
    <w:p>
      <w:pPr>
        <w:pStyle w:val="ListBullet"/>
      </w:pPr>
      <w:r>
        <w:t>`load_bank_market_analysis.md` - Testing services and equipment market</w:t>
      </w:r>
    </w:p>
    <w:p/>
    <w:p>
      <w:r>
        <w:t>**Content Strategy** (`/content/`):</w:t>
      </w:r>
    </w:p>
    <w:p>
      <w:pPr>
        <w:pStyle w:val="ListBullet"/>
      </w:pPr>
      <w:r>
        <w:t>`comprehensive_generator_pillar_content_strategy.md` - Foundation pillar strategy</w:t>
      </w:r>
    </w:p>
    <w:p>
      <w:pPr>
        <w:pStyle w:val="ListBullet"/>
      </w:pPr>
      <w:r>
        <w:t>`integrated_four_pillar_content_strategy.md` - Complete integration framework</w:t>
      </w:r>
    </w:p>
    <w:p/>
    <w:p>
      <w:r>
        <w:t>**Technical Analysis** (`/technical/`):</w:t>
      </w:r>
    </w:p>
    <w:p>
      <w:pPr>
        <w:pStyle w:val="ListBullet"/>
      </w:pPr>
      <w:r>
        <w:t>`technical_audit.md` - Website analysis and optimization opportunities</w:t>
      </w:r>
    </w:p>
    <w:p>
      <w:pPr>
        <w:pStyle w:val="ListBullet"/>
      </w:pPr>
      <w:r>
        <w:t>`onpage_seo_extraction.md` - Current SEO status and enhancement plan</w:t>
      </w:r>
    </w:p>
    <w:p/>
    <w:p>
      <w:r>
        <w:t>**Project Management**:</w:t>
      </w:r>
    </w:p>
    <w:p>
      <w:pPr>
        <w:pStyle w:val="ListBullet"/>
      </w:pPr>
      <w:r>
        <w:t>`PROJECT_OVERVIEW.md` - Generator pillar project summary</w:t>
      </w:r>
    </w:p>
    <w:p>
      <w:pPr>
        <w:pStyle w:val="ListBullet"/>
      </w:pPr>
      <w:r>
        <w:t>`COMPLETE_PILLAR_STRATEGY_SUMMARY.md` - This comprehensive summary</w:t>
      </w:r>
    </w:p>
    <w:p/>
    <w:p>
      <w:pPr>
        <w:pStyle w:val="Heading2"/>
        <w:jc w:val="left"/>
      </w:pPr>
      <w:r>
        <w:t>Next Steps: Implementation Initiation</w:t>
      </w:r>
    </w:p>
    <w:p/>
    <w:p>
      <w:pPr>
        <w:pStyle w:val="Heading3"/>
        <w:jc w:val="left"/>
      </w:pPr>
      <w:r>
        <w:t>🚀 Immediate Actions (Week 1)</w:t>
      </w:r>
    </w:p>
    <w:p>
      <w:r>
        <w:t>1. **Content Development Team Assembly**: Technical writers, SEO specialists, web developers</w:t>
      </w:r>
    </w:p>
    <w:p>
      <w:r>
        <w:t>2. **Website Architecture Planning**: Hub-and-spoke implementation on current site</w:t>
      </w:r>
    </w:p>
    <w:p>
      <w:r>
        <w:t>3. **Quote System Enhancement**: Multi-pillar enquiry handling and solution configuration</w:t>
      </w:r>
    </w:p>
    <w:p>
      <w:r>
        <w:t>4. **Performance Tracking Setup**: Analytics, conversion tracking, and reporting systems</w:t>
      </w:r>
    </w:p>
    <w:p/>
    <w:p>
      <w:pPr>
        <w:pStyle w:val="Heading3"/>
        <w:jc w:val="left"/>
      </w:pPr>
      <w:r>
        <w:t>📊 Week 2-4 Priorities</w:t>
      </w:r>
    </w:p>
    <w:p>
      <w:r>
        <w:t>1. **Pillar Page Development**: All four pillar pages with integrated navigation</w:t>
      </w:r>
    </w:p>
    <w:p>
      <w:r>
        <w:t>2. **Cross-Pillar Content Creation**: Integration guides and technical documentation</w:t>
      </w:r>
    </w:p>
    <w:p>
      <w:r>
        <w:t>3. **SEO Implementation**: Internal linking, schema markup, and keyword optimization</w:t>
      </w:r>
    </w:p>
    <w:p>
      <w:r>
        <w:t>4. **Quality Assurance Testing**: User experience, mobile optimization, performance</w:t>
      </w:r>
    </w:p>
    <w:p/>
    <w:p>
      <w:pPr>
        <w:pStyle w:val="Heading3"/>
        <w:jc w:val="left"/>
      </w:pPr>
      <w:r>
        <w:t>🎯 Month 2-3 Focus</w:t>
      </w:r>
    </w:p>
    <w:p>
      <w:r>
        <w:t>1. **Content Production Scale**: Industry-specific guides and case studies</w:t>
      </w:r>
    </w:p>
    <w:p>
      <w:r>
        <w:t>2. **Service Integration**: Multi-pillar maintenance contracts and customer service</w:t>
      </w:r>
    </w:p>
    <w:p>
      <w:r>
        <w:t>3. **Marketing Integration**: Trade show materials, industry publication content</w:t>
      </w:r>
    </w:p>
    <w:p>
      <w:r>
        <w:t>4. **Performance Optimization**: Conversion rate testing and content refinement</w:t>
      </w:r>
    </w:p>
    <w:p/>
    <w:p>
      <w:r>
        <w:t>This comprehensive four-pillar strategy positions Green Power Solutions as Australia's definitive complete power infrastructure authority, leveraging biodiesel sustainability expertise and professional integration capabilities to capture market leadership across generators, hybrid lighting, tank storage, and load bank testing solutions.</w:t>
      </w:r>
    </w:p>
    <w:p/>
    <w:p>
      <w:r>
        <w:t>**Total Investment**: AUD $150K-200K in content development</w:t>
      </w:r>
    </w:p>
    <w:p>
      <w:r>
        <w:t>**Projected Return**: AUD $10M+ annual revenue within 24 months</w:t>
      </w:r>
    </w:p>
    <w:p>
      <w:r>
        <w:t>**Strategic Value**: Market leadership in AUD $2.4B+ integrated power infrastructure market</w:t>
      </w:r>
    </w:p>
    <w:p>
      <w:r>
        <w:t>**Implementation Timeline**: 16 weeks to full deployment with ongoing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