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Comprehensive Content Brief: "7 Types of Biofuels Used in Generators and Their Advantages"</w:t>
      </w:r>
    </w:p>
    <w:p/>
    <w:p>
      <w:r>
        <w:t>**Project:** Green Power Solutions - Generator Services Pillar Content</w:t>
      </w:r>
    </w:p>
    <w:p>
      <w:r>
        <w:t>**Content Type:** Educational Blog Post (3,000-4,000 words)</w:t>
      </w:r>
    </w:p>
    <w:p>
      <w:r>
        <w:t>**Primary Audience:** Construction Colin, Mining Margaret, Procurement Paul</w:t>
      </w:r>
    </w:p>
    <w:p>
      <w:r>
        <w:t>**Publication Date:** Target within 2 weeks of brief approval</w:t>
      </w:r>
    </w:p>
    <w:p/>
    <w:p>
      <w:pPr>
        <w:pStyle w:val="Heading2"/>
        <w:jc w:val="left"/>
      </w:pPr>
      <w:r>
        <w:t>Table of Contents</w:t>
      </w:r>
    </w:p>
    <w:p>
      <w:r>
        <w:t>1. [Strategic Positioning](#strategic-positioning)</w:t>
      </w:r>
    </w:p>
    <w:p>
      <w:r>
        <w:t>2. [Target Keywords &amp; SEO Strategy](#target-keywords--seo-strategy)</w:t>
      </w:r>
    </w:p>
    <w:p>
      <w:r>
        <w:t>3. [Audience Journey Alignment](#audience-journey-alignment)</w:t>
      </w:r>
    </w:p>
    <w:p>
      <w:r>
        <w:t>4. [Content Structure &amp; Layout](#content-structure--layout)</w:t>
      </w:r>
    </w:p>
    <w:p>
      <w:r>
        <w:t>5. [Australian Market Focus](#australian-market-focus)</w:t>
      </w:r>
    </w:p>
    <w:p>
      <w:r>
        <w:t>6. [Technical Requirements](#technical-requirements)</w:t>
      </w:r>
    </w:p>
    <w:p>
      <w:r>
        <w:t>7. [Conversion Optimization](#conversion-optimization)</w:t>
      </w:r>
    </w:p>
    <w:p>
      <w:r>
        <w:t>8. [Content Quality Standards](#content-quality-standards)</w:t>
      </w:r>
    </w:p>
    <w:p>
      <w:r>
        <w:t>9. [Implementation Timeline](#implementation-timeline)</w:t>
      </w:r>
    </w:p>
    <w:p>
      <w:r>
        <w:t>10. [Success Metrics](#success-metrics)</w:t>
      </w:r>
    </w:p>
    <w:p/>
    <w:p>
      <w:pPr>
        <w:pStyle w:val="Heading2"/>
        <w:jc w:val="left"/>
      </w:pPr>
      <w:r>
        <w:t>Strategic Positioning</w:t>
      </w:r>
    </w:p>
    <w:p/>
    <w:p>
      <w:pPr>
        <w:pStyle w:val="Heading3"/>
        <w:jc w:val="left"/>
      </w:pPr>
      <w:r>
        <w:t>Content Objectives</w:t>
      </w:r>
    </w:p>
    <w:p>
      <w:r>
        <w:t>**Primary Goal:** Establish Green Power Solutions as Australia's leading authority on sustainable generator fuel solutions while driving qualified leads for biodiesel generator hire services.</w:t>
      </w:r>
    </w:p>
    <w:p/>
    <w:p>
      <w:r>
        <w:rPr>
          <w:b/>
        </w:rPr>
        <w:t>Secondary Goals:</w:t>
      </w:r>
    </w:p>
    <w:p>
      <w:pPr>
        <w:pStyle w:val="ListBullet"/>
      </w:pPr>
      <w:r>
        <w:t>Position biodiesel generators as premium, environmentally responsible solution</w:t>
      </w:r>
    </w:p>
    <w:p>
      <w:pPr>
        <w:pStyle w:val="ListBullet"/>
      </w:pPr>
      <w:r>
        <w:t>Educate market on biofuel advantages for Australian conditions</w:t>
      </w:r>
    </w:p>
    <w:p>
      <w:pPr>
        <w:pStyle w:val="ListBullet"/>
      </w:pPr>
      <w:r>
        <w:t>Support "Generator Services" pillar content strategy</w:t>
      </w:r>
    </w:p>
    <w:p>
      <w:pPr>
        <w:pStyle w:val="ListBullet"/>
      </w:pPr>
      <w:r>
        <w:t>Drive organic search traffic for sustainability-focused keywords</w:t>
      </w:r>
    </w:p>
    <w:p/>
    <w:p>
      <w:pPr>
        <w:pStyle w:val="Heading3"/>
        <w:jc w:val="left"/>
      </w:pPr>
      <w:r>
        <w:t>Competitive Differentiation</w:t>
      </w:r>
    </w:p>
    <w:p>
      <w:r>
        <w:t>**Unique Value Proposition:** "Australia's most comprehensive guide to biofuel generators - from sustainability experts who specialise in eco-friendly power solutions."</w:t>
      </w:r>
    </w:p>
    <w:p/>
    <w:p>
      <w:r>
        <w:rPr>
          <w:b/>
        </w:rPr>
        <w:t>Key Differentiators:</w:t>
      </w:r>
    </w:p>
    <w:p>
      <w:pPr>
        <w:pStyle w:val="ListBullet"/>
      </w:pPr>
      <w:r>
        <w:t>Biodiesel expertise positioning vs. traditional diesel focus of competitors</w:t>
      </w:r>
    </w:p>
    <w:p>
      <w:pPr>
        <w:pStyle w:val="ListBullet"/>
      </w:pPr>
      <w:r>
        <w:t>Australian-specific availability and applications focus</w:t>
      </w:r>
    </w:p>
    <w:p>
      <w:pPr>
        <w:pStyle w:val="ListBullet"/>
      </w:pPr>
      <w:r>
        <w:t>Environmental impact quantification with data</w:t>
      </w:r>
    </w:p>
    <w:p>
      <w:pPr>
        <w:pStyle w:val="ListBullet"/>
      </w:pPr>
      <w:r>
        <w:t>Integration with complete power solutions (4-pillar service approach)</w:t>
      </w:r>
    </w:p>
    <w:p/>
    <w:p>
      <w:pPr>
        <w:pStyle w:val="Heading2"/>
        <w:jc w:val="left"/>
      </w:pPr>
      <w:r>
        <w:t>Target Keywords &amp; SEO Strategy</w:t>
      </w:r>
    </w:p>
    <w:p/>
    <w:p>
      <w:pPr>
        <w:pStyle w:val="Heading3"/>
        <w:jc w:val="left"/>
      </w:pPr>
      <w:r>
        <w:t>Primary Target Keywords</w:t>
      </w:r>
    </w:p>
    <w:p>
      <w:r>
        <w:t>**Main Focus:** "biodiesel generator hire australia" (Low competition, high intent)</w:t>
      </w:r>
    </w:p>
    <w:p>
      <w:r>
        <w:rPr>
          <w:b/>
        </w:rPr>
        <w:t>Supporting Keywords:</w:t>
      </w:r>
    </w:p>
    <w:p>
      <w:pPr>
        <w:pStyle w:val="ListBullet"/>
      </w:pPr>
      <w:r>
        <w:t>"biofuel generators advantages"</w:t>
      </w:r>
    </w:p>
    <w:p>
      <w:pPr>
        <w:pStyle w:val="ListBullet"/>
      </w:pPr>
      <w:r>
        <w:t>"sustainable generator fuel types australia"</w:t>
      </w:r>
    </w:p>
    <w:p>
      <w:pPr>
        <w:pStyle w:val="ListBullet"/>
      </w:pPr>
      <w:r>
        <w:t>"eco-friendly generator hire"</w:t>
      </w:r>
    </w:p>
    <w:p>
      <w:pPr>
        <w:pStyle w:val="ListBullet"/>
      </w:pPr>
      <w:r>
        <w:t>"green generator solutions"</w:t>
      </w:r>
    </w:p>
    <w:p>
      <w:pPr>
        <w:pStyle w:val="ListBullet"/>
      </w:pPr>
      <w:r>
        <w:t>"biodiesel vs diesel generators"</w:t>
      </w:r>
    </w:p>
    <w:p/>
    <w:p>
      <w:pPr>
        <w:pStyle w:val="Heading3"/>
        <w:jc w:val="left"/>
      </w:pPr>
      <w:r>
        <w:t>Long-tail Opportunity Keywords</w:t>
      </w:r>
    </w:p>
    <w:p>
      <w:pPr>
        <w:pStyle w:val="ListBullet"/>
      </w:pPr>
      <w:r>
        <w:t>"7 types of biofuels for generators australia"</w:t>
      </w:r>
    </w:p>
    <w:p>
      <w:pPr>
        <w:pStyle w:val="ListBullet"/>
      </w:pPr>
      <w:r>
        <w:t>"best biofuel for construction generators"</w:t>
      </w:r>
    </w:p>
    <w:p>
      <w:pPr>
        <w:pStyle w:val="ListBullet"/>
      </w:pPr>
      <w:r>
        <w:t>"biodiesel generator advantages mining industry"</w:t>
      </w:r>
    </w:p>
    <w:p>
      <w:pPr>
        <w:pStyle w:val="ListBullet"/>
      </w:pPr>
      <w:r>
        <w:t>"sustainable fuel options power generation"</w:t>
      </w:r>
    </w:p>
    <w:p>
      <w:pPr>
        <w:pStyle w:val="ListBullet"/>
      </w:pPr>
      <w:r>
        <w:t>"eco generator fuel comparison australia"</w:t>
      </w:r>
    </w:p>
    <w:p/>
    <w:p>
      <w:pPr>
        <w:pStyle w:val="Heading3"/>
        <w:jc w:val="left"/>
      </w:pPr>
      <w:r>
        <w:t>Geographic Targeting</w:t>
      </w:r>
    </w:p>
    <w:p>
      <w:r>
        <w:t>**Primary Markets:** Sydney, Melbourne, Brisbane, Perth</w:t>
      </w:r>
    </w:p>
    <w:p>
      <w:r>
        <w:rPr>
          <w:b/>
        </w:rPr>
        <w:t>Geographic Keywords Integration:</w:t>
      </w:r>
    </w:p>
    <w:p>
      <w:pPr>
        <w:pStyle w:val="ListBullet"/>
      </w:pPr>
      <w:r>
        <w:t>"biodiesel generator hire melbourne"</w:t>
      </w:r>
    </w:p>
    <w:p>
      <w:pPr>
        <w:pStyle w:val="ListBullet"/>
      </w:pPr>
      <w:r>
        <w:t>"sustainable generators sydney"</w:t>
      </w:r>
    </w:p>
    <w:p>
      <w:pPr>
        <w:pStyle w:val="ListBullet"/>
      </w:pPr>
      <w:r>
        <w:t>"green power solutions brisbane"</w:t>
      </w:r>
    </w:p>
    <w:p>
      <w:pPr>
        <w:pStyle w:val="ListBullet"/>
      </w:pPr>
      <w:r>
        <w:t>"eco-friendly generator rental perth"</w:t>
      </w:r>
    </w:p>
    <w:p/>
    <w:p>
      <w:pPr>
        <w:pStyle w:val="Heading3"/>
        <w:jc w:val="left"/>
      </w:pPr>
      <w:r>
        <w:t>Search Intent Mapping</w:t>
      </w:r>
    </w:p>
    <w:p>
      <w:r>
        <w:t>**40% Informational Intent** - Educational content about biofuel types and advantages</w:t>
      </w:r>
    </w:p>
    <w:p>
      <w:r>
        <w:t>**35% Commercial Intent** - Comparison-focused content for decision-making support</w:t>
      </w:r>
    </w:p>
    <w:p>
      <w:r>
        <w:t>**25% Transactional Intent** - Clear paths to service enquiry and booking</w:t>
      </w:r>
    </w:p>
    <w:p/>
    <w:p>
      <w:pPr>
        <w:pStyle w:val="Heading2"/>
        <w:jc w:val="left"/>
      </w:pPr>
      <w:r>
        <w:t>Audience Journey Alignment</w:t>
      </w:r>
    </w:p>
    <w:p/>
    <w:p>
      <w:pPr>
        <w:pStyle w:val="Heading3"/>
        <w:jc w:val="left"/>
      </w:pPr>
      <w:r>
        <w:t>Primary Persona Targeting</w:t>
      </w:r>
    </w:p>
    <w:p/>
    <w:p>
      <w:r>
        <w:rPr>
          <w:b/>
        </w:rPr>
        <w:t>Construction Colin (Site Manager) - 40% of content focus:</w:t>
      </w:r>
    </w:p>
    <w:p>
      <w:pPr>
        <w:pStyle w:val="ListBullet"/>
      </w:pPr>
      <w:r>
        <w:t>**Pain Points:** Cost efficiency, weather resistance, compliance complexity</w:t>
      </w:r>
    </w:p>
    <w:p>
      <w:pPr>
        <w:pStyle w:val="ListBullet"/>
      </w:pPr>
      <w:r>
        <w:t>**Content Needs:** Practical applications, cost comparisons, Australian conditions focus</w:t>
      </w:r>
    </w:p>
    <w:p>
      <w:pPr>
        <w:pStyle w:val="ListBullet"/>
      </w:pPr>
      <w:r>
        <w:t>**Decision Triggers:** Project planning phases, environmental compliance requirements</w:t>
      </w:r>
    </w:p>
    <w:p>
      <w:pPr>
        <w:pStyle w:val="ListBullet"/>
      </w:pPr>
      <w:r>
        <w:t>**Format Preference:** Scannable sections, mobile-friendly, quick reference tables</w:t>
      </w:r>
    </w:p>
    <w:p/>
    <w:p>
      <w:r>
        <w:rPr>
          <w:b/>
        </w:rPr>
        <w:t>Mining Margaret (Operations Manager) - 35% of content focus:</w:t>
      </w:r>
    </w:p>
    <w:p>
      <w:pPr>
        <w:pStyle w:val="ListBullet"/>
      </w:pPr>
      <w:r>
        <w:t>**Pain Points:** Regulatory compliance, environmental scrutiny, remote location challenges</w:t>
      </w:r>
    </w:p>
    <w:p>
      <w:pPr>
        <w:pStyle w:val="ListBullet"/>
      </w:pPr>
      <w:r>
        <w:t>**Content Needs:** Environmental benefits, compliance information, case studies</w:t>
      </w:r>
    </w:p>
    <w:p>
      <w:pPr>
        <w:pStyle w:val="ListBullet"/>
      </w:pPr>
      <w:r>
        <w:t>**Decision Triggers:** Sustainability reporting, environmental compliance deadlines</w:t>
      </w:r>
    </w:p>
    <w:p>
      <w:pPr>
        <w:pStyle w:val="ListBullet"/>
      </w:pPr>
      <w:r>
        <w:t>**Format Preference:** Detailed technical information, credible source citations</w:t>
      </w:r>
    </w:p>
    <w:p/>
    <w:p>
      <w:r>
        <w:rPr>
          <w:b/>
        </w:rPr>
        <w:t>Procurement Paul (Multi-Industry) - 25% of content focus:</w:t>
      </w:r>
    </w:p>
    <w:p>
      <w:pPr>
        <w:pStyle w:val="ListBullet"/>
      </w:pPr>
      <w:r>
        <w:t>**Pain Points:** Cost optimisation, sustainability requirements, supplier evaluation</w:t>
      </w:r>
    </w:p>
    <w:p>
      <w:pPr>
        <w:pStyle w:val="ListBullet"/>
      </w:pPr>
      <w:r>
        <w:t>**Content Needs:** Cost-benefit analysis, sustainability credentials, ROI data</w:t>
      </w:r>
    </w:p>
    <w:p>
      <w:pPr>
        <w:pStyle w:val="ListBullet"/>
      </w:pPr>
      <w:r>
        <w:t>**Decision Triggers:** Annual procurement cycles, sustainability policy implementation</w:t>
      </w:r>
    </w:p>
    <w:p>
      <w:pPr>
        <w:pStyle w:val="ListBullet"/>
      </w:pPr>
      <w:r>
        <w:t>**Format Preference:** Data-driven analysis, comparison matrices, financial implications</w:t>
      </w:r>
    </w:p>
    <w:p/>
    <w:p>
      <w:pPr>
        <w:pStyle w:val="Heading2"/>
        <w:jc w:val="left"/>
      </w:pPr>
      <w:r>
        <w:t>Content Structure &amp; Layout</w:t>
      </w:r>
    </w:p>
    <w:p/>
    <w:p>
      <w:pPr>
        <w:pStyle w:val="Heading3"/>
        <w:jc w:val="left"/>
      </w:pPr>
      <w:r>
        <w:t>Recommended Article Structure (3,500-4,000 words)</w:t>
      </w:r>
    </w:p>
    <w:p/>
    <w:p>
      <w:r>
        <w:t>#### **Introduction Section (300-400 words)**</w:t>
      </w:r>
    </w:p>
    <w:p>
      <w:r>
        <w:t>**Hook:** "Traditional diesel generators are facing unprecedented environmental scrutiny across Australian industries. With carbon reduction targets and sustainability reporting becoming mandatory, forward-thinking businesses are turning to biofuel generators as the solution that delivers both performance and environmental responsibility."</w:t>
      </w:r>
    </w:p>
    <w:p/>
    <w:p>
      <w:r>
        <w:t>**Value Promise:** "This comprehensive guide explores seven proven biofuel types transforming Australia's power generation landscape - from biodiesel to algae fuel - with real-world applications, availability data, and cost analysis specifically for Australian businesses."</w:t>
      </w:r>
    </w:p>
    <w:p/>
    <w:p>
      <w:r>
        <w:t>**Article Preview:** Table of contents with estimated read time and key takeaways</w:t>
      </w:r>
    </w:p>
    <w:p/>
    <w:p>
      <w:r>
        <w:t>#### **Main Content Sections**</w:t>
      </w:r>
    </w:p>
    <w:p/>
    <w:p>
      <w:r>
        <w:rPr>
          <w:b/>
        </w:rPr>
        <w:t>1. Why Biofuels Matter for Australian Generators (400-500 words)</w:t>
      </w:r>
    </w:p>
    <w:p>
      <w:pPr>
        <w:pStyle w:val="ListBullet"/>
      </w:pPr>
      <w:r>
        <w:t>Environmental benefits specific to Australian carbon targets</w:t>
      </w:r>
    </w:p>
    <w:p>
      <w:pPr>
        <w:pStyle w:val="ListBullet"/>
      </w:pPr>
      <w:r>
        <w:t>Cost implications and fuel price stability</w:t>
      </w:r>
    </w:p>
    <w:p>
      <w:pPr>
        <w:pStyle w:val="ListBullet"/>
      </w:pPr>
      <w:r>
        <w:t>Regulatory compliance advantages</w:t>
      </w:r>
    </w:p>
    <w:p>
      <w:pPr>
        <w:pStyle w:val="ListBullet"/>
      </w:pPr>
      <w:r>
        <w:t>Australian government incentives and support</w:t>
      </w:r>
    </w:p>
    <w:p/>
    <w:p>
      <w:r>
        <w:rPr>
          <w:b/>
        </w:rPr>
        <w:t>2. The 7 Types of Biofuels for Generators (2,100-2,400 words total)</w:t>
      </w:r>
    </w:p>
    <w:p/>
    <w:p>
      <w:r>
        <w:rPr>
          <w:b/>
        </w:rPr>
        <w:t>Type 1: Biodiesel (B20-B100) - 350-400 words</w:t>
      </w:r>
    </w:p>
    <w:p>
      <w:pPr>
        <w:pStyle w:val="ListBullet"/>
      </w:pPr>
      <w:r>
        <w:t>**Definition &amp; Source:** Recycled cooking oil, animal fats, agricultural crops</w:t>
      </w:r>
    </w:p>
    <w:p>
      <w:pPr>
        <w:pStyle w:val="ListBullet"/>
      </w:pPr>
      <w:r>
        <w:t>**Australian Availability:** Major suppliers, regional distribution networks</w:t>
      </w:r>
    </w:p>
    <w:p>
      <w:pPr>
        <w:pStyle w:val="ListBullet"/>
      </w:pPr>
      <w:r>
        <w:t>**Generator Compatibility:** Diesel generator modifications required</w:t>
      </w:r>
    </w:p>
    <w:p>
      <w:pPr>
        <w:pStyle w:val="ListBullet"/>
      </w:pPr>
      <w:r>
        <w:t>**Advantages:** 85% reduction in carbon emissions, excellent cold weather performance</w:t>
      </w:r>
    </w:p>
    <w:p>
      <w:pPr>
        <w:pStyle w:val="ListBullet"/>
      </w:pPr>
      <w:r>
        <w:t>**Applications:** Construction sites, mining operations, data centres</w:t>
      </w:r>
    </w:p>
    <w:p>
      <w:pPr>
        <w:pStyle w:val="ListBullet"/>
      </w:pPr>
      <w:r>
        <w:t>**Cost Analysis:** AUD price comparison vs traditional diesel</w:t>
      </w:r>
    </w:p>
    <w:p>
      <w:pPr>
        <w:pStyle w:val="ListBullet"/>
      </w:pPr>
      <w:r>
        <w:t>**Case Study:** "Melbourne Construction Company Reduces Carbon Footprint by 40%"</w:t>
      </w:r>
    </w:p>
    <w:p/>
    <w:p>
      <w:r>
        <w:rPr>
          <w:b/>
        </w:rPr>
        <w:t>Type 2: Bioethanol (E85-E100) - 300-350 words</w:t>
      </w:r>
    </w:p>
    <w:p>
      <w:pPr>
        <w:pStyle w:val="ListBullet"/>
      </w:pPr>
      <w:r>
        <w:t>**Definition &amp; Source:** Sugarcane, grain crops, agricultural waste</w:t>
      </w:r>
    </w:p>
    <w:p>
      <w:pPr>
        <w:pStyle w:val="ListBullet"/>
      </w:pPr>
      <w:r>
        <w:t>**Australian Availability:** Limited but growing, primarily Queensland</w:t>
      </w:r>
    </w:p>
    <w:p>
      <w:pPr>
        <w:pStyle w:val="ListBullet"/>
      </w:pPr>
      <w:r>
        <w:t>**Generator Compatibility:** Requires ethanol-compatible engines</w:t>
      </w:r>
    </w:p>
    <w:p>
      <w:pPr>
        <w:pStyle w:val="ListBullet"/>
      </w:pPr>
      <w:r>
        <w:t>**Advantages:** Lower emissions, renewable source, supports Australian agriculture</w:t>
      </w:r>
    </w:p>
    <w:p>
      <w:pPr>
        <w:pStyle w:val="ListBullet"/>
      </w:pPr>
      <w:r>
        <w:t>**Applications:** Events, temporary power, agricultural operations</w:t>
      </w:r>
    </w:p>
    <w:p>
      <w:pPr>
        <w:pStyle w:val="ListBullet"/>
      </w:pPr>
      <w:r>
        <w:t>**Limitations:** Lower energy density, storage considerations</w:t>
      </w:r>
    </w:p>
    <w:p/>
    <w:p>
      <w:r>
        <w:rPr>
          <w:b/>
        </w:rPr>
        <w:t>Type 3: Biogas (Methane from Organic Waste) - 300-350 words</w:t>
      </w:r>
    </w:p>
    <w:p>
      <w:pPr>
        <w:pStyle w:val="ListBullet"/>
      </w:pPr>
      <w:r>
        <w:t>**Definition &amp; Source:** Landfill gas, agricultural waste, sewage treatment</w:t>
      </w:r>
    </w:p>
    <w:p>
      <w:pPr>
        <w:pStyle w:val="ListBullet"/>
      </w:pPr>
      <w:r>
        <w:t>**Australian Availability:** Increasing through waste-to-energy projects</w:t>
      </w:r>
    </w:p>
    <w:p>
      <w:pPr>
        <w:pStyle w:val="ListBullet"/>
      </w:pPr>
      <w:r>
        <w:t>**Generator Compatibility:** Gas engines, requires gas treatment systems</w:t>
      </w:r>
    </w:p>
    <w:p>
      <w:pPr>
        <w:pStyle w:val="ListBullet"/>
      </w:pPr>
      <w:r>
        <w:t>**Advantages:** Waste reduction, consistent fuel supply, carbon neutral</w:t>
      </w:r>
    </w:p>
    <w:p>
      <w:pPr>
        <w:pStyle w:val="ListBullet"/>
      </w:pPr>
      <w:r>
        <w:t>**Applications:** Waste management facilities, agricultural operations, industrial sites</w:t>
      </w:r>
    </w:p>
    <w:p>
      <w:pPr>
        <w:pStyle w:val="ListBullet"/>
      </w:pPr>
      <w:r>
        <w:t>**Infrastructure Requirements:** Gas storage and handling systems</w:t>
      </w:r>
    </w:p>
    <w:p/>
    <w:p>
      <w:r>
        <w:rPr>
          <w:b/>
        </w:rPr>
        <w:t>Type 4: Wood Pellets/Biomass - 300-350 words</w:t>
      </w:r>
    </w:p>
    <w:p>
      <w:pPr>
        <w:pStyle w:val="ListBullet"/>
      </w:pPr>
      <w:r>
        <w:t>**Definition &amp; Source:** Compressed wood waste, agricultural residues</w:t>
      </w:r>
    </w:p>
    <w:p>
      <w:pPr>
        <w:pStyle w:val="ListBullet"/>
      </w:pPr>
      <w:r>
        <w:t>**Australian Availability:** Strong forestry industry support</w:t>
      </w:r>
    </w:p>
    <w:p>
      <w:pPr>
        <w:pStyle w:val="ListBullet"/>
      </w:pPr>
      <w:r>
        <w:t>**Generator Compatibility:** Biomass boilers with steam generators</w:t>
      </w:r>
    </w:p>
    <w:p>
      <w:pPr>
        <w:pStyle w:val="ListBullet"/>
      </w:pPr>
      <w:r>
        <w:t>**Advantages:** Abundant Australian raw materials, carbon neutral cycle</w:t>
      </w:r>
    </w:p>
    <w:p>
      <w:pPr>
        <w:pStyle w:val="ListBullet"/>
      </w:pPr>
      <w:r>
        <w:t>**Applications:** Remote locations, long-term power generation, industrial heating</w:t>
      </w:r>
    </w:p>
    <w:p>
      <w:pPr>
        <w:pStyle w:val="ListBullet"/>
      </w:pPr>
      <w:r>
        <w:t>**Considerations:** Fuel handling systems, ash disposal requirements</w:t>
      </w:r>
    </w:p>
    <w:p/>
    <w:p>
      <w:r>
        <w:rPr>
          <w:b/>
        </w:rPr>
        <w:t>Type 5: Straight Vegetable Oil (SVO) - 250-300 words</w:t>
      </w:r>
    </w:p>
    <w:p>
      <w:pPr>
        <w:pStyle w:val="ListBullet"/>
      </w:pPr>
      <w:r>
        <w:t>**Definition &amp; Source:** Unused cooking oil, purpose-grown oil crops</w:t>
      </w:r>
    </w:p>
    <w:p>
      <w:pPr>
        <w:pStyle w:val="ListBullet"/>
      </w:pPr>
      <w:r>
        <w:t>**Australian Availability:** Limited commercial supply chains</w:t>
      </w:r>
    </w:p>
    <w:p>
      <w:pPr>
        <w:pStyle w:val="ListBullet"/>
      </w:pPr>
      <w:r>
        <w:t>**Generator Compatibility:** Two-tank systems, preheating requirements</w:t>
      </w:r>
    </w:p>
    <w:p>
      <w:pPr>
        <w:pStyle w:val="ListBullet"/>
      </w:pPr>
      <w:r>
        <w:t>**Advantages:** Low processing requirements, local production potential</w:t>
      </w:r>
    </w:p>
    <w:p>
      <w:pPr>
        <w:pStyle w:val="ListBullet"/>
      </w:pPr>
      <w:r>
        <w:t>**Applications:** Remote areas, agricultural operations, emergency power</w:t>
      </w:r>
    </w:p>
    <w:p>
      <w:pPr>
        <w:pStyle w:val="ListBullet"/>
      </w:pPr>
      <w:r>
        <w:t>**Limitations:** Cold weather performance, fuel system modifications needed</w:t>
      </w:r>
    </w:p>
    <w:p/>
    <w:p>
      <w:r>
        <w:rPr>
          <w:b/>
        </w:rPr>
        <w:t>Type 6: Algae Fuel - 250-300 words</w:t>
      </w:r>
    </w:p>
    <w:p>
      <w:pPr>
        <w:pStyle w:val="ListBullet"/>
      </w:pPr>
      <w:r>
        <w:t>**Definition &amp; Source:** Cultivated algae converted to biodiesel or bioethanol</w:t>
      </w:r>
    </w:p>
    <w:p>
      <w:pPr>
        <w:pStyle w:val="ListBullet"/>
      </w:pPr>
      <w:r>
        <w:t>**Australian Availability:** Research phase, pilot projects emerging</w:t>
      </w:r>
    </w:p>
    <w:p>
      <w:pPr>
        <w:pStyle w:val="ListBullet"/>
      </w:pPr>
      <w:r>
        <w:t>**Generator Compatibility:** Similar to biodiesel, drop-in replacement potential</w:t>
      </w:r>
    </w:p>
    <w:p>
      <w:pPr>
        <w:pStyle w:val="ListBullet"/>
      </w:pPr>
      <w:r>
        <w:t>**Advantages:** High yield potential, doesn't compete with food crops</w:t>
      </w:r>
    </w:p>
    <w:p>
      <w:pPr>
        <w:pStyle w:val="ListBullet"/>
      </w:pPr>
      <w:r>
        <w:t>**Applications:** Future technology for large-scale power generation</w:t>
      </w:r>
    </w:p>
    <w:p>
      <w:pPr>
        <w:pStyle w:val="ListBullet"/>
      </w:pPr>
      <w:r>
        <w:t>**Current Status:** Research facilities, demonstration projects</w:t>
      </w:r>
    </w:p>
    <w:p/>
    <w:p>
      <w:r>
        <w:rPr>
          <w:b/>
        </w:rPr>
        <w:t>Type 7: Waste Oils (Used Motor Oil, Industrial Waste) - 250-300 words</w:t>
      </w:r>
    </w:p>
    <w:p>
      <w:pPr>
        <w:pStyle w:val="ListBullet"/>
      </w:pPr>
      <w:r>
        <w:t>**Definition &amp; Source:** Recycled motor oil, industrial waste streams</w:t>
      </w:r>
    </w:p>
    <w:p>
      <w:pPr>
        <w:pStyle w:val="ListBullet"/>
      </w:pPr>
      <w:r>
        <w:t>**Australian Availability:** Established collection networks</w:t>
      </w:r>
    </w:p>
    <w:p>
      <w:pPr>
        <w:pStyle w:val="ListBullet"/>
      </w:pPr>
      <w:r>
        <w:t>**Generator Compatibility:** Requires extensive processing and filtration</w:t>
      </w:r>
    </w:p>
    <w:p>
      <w:pPr>
        <w:pStyle w:val="ListBullet"/>
      </w:pPr>
      <w:r>
        <w:t>**Advantages:** Waste reduction, cost-effective fuel source</w:t>
      </w:r>
    </w:p>
    <w:p>
      <w:pPr>
        <w:pStyle w:val="ListBullet"/>
      </w:pPr>
      <w:r>
        <w:t>**Applications:** Industrial facilities, waste processing operations</w:t>
      </w:r>
    </w:p>
    <w:p>
      <w:pPr>
        <w:pStyle w:val="ListBullet"/>
      </w:pPr>
      <w:r>
        <w:t>**Regulations:** Environmental compliance requirements, waste oil handling</w:t>
      </w:r>
    </w:p>
    <w:p/>
    <w:p>
      <w:r>
        <w:t>#### **Comparison &amp; Analysis Sections (800-900 words)**</w:t>
      </w:r>
    </w:p>
    <w:p/>
    <w:p>
      <w:r>
        <w:rPr>
          <w:b/>
        </w:rPr>
        <w:t>Biofuel Comparison Matrix</w:t>
      </w:r>
    </w:p>
    <w:p>
      <w:pPr>
        <w:pStyle w:val="ListBullet"/>
      </w:pPr>
      <w:r>
        <w:t>Environmental impact ratings</w:t>
      </w:r>
    </w:p>
    <w:p>
      <w:pPr>
        <w:pStyle w:val="ListBullet"/>
      </w:pPr>
      <w:r>
        <w:t>Cost per kWh comparison (AUD)</w:t>
      </w:r>
    </w:p>
    <w:p>
      <w:pPr>
        <w:pStyle w:val="ListBullet"/>
      </w:pPr>
      <w:r>
        <w:t>Availability ratings across Australian states</w:t>
      </w:r>
    </w:p>
    <w:p>
      <w:pPr>
        <w:pStyle w:val="ListBullet"/>
      </w:pPr>
      <w:r>
        <w:t>Generator compatibility requirements</w:t>
      </w:r>
    </w:p>
    <w:p>
      <w:pPr>
        <w:pStyle w:val="ListBullet"/>
      </w:pPr>
      <w:r>
        <w:t>Maintenance implications</w:t>
      </w:r>
    </w:p>
    <w:p/>
    <w:p>
      <w:r>
        <w:rPr>
          <w:b/>
        </w:rPr>
        <w:t>Australian Regulatory Environment</w:t>
      </w:r>
    </w:p>
    <w:p>
      <w:pPr>
        <w:pStyle w:val="ListBullet"/>
      </w:pPr>
      <w:r>
        <w:t>Federal renewable energy targets</w:t>
      </w:r>
    </w:p>
    <w:p>
      <w:pPr>
        <w:pStyle w:val="ListBullet"/>
      </w:pPr>
      <w:r>
        <w:t>State-specific environmental regulations</w:t>
      </w:r>
    </w:p>
    <w:p>
      <w:pPr>
        <w:pStyle w:val="ListBullet"/>
      </w:pPr>
      <w:r>
        <w:t>Carbon credit opportunities</w:t>
      </w:r>
    </w:p>
    <w:p>
      <w:pPr>
        <w:pStyle w:val="ListBullet"/>
      </w:pPr>
      <w:r>
        <w:t>Safety and handling requirements</w:t>
      </w:r>
    </w:p>
    <w:p/>
    <w:p>
      <w:r>
        <w:rPr>
          <w:b/>
        </w:rPr>
        <w:t>Implementation Considerations for Australian Businesses</w:t>
      </w:r>
    </w:p>
    <w:p>
      <w:pPr>
        <w:pStyle w:val="ListBullet"/>
      </w:pPr>
      <w:r>
        <w:t>Fuel supply chain logistics</w:t>
      </w:r>
    </w:p>
    <w:p>
      <w:pPr>
        <w:pStyle w:val="ListBullet"/>
      </w:pPr>
      <w:r>
        <w:t>Generator modification requirements</w:t>
      </w:r>
    </w:p>
    <w:p>
      <w:pPr>
        <w:pStyle w:val="ListBullet"/>
      </w:pPr>
      <w:r>
        <w:t>Training and maintenance needs</w:t>
      </w:r>
    </w:p>
    <w:p>
      <w:pPr>
        <w:pStyle w:val="ListBullet"/>
      </w:pPr>
      <w:r>
        <w:t>Cost-benefit analysis framework</w:t>
      </w:r>
    </w:p>
    <w:p/>
    <w:p>
      <w:r>
        <w:t>#### **Conclusion &amp; Next Steps (300-400 words)**</w:t>
      </w:r>
    </w:p>
    <w:p>
      <w:pPr>
        <w:pStyle w:val="ListBullet"/>
      </w:pPr>
      <w:r>
        <w:t>Summary of key advantages for Australian businesses</w:t>
      </w:r>
    </w:p>
    <w:p>
      <w:pPr>
        <w:pStyle w:val="ListBullet"/>
      </w:pPr>
      <w:r>
        <w:t>Recommendation framework based on business type and location</w:t>
      </w:r>
    </w:p>
    <w:p>
      <w:pPr>
        <w:pStyle w:val="ListBullet"/>
      </w:pPr>
      <w:r>
        <w:t>Implementation roadmap for transitioning to biofuels</w:t>
      </w:r>
    </w:p>
    <w:p>
      <w:pPr>
        <w:pStyle w:val="ListBullet"/>
      </w:pPr>
      <w:r>
        <w:t>Strong call-to-action for consultation and service enquiry</w:t>
      </w:r>
    </w:p>
    <w:p/>
    <w:p>
      <w:pPr>
        <w:pStyle w:val="Heading3"/>
        <w:jc w:val="left"/>
      </w:pPr>
      <w:r>
        <w:t>Visual Content Requirements</w:t>
      </w:r>
    </w:p>
    <w:p/>
    <w:p>
      <w:r>
        <w:rPr>
          <w:b/>
        </w:rPr>
        <w:t>Essential Visual Elements:</w:t>
      </w:r>
    </w:p>
    <w:p>
      <w:r>
        <w:t>1. **Infographic:** "7 Biofuels at a Glance" - comparison chart with key metrics</w:t>
      </w:r>
    </w:p>
    <w:p>
      <w:r>
        <w:t>2. **Australian Map:** Showing biofuel availability by state/territory</w:t>
      </w:r>
    </w:p>
    <w:p>
      <w:r>
        <w:t>3. **Comparison Table:** Cost, environmental impact, availability matrix</w:t>
      </w:r>
    </w:p>
    <w:p>
      <w:r>
        <w:t>4. **Process Diagram:** How each biofuel is produced and processed</w:t>
      </w:r>
    </w:p>
    <w:p>
      <w:r>
        <w:t>5. **Equipment Photos:** Biodiesel generators in Australian settings</w:t>
      </w:r>
    </w:p>
    <w:p>
      <w:r>
        <w:t>6. **Case Study Graphics:** Before/after environmental impact data</w:t>
      </w:r>
    </w:p>
    <w:p/>
    <w:p>
      <w:r>
        <w:rPr>
          <w:b/>
        </w:rPr>
        <w:t>Image Specifications:</w:t>
      </w:r>
    </w:p>
    <w:p>
      <w:pPr>
        <w:pStyle w:val="ListBullet"/>
      </w:pPr>
      <w:r>
        <w:t>High-resolution images optimised for web (WebP format preferred)</w:t>
      </w:r>
    </w:p>
    <w:p>
      <w:pPr>
        <w:pStyle w:val="ListBullet"/>
      </w:pPr>
      <w:r>
        <w:t>Alt text for SEO and accessibility compliance</w:t>
      </w:r>
    </w:p>
    <w:p>
      <w:pPr>
        <w:pStyle w:val="ListBullet"/>
      </w:pPr>
      <w:r>
        <w:t>Green Power Solutions branding integration where appropriate</w:t>
      </w:r>
    </w:p>
    <w:p>
      <w:pPr>
        <w:pStyle w:val="ListBullet"/>
      </w:pPr>
      <w:r>
        <w:t>Australian settings and equipment focus</w:t>
      </w:r>
    </w:p>
    <w:p/>
    <w:p>
      <w:pPr>
        <w:pStyle w:val="Heading2"/>
        <w:jc w:val="left"/>
      </w:pPr>
      <w:r>
        <w:t>Australian Market Focus</w:t>
      </w:r>
    </w:p>
    <w:p/>
    <w:p>
      <w:pPr>
        <w:pStyle w:val="Heading3"/>
        <w:jc w:val="left"/>
      </w:pPr>
      <w:r>
        <w:t>Regional Availability Analysis</w:t>
      </w:r>
    </w:p>
    <w:p>
      <w:r>
        <w:t>**Queensland:** Strong bioethanol from sugarcane industry, emerging algae research</w:t>
      </w:r>
    </w:p>
    <w:p>
      <w:r>
        <w:t>**New South Wales:** Biodiesel from Sydney waste collection, growing renewable sector</w:t>
      </w:r>
    </w:p>
    <w:p>
      <w:r>
        <w:t>**Victoria:** Advanced biodiesel infrastructure, agricultural biomass opportunities</w:t>
      </w:r>
    </w:p>
    <w:p>
      <w:r>
        <w:t>**Western Australia:** Mining industry adoption potential, remote area applications</w:t>
      </w:r>
    </w:p>
    <w:p>
      <w:r>
        <w:t>**South Australia:** Wine industry waste streams, agricultural biofuel potential</w:t>
      </w:r>
    </w:p>
    <w:p/>
    <w:p>
      <w:pPr>
        <w:pStyle w:val="Heading3"/>
        <w:jc w:val="left"/>
      </w:pPr>
      <w:r>
        <w:t>Australian Business Applications</w:t>
      </w:r>
    </w:p>
    <w:p>
      <w:r>
        <w:t>**Construction Industry:** Focus on compliance with environmental building standards</w:t>
      </w:r>
    </w:p>
    <w:p>
      <w:r>
        <w:t>**Mining Sector:** Remote operations, environmental license compliance, sustainability reporting</w:t>
      </w:r>
    </w:p>
    <w:p>
      <w:r>
        <w:t>**Data Centres:** Business continuity with environmental responsibility</w:t>
      </w:r>
    </w:p>
    <w:p>
      <w:r>
        <w:t>**Events Industry:** Sustainable event practices, quiet operation benefits</w:t>
      </w:r>
    </w:p>
    <w:p>
      <w:r>
        <w:t>**Agriculture:** On-farm energy generation, waste-to-energy opportunities</w:t>
      </w:r>
    </w:p>
    <w:p/>
    <w:p>
      <w:pPr>
        <w:pStyle w:val="Heading3"/>
        <w:jc w:val="left"/>
      </w:pPr>
      <w:r>
        <w:t>Compliance &amp; Regulatory Focus</w:t>
      </w:r>
    </w:p>
    <w:p>
      <w:pPr>
        <w:pStyle w:val="ListBullet"/>
      </w:pPr>
      <w:r>
        <w:t>Australian Design Rules (ADR) compliance for modified generators</w:t>
      </w:r>
    </w:p>
    <w:p>
      <w:pPr>
        <w:pStyle w:val="ListBullet"/>
      </w:pPr>
      <w:r>
        <w:t>Environmental Protection Authority requirements by state</w:t>
      </w:r>
    </w:p>
    <w:p>
      <w:pPr>
        <w:pStyle w:val="ListBullet"/>
      </w:pPr>
      <w:r>
        <w:t>Workplace Health and Safety considerations for fuel handling</w:t>
      </w:r>
    </w:p>
    <w:p>
      <w:pPr>
        <w:pStyle w:val="ListBullet"/>
      </w:pPr>
      <w:r>
        <w:t>Australian Competition and Consumer Act compliance for environmental claims</w:t>
      </w:r>
    </w:p>
    <w:p/>
    <w:p>
      <w:pPr>
        <w:pStyle w:val="Heading2"/>
        <w:jc w:val="left"/>
      </w:pPr>
      <w:r>
        <w:t>Technical Requirements</w:t>
      </w:r>
    </w:p>
    <w:p/>
    <w:p>
      <w:pPr>
        <w:pStyle w:val="Heading3"/>
        <w:jc w:val="left"/>
      </w:pPr>
      <w:r>
        <w:t>SEO Technical Specifications</w:t>
      </w:r>
    </w:p>
    <w:p>
      <w:r>
        <w:t>**URL Structure:** `/blog/7-types-biofuels-generators-advantages-australia`</w:t>
      </w:r>
    </w:p>
    <w:p>
      <w:r>
        <w:t>**Meta Title:** "7 Types of Biofuels for Generators: Advantages &amp; Availability in Australia"</w:t>
      </w:r>
    </w:p>
    <w:p>
      <w:r>
        <w:t>**Meta Description:** "Discover 7 proven biofuel types transforming Australian power generation. From biodiesel to algae fuel - environmental benefits, costs &amp; availability data for your business."</w:t>
      </w:r>
    </w:p>
    <w:p/>
    <w:p>
      <w:r>
        <w:rPr>
          <w:b/>
        </w:rPr>
        <w:t>Schema Markup Requirements:</w:t>
      </w:r>
    </w:p>
    <w:p>
      <w:pPr>
        <w:pStyle w:val="ListBullet"/>
      </w:pPr>
      <w:r>
        <w:t>Article schema with author, publication date, and organization</w:t>
      </w:r>
    </w:p>
    <w:p>
      <w:pPr>
        <w:pStyle w:val="ListBullet"/>
      </w:pPr>
      <w:r>
        <w:t>FAQ schema for common questions about biofuel generators</w:t>
      </w:r>
    </w:p>
    <w:p>
      <w:pPr>
        <w:pStyle w:val="ListBullet"/>
      </w:pPr>
      <w:r>
        <w:t>LocalBusiness schema for service area and contact information</w:t>
      </w:r>
    </w:p>
    <w:p>
      <w:pPr>
        <w:pStyle w:val="ListBullet"/>
      </w:pPr>
      <w:r>
        <w:t>Product schema for generator services mentioned</w:t>
      </w:r>
    </w:p>
    <w:p/>
    <w:p>
      <w:pPr>
        <w:pStyle w:val="Heading3"/>
        <w:jc w:val="left"/>
      </w:pPr>
      <w:r>
        <w:t>Technical Performance Standards</w:t>
      </w:r>
    </w:p>
    <w:p>
      <w:pPr>
        <w:pStyle w:val="ListBullet"/>
      </w:pPr>
      <w:r>
        <w:t>**Page Load Speed:** &lt;3 seconds on mobile, &lt;2 seconds on desktop</w:t>
      </w:r>
    </w:p>
    <w:p>
      <w:pPr>
        <w:pStyle w:val="ListBullet"/>
      </w:pPr>
      <w:r>
        <w:t>**Mobile Responsiveness:** Fully optimised for mobile-first indexing</w:t>
      </w:r>
    </w:p>
    <w:p>
      <w:pPr>
        <w:pStyle w:val="ListBullet"/>
      </w:pPr>
      <w:r>
        <w:t>**Core Web Vitals:** All metrics in "Good" range</w:t>
      </w:r>
    </w:p>
    <w:p>
      <w:pPr>
        <w:pStyle w:val="ListBullet"/>
      </w:pPr>
      <w:r>
        <w:t>**Accessibility:** WCAG 2.1 AA compliance for inclusive design</w:t>
      </w:r>
    </w:p>
    <w:p/>
    <w:p>
      <w:pPr>
        <w:pStyle w:val="Heading3"/>
        <w:jc w:val="left"/>
      </w:pPr>
      <w:r>
        <w:t>Internal Linking Strategy</w:t>
      </w:r>
    </w:p>
    <w:p>
      <w:r>
        <w:rPr>
          <w:b/>
        </w:rPr>
        <w:t>Pillar Page Links:</w:t>
      </w:r>
    </w:p>
    <w:p>
      <w:pPr>
        <w:pStyle w:val="ListBullet"/>
      </w:pPr>
      <w:r>
        <w:t>Link to main "Generator Services" pillar page (2-3 strategic links)</w:t>
      </w:r>
    </w:p>
    <w:p>
      <w:pPr>
        <w:pStyle w:val="ListBullet"/>
      </w:pPr>
      <w:r>
        <w:t>Link to "Tank Storage" services for fuel storage solutions</w:t>
      </w:r>
    </w:p>
    <w:p>
      <w:pPr>
        <w:pStyle w:val="ListBullet"/>
      </w:pPr>
      <w:r>
        <w:t>Link to sustainability and environmental services pages</w:t>
      </w:r>
    </w:p>
    <w:p/>
    <w:p>
      <w:r>
        <w:rPr>
          <w:b/>
        </w:rPr>
        <w:t>Supporting Content Links:</w:t>
      </w:r>
    </w:p>
    <w:p>
      <w:pPr>
        <w:pStyle w:val="ListBullet"/>
      </w:pPr>
      <w:r>
        <w:t>Generator sizing guides and selection tools</w:t>
      </w:r>
    </w:p>
    <w:p>
      <w:pPr>
        <w:pStyle w:val="ListBullet"/>
      </w:pPr>
      <w:r>
        <w:t>Environmental benefits calculators</w:t>
      </w:r>
    </w:p>
    <w:p>
      <w:pPr>
        <w:pStyle w:val="ListBullet"/>
      </w:pPr>
      <w:r>
        <w:t>Regional service area pages for major Australian cities</w:t>
      </w:r>
    </w:p>
    <w:p>
      <w:pPr>
        <w:pStyle w:val="ListBullet"/>
      </w:pPr>
      <w:r>
        <w:t>Case studies and client testimonials</w:t>
      </w:r>
    </w:p>
    <w:p/>
    <w:p>
      <w:r>
        <w:rPr>
          <w:b/>
        </w:rPr>
        <w:t>External Authority Links:</w:t>
      </w:r>
    </w:p>
    <w:p>
      <w:pPr>
        <w:pStyle w:val="ListBullet"/>
      </w:pPr>
      <w:r>
        <w:t>Australian Renewable Energy Agency (ARENA) resources</w:t>
      </w:r>
    </w:p>
    <w:p>
      <w:pPr>
        <w:pStyle w:val="ListBullet"/>
      </w:pPr>
      <w:r>
        <w:t>Clean Energy Council publications</w:t>
      </w:r>
    </w:p>
    <w:p>
      <w:pPr>
        <w:pStyle w:val="ListBullet"/>
      </w:pPr>
      <w:r>
        <w:t>Environmental Protection Authority guidelines</w:t>
      </w:r>
    </w:p>
    <w:p>
      <w:pPr>
        <w:pStyle w:val="ListBullet"/>
      </w:pPr>
      <w:r>
        <w:t>Industry association resources and standards</w:t>
      </w:r>
    </w:p>
    <w:p/>
    <w:p>
      <w:pPr>
        <w:pStyle w:val="Heading2"/>
        <w:jc w:val="left"/>
      </w:pPr>
      <w:r>
        <w:t>Conversion Optimisation</w:t>
      </w:r>
    </w:p>
    <w:p/>
    <w:p>
      <w:pPr>
        <w:pStyle w:val="Heading3"/>
        <w:jc w:val="left"/>
      </w:pPr>
      <w:r>
        <w:t>Primary Conversion Goals</w:t>
      </w:r>
    </w:p>
    <w:p>
      <w:r>
        <w:t>1. **Service Enquiry Form Completion** - Target: 2-3% conversion rate</w:t>
      </w:r>
    </w:p>
    <w:p>
      <w:r>
        <w:t>2. **Phone Call Generation** - Trackable numbers for attribution</w:t>
      </w:r>
    </w:p>
    <w:p>
      <w:r>
        <w:t>3. **Email Newsletter Subscription** - Lead nurturing sequence entry</w:t>
      </w:r>
    </w:p>
    <w:p>
      <w:r>
        <w:t>4. **Content Download** - Biofuel selection guide or comparison tool</w:t>
      </w:r>
    </w:p>
    <w:p/>
    <w:p>
      <w:pPr>
        <w:pStyle w:val="Heading3"/>
        <w:jc w:val="left"/>
      </w:pPr>
      <w:r>
        <w:t>Conversion Points Throughout Content</w:t>
      </w:r>
    </w:p>
    <w:p>
      <w:r>
        <w:rPr>
          <w:b/>
        </w:rPr>
        <w:t>Early Engagement (After Introduction):</w:t>
      </w:r>
    </w:p>
    <w:p>
      <w:pPr>
        <w:pStyle w:val="ListBullet"/>
      </w:pPr>
      <w:r>
        <w:t>"Download our Biofuel Selection Guide" content upgrade</w:t>
      </w:r>
    </w:p>
    <w:p>
      <w:pPr>
        <w:pStyle w:val="ListBullet"/>
      </w:pPr>
      <w:r>
        <w:t>Newsletter subscription with sustainability content focus</w:t>
      </w:r>
    </w:p>
    <w:p/>
    <w:p>
      <w:r>
        <w:rPr>
          <w:b/>
        </w:rPr>
        <w:t>Mid-Content Engagement (After Biofuel Types Section):</w:t>
      </w:r>
    </w:p>
    <w:p>
      <w:pPr>
        <w:pStyle w:val="ListBullet"/>
      </w:pPr>
      <w:r>
        <w:t>"Calculate Your Environmental Impact" interactive tool</w:t>
      </w:r>
    </w:p>
    <w:p>
      <w:pPr>
        <w:pStyle w:val="ListBullet"/>
      </w:pPr>
      <w:r>
        <w:t>"Compare Biofuel Costs" calculator widget</w:t>
      </w:r>
    </w:p>
    <w:p/>
    <w:p>
      <w:r>
        <w:rPr>
          <w:b/>
        </w:rPr>
        <w:t>Strong Call-to-Action (Conclusion Section):</w:t>
      </w:r>
    </w:p>
    <w:p>
      <w:pPr>
        <w:pStyle w:val="ListBullet"/>
      </w:pPr>
      <w:r>
        <w:t>"Get Expert Consultation on Biofuel Generators" - Service enquiry form</w:t>
      </w:r>
    </w:p>
    <w:p>
      <w:pPr>
        <w:pStyle w:val="ListBullet"/>
      </w:pPr>
      <w:r>
        <w:t>"Speak to a Sustainable Power Specialist" - Phone number with tracking</w:t>
      </w:r>
    </w:p>
    <w:p>
      <w:pPr>
        <w:pStyle w:val="ListBullet"/>
      </w:pPr>
      <w:r>
        <w:t>"Request Custom Biofuel Analysis" - Lead qualification form</w:t>
      </w:r>
    </w:p>
    <w:p/>
    <w:p>
      <w:pPr>
        <w:pStyle w:val="Heading3"/>
        <w:jc w:val="left"/>
      </w:pPr>
      <w:r>
        <w:t>Lead Magnet Integration</w:t>
      </w:r>
    </w:p>
    <w:p>
      <w:r>
        <w:t>**Primary Lead Magnet:** "The Complete Australian Business Guide to Biofuel Generators"</w:t>
      </w:r>
    </w:p>
    <w:p>
      <w:pPr>
        <w:pStyle w:val="ListBullet"/>
      </w:pPr>
      <w:r>
        <w:t>20-page PDF with detailed cost analysis, supplier directory, implementation checklist</w:t>
      </w:r>
    </w:p>
    <w:p>
      <w:pPr>
        <w:pStyle w:val="ListBullet"/>
      </w:pPr>
      <w:r>
        <w:t>Email capture required for download</w:t>
      </w:r>
    </w:p>
    <w:p>
      <w:pPr>
        <w:pStyle w:val="ListBullet"/>
      </w:pPr>
      <w:r>
        <w:t>Follow-up email sequence with case studies and service promotions</w:t>
      </w:r>
    </w:p>
    <w:p/>
    <w:p>
      <w:pPr>
        <w:pStyle w:val="Heading3"/>
        <w:jc w:val="left"/>
      </w:pPr>
      <w:r>
        <w:t>Trust Signals &amp; Social Proof</w:t>
      </w:r>
    </w:p>
    <w:p>
      <w:pPr>
        <w:pStyle w:val="ListBullet"/>
      </w:pPr>
      <w:r>
        <w:t>Client testimonials focused on sustainability outcomes</w:t>
      </w:r>
    </w:p>
    <w:p>
      <w:pPr>
        <w:pStyle w:val="ListBullet"/>
      </w:pPr>
      <w:r>
        <w:t>Industry certifications and environmental awards</w:t>
      </w:r>
    </w:p>
    <w:p>
      <w:pPr>
        <w:pStyle w:val="ListBullet"/>
      </w:pPr>
      <w:r>
        <w:t>Case study quotes from recognisable Australian companies</w:t>
      </w:r>
    </w:p>
    <w:p>
      <w:pPr>
        <w:pStyle w:val="ListBullet"/>
      </w:pPr>
      <w:r>
        <w:t>Professional association memberships and accreditations</w:t>
      </w:r>
    </w:p>
    <w:p/>
    <w:p>
      <w:pPr>
        <w:pStyle w:val="Heading2"/>
        <w:jc w:val="left"/>
      </w:pPr>
      <w:r>
        <w:t>Content Quality Standards</w:t>
      </w:r>
    </w:p>
    <w:p/>
    <w:p>
      <w:pPr>
        <w:pStyle w:val="Heading3"/>
        <w:jc w:val="left"/>
      </w:pPr>
      <w:r>
        <w:t>Source Citation Requirements</w:t>
      </w:r>
    </w:p>
    <w:p>
      <w:r>
        <w:rPr>
          <w:b/>
        </w:rPr>
        <w:t>All statistics, claims, and data points MUST include credible source citations:</w:t>
      </w:r>
    </w:p>
    <w:p/>
    <w:p>
      <w:r>
        <w:rPr>
          <w:b/>
        </w:rPr>
        <w:t>Required Citation Format:</w:t>
      </w:r>
    </w:p>
    <w:p>
      <w:r>
        <w:t>```</w:t>
      </w:r>
    </w:p>
    <w:p>
      <w:r>
        <w:t>**Source:** [Organization Name - Report Title](URL) - Date</w:t>
      </w:r>
    </w:p>
    <w:p>
      <w:r>
        <w:t>```</w:t>
      </w:r>
    </w:p>
    <w:p/>
    <w:p>
      <w:r>
        <w:rPr>
          <w:b/>
        </w:rPr>
        <w:t>Mandatory Source Types:</w:t>
      </w:r>
    </w:p>
    <w:p>
      <w:pPr>
        <w:pStyle w:val="ListBullet"/>
      </w:pPr>
      <w:r>
        <w:t>Government agencies (ARENA, Clean Energy Council, EPA)</w:t>
      </w:r>
    </w:p>
    <w:p>
      <w:pPr>
        <w:pStyle w:val="ListBullet"/>
      </w:pPr>
      <w:r>
        <w:t>Industry associations (Australian Institute of Energy, Bioenergy Australia)</w:t>
      </w:r>
    </w:p>
    <w:p>
      <w:pPr>
        <w:pStyle w:val="ListBullet"/>
      </w:pPr>
      <w:r>
        <w:t>Academic research (Australian universities, CSIRO)</w:t>
      </w:r>
    </w:p>
    <w:p>
      <w:pPr>
        <w:pStyle w:val="ListBullet"/>
      </w:pPr>
      <w:r>
        <w:t>Reputable industry publications (Australian Mining, Energy Magazine)</w:t>
      </w:r>
    </w:p>
    <w:p/>
    <w:p>
      <w:pPr>
        <w:pStyle w:val="Heading3"/>
        <w:jc w:val="left"/>
      </w:pPr>
      <w:r>
        <w:t>British English Compliance</w:t>
      </w:r>
    </w:p>
    <w:p>
      <w:r>
        <w:rPr>
          <w:b/>
        </w:rPr>
        <w:t>Mandatory Spelling Standards:</w:t>
      </w:r>
    </w:p>
    <w:p>
      <w:pPr>
        <w:pStyle w:val="ListBullet"/>
      </w:pPr>
      <w:r>
        <w:t>optimise (not optimize), realise (not realize), colour (not color)</w:t>
      </w:r>
    </w:p>
    <w:p>
      <w:pPr>
        <w:pStyle w:val="ListBullet"/>
      </w:pPr>
      <w:r>
        <w:t>centre (not center), analyse (not analyze), organisation (not organization)</w:t>
      </w:r>
    </w:p>
    <w:p>
      <w:pPr>
        <w:pStyle w:val="ListBullet"/>
      </w:pPr>
      <w:r>
        <w:t>licence (noun), license (verb), defence (not defense)</w:t>
      </w:r>
    </w:p>
    <w:p/>
    <w:p>
      <w:r>
        <w:rPr>
          <w:b/>
        </w:rPr>
        <w:t>Australian Business Context:</w:t>
      </w:r>
    </w:p>
    <w:p>
      <w:pPr>
        <w:pStyle w:val="ListBullet"/>
      </w:pPr>
      <w:r>
        <w:t>Australian Dollar (AUD) references for all pricing</w:t>
      </w:r>
    </w:p>
    <w:p>
      <w:pPr>
        <w:pStyle w:val="ListBullet"/>
      </w:pPr>
      <w:r>
        <w:t>Australian market focus and cultural context</w:t>
      </w:r>
    </w:p>
    <w:p>
      <w:pPr>
        <w:pStyle w:val="ListBullet"/>
      </w:pPr>
      <w:r>
        <w:t>Local business practices and regulatory framework</w:t>
      </w:r>
    </w:p>
    <w:p/>
    <w:p>
      <w:pPr>
        <w:pStyle w:val="Heading3"/>
        <w:jc w:val="left"/>
      </w:pPr>
      <w:r>
        <w:t>Content Accuracy Standards</w:t>
      </w:r>
    </w:p>
    <w:p>
      <w:pPr>
        <w:pStyle w:val="ListBullet"/>
      </w:pPr>
      <w:r>
        <w:t>Technical specifications verified against manufacturer documentation</w:t>
      </w:r>
    </w:p>
    <w:p>
      <w:pPr>
        <w:pStyle w:val="ListBullet"/>
      </w:pPr>
      <w:r>
        <w:t>Australian availability data confirmed through supplier research</w:t>
      </w:r>
    </w:p>
    <w:p>
      <w:pPr>
        <w:pStyle w:val="ListBullet"/>
      </w:pPr>
      <w:r>
        <w:t>Environmental impact claims supported by credible studies</w:t>
      </w:r>
    </w:p>
    <w:p>
      <w:pPr>
        <w:pStyle w:val="ListBullet"/>
      </w:pPr>
      <w:r>
        <w:t>Cost comparisons based on current Australian market data</w:t>
      </w:r>
    </w:p>
    <w:p/>
    <w:p>
      <w:pPr>
        <w:pStyle w:val="Heading2"/>
        <w:jc w:val="left"/>
      </w:pPr>
      <w:r>
        <w:t>Implementation Timeline</w:t>
      </w:r>
    </w:p>
    <w:p/>
    <w:p>
      <w:pPr>
        <w:pStyle w:val="Heading3"/>
        <w:jc w:val="left"/>
      </w:pPr>
      <w:r>
        <w:t>Content Development Phases</w:t>
      </w:r>
    </w:p>
    <w:p/>
    <w:p>
      <w:r>
        <w:rPr>
          <w:b/>
        </w:rPr>
        <w:t>Week 1: Research &amp; Verification</w:t>
      </w:r>
    </w:p>
    <w:p>
      <w:pPr>
        <w:pStyle w:val="ListBullet"/>
      </w:pPr>
      <w:r>
        <w:t>Verify technical specifications for all biofuel types</w:t>
      </w:r>
    </w:p>
    <w:p>
      <w:pPr>
        <w:pStyle w:val="ListBullet"/>
      </w:pPr>
      <w:r>
        <w:t>Confirm Australian availability data with suppliers</w:t>
      </w:r>
    </w:p>
    <w:p>
      <w:pPr>
        <w:pStyle w:val="ListBullet"/>
      </w:pPr>
      <w:r>
        <w:t>Research current pricing for cost comparison analysis</w:t>
      </w:r>
    </w:p>
    <w:p>
      <w:pPr>
        <w:pStyle w:val="ListBullet"/>
      </w:pPr>
      <w:r>
        <w:t>Validate environmental impact claims with credible sources</w:t>
      </w:r>
    </w:p>
    <w:p/>
    <w:p>
      <w:r>
        <w:rPr>
          <w:b/>
        </w:rPr>
        <w:t>Week 2: Content Creation &amp; Review</w:t>
      </w:r>
    </w:p>
    <w:p>
      <w:pPr>
        <w:pStyle w:val="ListBullet"/>
      </w:pPr>
      <w:r>
        <w:t>Draft complete article following approved brief structure</w:t>
      </w:r>
    </w:p>
    <w:p>
      <w:pPr>
        <w:pStyle w:val="ListBullet"/>
      </w:pPr>
      <w:r>
        <w:t>Implement iterative feedback loop system (4-agent sequence)</w:t>
      </w:r>
    </w:p>
    <w:p>
      <w:pPr>
        <w:pStyle w:val="ListBullet"/>
      </w:pPr>
      <w:r>
        <w:t>Create supporting visual content and infographics</w:t>
      </w:r>
    </w:p>
    <w:p>
      <w:pPr>
        <w:pStyle w:val="ListBullet"/>
      </w:pPr>
      <w:r>
        <w:t>Develop conversion tools and lead magnets</w:t>
      </w:r>
    </w:p>
    <w:p/>
    <w:p>
      <w:r>
        <w:rPr>
          <w:b/>
        </w:rPr>
        <w:t>Week 3: Technical Implementation</w:t>
      </w:r>
    </w:p>
    <w:p>
      <w:pPr>
        <w:pStyle w:val="ListBullet"/>
      </w:pPr>
      <w:r>
        <w:t>Implement SEO optimisation and schema markup</w:t>
      </w:r>
    </w:p>
    <w:p>
      <w:pPr>
        <w:pStyle w:val="ListBullet"/>
      </w:pPr>
      <w:r>
        <w:t>Configure conversion tracking and analytics</w:t>
      </w:r>
    </w:p>
    <w:p>
      <w:pPr>
        <w:pStyle w:val="ListBullet"/>
      </w:pPr>
      <w:r>
        <w:t>Set up lead capture forms and nurture sequences</w:t>
      </w:r>
    </w:p>
    <w:p>
      <w:pPr>
        <w:pStyle w:val="ListBullet"/>
      </w:pPr>
      <w:r>
        <w:t>Conduct technical performance testing</w:t>
      </w:r>
    </w:p>
    <w:p/>
    <w:p>
      <w:r>
        <w:rPr>
          <w:b/>
        </w:rPr>
        <w:t>Week 4: Publication &amp; Promotion</w:t>
      </w:r>
    </w:p>
    <w:p>
      <w:pPr>
        <w:pStyle w:val="ListBullet"/>
      </w:pPr>
      <w:r>
        <w:t>Final quality review and approval process</w:t>
      </w:r>
    </w:p>
    <w:p>
      <w:pPr>
        <w:pStyle w:val="ListBullet"/>
      </w:pPr>
      <w:r>
        <w:t>Publish to Green Power Solutions blog</w:t>
      </w:r>
    </w:p>
    <w:p>
      <w:pPr>
        <w:pStyle w:val="ListBullet"/>
      </w:pPr>
      <w:r>
        <w:t>Social media promotion campaign</w:t>
      </w:r>
    </w:p>
    <w:p>
      <w:pPr>
        <w:pStyle w:val="ListBullet"/>
      </w:pPr>
      <w:r>
        <w:t>Email newsletter distribution to existing subscribers</w:t>
      </w:r>
    </w:p>
    <w:p/>
    <w:p>
      <w:pPr>
        <w:pStyle w:val="Heading2"/>
        <w:jc w:val="left"/>
      </w:pPr>
      <w:r>
        <w:t>Success Metrics</w:t>
      </w:r>
    </w:p>
    <w:p/>
    <w:p>
      <w:pPr>
        <w:pStyle w:val="Heading3"/>
        <w:jc w:val="left"/>
      </w:pPr>
      <w:r>
        <w:t>Traffic &amp; Engagement Metrics</w:t>
      </w:r>
    </w:p>
    <w:p>
      <w:r>
        <w:rPr>
          <w:b/>
        </w:rPr>
        <w:t>Month 1 Targets:</w:t>
      </w:r>
    </w:p>
    <w:p>
      <w:pPr>
        <w:pStyle w:val="ListBullet"/>
      </w:pPr>
      <w:r>
        <w:t>2,000+ organic sessions from target keywords</w:t>
      </w:r>
    </w:p>
    <w:p>
      <w:pPr>
        <w:pStyle w:val="ListBullet"/>
      </w:pPr>
      <w:r>
        <w:t>4+ minute average session duration</w:t>
      </w:r>
    </w:p>
    <w:p>
      <w:pPr>
        <w:pStyle w:val="ListBullet"/>
      </w:pPr>
      <w:r>
        <w:t>&lt;50% bounce rate for organic traffic</w:t>
      </w:r>
    </w:p>
    <w:p>
      <w:pPr>
        <w:pStyle w:val="ListBullet"/>
      </w:pPr>
      <w:r>
        <w:t>100+ social media shares and engagements</w:t>
      </w:r>
    </w:p>
    <w:p/>
    <w:p>
      <w:r>
        <w:rPr>
          <w:b/>
        </w:rPr>
        <w:t>Month 3 Targets:</w:t>
      </w:r>
    </w:p>
    <w:p>
      <w:pPr>
        <w:pStyle w:val="ListBullet"/>
      </w:pPr>
      <w:r>
        <w:t>Top 5 ranking for "biodiesel generator hire australia"</w:t>
      </w:r>
    </w:p>
    <w:p>
      <w:pPr>
        <w:pStyle w:val="ListBullet"/>
      </w:pPr>
      <w:r>
        <w:t>Top 10 ranking for 5+ supporting keywords</w:t>
      </w:r>
    </w:p>
    <w:p>
      <w:pPr>
        <w:pStyle w:val="ListBullet"/>
      </w:pPr>
      <w:r>
        <w:t>5,000+ total article sessions</w:t>
      </w:r>
    </w:p>
    <w:p>
      <w:pPr>
        <w:pStyle w:val="ListBullet"/>
      </w:pPr>
      <w:r>
        <w:t>15% returning visitor rate</w:t>
      </w:r>
    </w:p>
    <w:p/>
    <w:p>
      <w:pPr>
        <w:pStyle w:val="Heading3"/>
        <w:jc w:val="left"/>
      </w:pPr>
      <w:r>
        <w:t>Conversion &amp; Lead Generation Metrics</w:t>
      </w:r>
    </w:p>
    <w:p>
      <w:r>
        <w:rPr>
          <w:b/>
        </w:rPr>
        <w:t>Month 1 Targets:</w:t>
      </w:r>
    </w:p>
    <w:p>
      <w:pPr>
        <w:pStyle w:val="ListBullet"/>
      </w:pPr>
      <w:r>
        <w:t>40+ lead magnet downloads</w:t>
      </w:r>
    </w:p>
    <w:p>
      <w:pPr>
        <w:pStyle w:val="ListBullet"/>
      </w:pPr>
      <w:r>
        <w:t>15+ service enquiry form submissions</w:t>
      </w:r>
    </w:p>
    <w:p>
      <w:pPr>
        <w:pStyle w:val="ListBullet"/>
      </w:pPr>
      <w:r>
        <w:t>25+ phone calls generated through tracking numbers</w:t>
      </w:r>
    </w:p>
    <w:p>
      <w:pPr>
        <w:pStyle w:val="ListBullet"/>
      </w:pPr>
      <w:r>
        <w:t>2% overall conversion rate from article traffic</w:t>
      </w:r>
    </w:p>
    <w:p/>
    <w:p>
      <w:r>
        <w:rPr>
          <w:b/>
        </w:rPr>
        <w:t>Month 3 Targets:</w:t>
      </w:r>
    </w:p>
    <w:p>
      <w:pPr>
        <w:pStyle w:val="ListBullet"/>
      </w:pPr>
      <w:r>
        <w:t>150+ lead magnet downloads</w:t>
      </w:r>
    </w:p>
    <w:p>
      <w:pPr>
        <w:pStyle w:val="ListBullet"/>
      </w:pPr>
      <w:r>
        <w:t>50+ qualified service enquiries</w:t>
      </w:r>
    </w:p>
    <w:p>
      <w:pPr>
        <w:pStyle w:val="ListBullet"/>
      </w:pPr>
      <w:r>
        <w:t>3 confirmed biodiesel generator hire bookings</w:t>
      </w:r>
    </w:p>
    <w:p>
      <w:pPr>
        <w:pStyle w:val="ListBullet"/>
      </w:pPr>
      <w:r>
        <w:t>3% overall conversion rate with improved qualification</w:t>
      </w:r>
    </w:p>
    <w:p/>
    <w:p>
      <w:pPr>
        <w:pStyle w:val="Heading3"/>
        <w:jc w:val="left"/>
      </w:pPr>
      <w:r>
        <w:t>Brand Authority Metrics</w:t>
      </w:r>
    </w:p>
    <w:p>
      <w:pPr>
        <w:pStyle w:val="ListBullet"/>
      </w:pPr>
      <w:r>
        <w:t>20+ industry mentions and backlinks within 3 months</w:t>
      </w:r>
    </w:p>
    <w:p>
      <w:pPr>
        <w:pStyle w:val="ListBullet"/>
      </w:pPr>
      <w:r>
        <w:t>Featured in 3+ industry publications or newsletters</w:t>
      </w:r>
    </w:p>
    <w:p>
      <w:pPr>
        <w:pStyle w:val="ListBullet"/>
      </w:pPr>
      <w:r>
        <w:t>100+ email newsletter subscriptions from article traffic</w:t>
      </w:r>
    </w:p>
    <w:p>
      <w:pPr>
        <w:pStyle w:val="ListBullet"/>
      </w:pPr>
      <w:r>
        <w:t>Improved brand recognition for sustainability expertise</w:t>
      </w:r>
    </w:p>
    <w:p/>
    <w:p>
      <w:pPr>
        <w:pStyle w:val="Heading2"/>
        <w:jc w:val="left"/>
      </w:pPr>
      <w:r>
        <w:t>Additional Implementation Notes</w:t>
      </w:r>
    </w:p>
    <w:p/>
    <w:p>
      <w:pPr>
        <w:pStyle w:val="Heading3"/>
        <w:jc w:val="left"/>
      </w:pPr>
      <w:r>
        <w:t>Feedback Loop Integration</w:t>
      </w:r>
    </w:p>
    <w:p>
      <w:r>
        <w:t>This content will implement the mandatory iterative feedback loop system:</w:t>
      </w:r>
    </w:p>
    <w:p/>
    <w:p>
      <w:r>
        <w:t>1. **clarity_conciseness_editor** - Grammar, spelling, sentence structure optimisation</w:t>
      </w:r>
    </w:p>
    <w:p>
      <w:r>
        <w:t>2. **cognitive_load_minimizer** - Information hierarchy and complexity reduction</w:t>
      </w:r>
    </w:p>
    <w:p>
      <w:r>
        <w:t>3. **content_critique_specialist** - Argument strengthening and logical consistency</w:t>
      </w:r>
    </w:p>
    <w:p>
      <w:r>
        <w:t>4. **ai_text_naturalizer** - Natural flow and human expression enhancement</w:t>
      </w:r>
    </w:p>
    <w:p/>
    <w:p>
      <w:r>
        <w:t>Each agent must achieve threshold scores before proceeding, with maximum 3 iterations for continuous improvement.</w:t>
      </w:r>
    </w:p>
    <w:p/>
    <w:p>
      <w:pPr>
        <w:pStyle w:val="Heading3"/>
        <w:jc w:val="left"/>
      </w:pPr>
      <w:r>
        <w:t>Quality Assurance Protocol</w:t>
      </w:r>
    </w:p>
    <w:p>
      <w:pPr>
        <w:pStyle w:val="ListBullet"/>
      </w:pPr>
      <w:r>
        <w:t>Technical accuracy verified by industry specialists</w:t>
      </w:r>
    </w:p>
    <w:p>
      <w:pPr>
        <w:pStyle w:val="ListBullet"/>
      </w:pPr>
      <w:r>
        <w:t>Environmental claims validated through credible sources</w:t>
      </w:r>
    </w:p>
    <w:p>
      <w:pPr>
        <w:pStyle w:val="ListBullet"/>
      </w:pPr>
      <w:r>
        <w:t>Australian market data confirmed through multiple sources</w:t>
      </w:r>
    </w:p>
    <w:p>
      <w:pPr>
        <w:pStyle w:val="ListBullet"/>
      </w:pPr>
      <w:r>
        <w:t>British English compliance verified throughout</w:t>
      </w:r>
    </w:p>
    <w:p>
      <w:pPr>
        <w:pStyle w:val="ListBullet"/>
      </w:pPr>
      <w:r>
        <w:t>Mobile responsiveness and accessibility testing completed</w:t>
      </w:r>
    </w:p>
    <w:p/>
    <w:p>
      <w:r>
        <w:t>This comprehensive brief ensures the "7 Types of Biofuels" blog post will establish Green Power Solutions as the definitive Australian authority on sustainable generator fuels while driving qualified leads for biodiesel generator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