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Comprehensive Content Hubs Strategy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[Content Hub Architecture](#content-hub-architecture)</w:t>
      </w:r>
    </w:p>
    <w:p>
      <w:r>
        <w:t>3. [Pillar Page Strategy](#pillar-page-strategy)</w:t>
      </w:r>
    </w:p>
    <w:p>
      <w:r>
        <w:t>4. [Content Cluster Development](#content-cluster-development)</w:t>
      </w:r>
    </w:p>
    <w:p>
      <w:r>
        <w:t>5. [Professional Services Integration](#professional-services-integration)</w:t>
      </w:r>
    </w:p>
    <w:p>
      <w:r>
        <w:t>6. [User Journey Mapping](#user-journey-mapping)</w:t>
      </w:r>
    </w:p>
    <w:p>
      <w:r>
        <w:t>7. [Technical Implementation](#technical-implementation)</w:t>
      </w:r>
    </w:p>
    <w:p>
      <w:r>
        <w:t>8. [Performance Metrics](#performance-metrics)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Luna Digital's Content Hubs strategy establishes topic authority in professional services marketing through strategically designed content ecosystems. Each hub serves as a comprehensive resource centre whilst positioning Luna Digital as the definitive expert for medical practice marketing, legal firm marketing, and AI-powered professional services.</w:t>
      </w:r>
    </w:p>
    <w:p/>
    <w:p>
      <w:r>
        <w:rPr>
          <w:b/>
        </w:rPr>
        <w:t>Strategic Objectives:</w:t>
      </w:r>
    </w:p>
    <w:p>
      <w:pPr>
        <w:pStyle w:val="ListBullet"/>
      </w:pPr>
      <w:r>
        <w:t>Establish market authority in professional services digital marketing</w:t>
      </w:r>
    </w:p>
    <w:p>
      <w:pPr>
        <w:pStyle w:val="ListBullet"/>
      </w:pPr>
      <w:r>
        <w:t>Create comprehensive resource centres for target audiences</w:t>
      </w:r>
    </w:p>
    <w:p>
      <w:pPr>
        <w:pStyle w:val="ListBullet"/>
      </w:pPr>
      <w:r>
        <w:t>Drive organic traffic through topic cluster authority</w:t>
      </w:r>
    </w:p>
    <w:p>
      <w:pPr>
        <w:pStyle w:val="ListBullet"/>
      </w:pPr>
      <w:r>
        <w:t>Generate qualified leads through strategic content progression</w:t>
      </w:r>
    </w:p>
    <w:p>
      <w:pPr>
        <w:pStyle w:val="ListBullet"/>
      </w:pPr>
      <w:r>
        <w:t>Support professional services compliance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Hub Architecture</w:t>
      </w:r>
    </w:p>
    <w:p/>
    <w:p>
      <w:pPr>
        <w:pStyle w:val="Heading3"/>
        <w:jc w:val="left"/>
      </w:pPr>
      <w:r>
        <w:t>1. Medical Practice Marketing Hub</w:t>
      </w:r>
    </w:p>
    <w:p>
      <w:r>
        <w:t>**Pillar Page:** "Complete Guide to Medical Practice Digital Marketing in Australia"</w:t>
      </w:r>
    </w:p>
    <w:p>
      <w:r>
        <w:t>**URL:** `/insights/medical-practice-marketing-guide/`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t>**Patient Acquisition Strategies**</w:t>
      </w:r>
    </w:p>
    <w:p>
      <w:pPr>
        <w:pStyle w:val="ListBullet"/>
      </w:pPr>
      <w:r>
        <w:t>"10 Proven Patient Acquisition Strategies for Australian Medical Practices"</w:t>
      </w:r>
    </w:p>
    <w:p>
      <w:pPr>
        <w:pStyle w:val="ListBullet"/>
      </w:pPr>
      <w:r>
        <w:t>"Digital Patient Journey Optimisation for Healthcare Providers"</w:t>
      </w:r>
    </w:p>
    <w:p>
      <w:pPr>
        <w:pStyle w:val="ListBullet"/>
      </w:pPr>
      <w:r>
        <w:t>"Local SEO for Medical Practices: Complete Australian Guide"</w:t>
      </w:r>
    </w:p>
    <w:p/>
    <w:p>
      <w:pPr>
        <w:pStyle w:val="ListBullet"/>
      </w:pPr>
      <w:r>
        <w:t>**Medical Practice Compliance**</w:t>
      </w:r>
    </w:p>
    <w:p>
      <w:pPr>
        <w:pStyle w:val="ListBullet"/>
      </w:pPr>
      <w:r>
        <w:t>"Australian Healthcare Marketing Compliance: What Medical Practices Need to Know"</w:t>
      </w:r>
    </w:p>
    <w:p>
      <w:pPr>
        <w:pStyle w:val="ListBullet"/>
      </w:pPr>
      <w:r>
        <w:t>"AHPRA Guidelines for Medical Practice Digital Marketing"</w:t>
      </w:r>
    </w:p>
    <w:p>
      <w:pPr>
        <w:pStyle w:val="ListBullet"/>
      </w:pPr>
      <w:r>
        <w:t>"Privacy and Security in Healthcare Digital Marketing"</w:t>
      </w:r>
    </w:p>
    <w:p/>
    <w:p>
      <w:pPr>
        <w:pStyle w:val="ListBullet"/>
      </w:pPr>
      <w:r>
        <w:t>**Specialty-Specific Marketing**</w:t>
      </w:r>
    </w:p>
    <w:p>
      <w:pPr>
        <w:pStyle w:val="ListBullet"/>
      </w:pPr>
      <w:r>
        <w:t>"Specialist Medical Practice Marketing: Cardiology, Dermatology, Orthopaedics"</w:t>
      </w:r>
    </w:p>
    <w:p>
      <w:pPr>
        <w:pStyle w:val="ListBullet"/>
      </w:pPr>
      <w:r>
        <w:t>"GP Practice vs Specialist Practice: Different Marketing Approaches"</w:t>
      </w:r>
    </w:p>
    <w:p>
      <w:pPr>
        <w:pStyle w:val="ListBullet"/>
      </w:pPr>
      <w:r>
        <w:t>"Telehealth Marketing for Australian Medical Practices"</w:t>
      </w:r>
    </w:p>
    <w:p/>
    <w:p>
      <w:pPr>
        <w:pStyle w:val="Heading3"/>
        <w:jc w:val="left"/>
      </w:pPr>
      <w:r>
        <w:t>2. Legal Firm Marketing Hub</w:t>
      </w:r>
    </w:p>
    <w:p>
      <w:r>
        <w:t>**Pillar Page:** "Essential Digital Marketing Strategies for Australian Legal Firms"</w:t>
      </w:r>
    </w:p>
    <w:p>
      <w:r>
        <w:t>**URL:** `/insights/legal-firm-marketing-strategies/`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t>**Legal Services Marketing**</w:t>
      </w:r>
    </w:p>
    <w:p>
      <w:pPr>
        <w:pStyle w:val="ListBullet"/>
      </w:pPr>
      <w:r>
        <w:t>"Personal Injury Law Firm Marketing: Client Acquisition Strategies"</w:t>
      </w:r>
    </w:p>
    <w:p>
      <w:pPr>
        <w:pStyle w:val="ListBullet"/>
      </w:pPr>
      <w:r>
        <w:t>"Corporate Law Firm Digital Marketing: B2B Client Generation"</w:t>
      </w:r>
    </w:p>
    <w:p>
      <w:pPr>
        <w:pStyle w:val="ListBullet"/>
      </w:pPr>
      <w:r>
        <w:t>"Family Law Practice Marketing: Sensitive Approach Strategies"</w:t>
      </w:r>
    </w:p>
    <w:p/>
    <w:p>
      <w:pPr>
        <w:pStyle w:val="ListBullet"/>
      </w:pPr>
      <w:r>
        <w:t>**Legal Compliance &amp; Ethics**</w:t>
      </w:r>
    </w:p>
    <w:p>
      <w:pPr>
        <w:pStyle w:val="ListBullet"/>
      </w:pPr>
      <w:r>
        <w:t>"Australian Legal Marketing Ethics: Compliance Requirements"</w:t>
      </w:r>
    </w:p>
    <w:p>
      <w:pPr>
        <w:pStyle w:val="ListBullet"/>
      </w:pPr>
      <w:r>
        <w:t>"Law Society Guidelines for Digital Marketing"</w:t>
      </w:r>
    </w:p>
    <w:p>
      <w:pPr>
        <w:pStyle w:val="ListBullet"/>
      </w:pPr>
      <w:r>
        <w:t>"Client Confidentiality in Legal Firm Marketing"</w:t>
      </w:r>
    </w:p>
    <w:p/>
    <w:p>
      <w:pPr>
        <w:pStyle w:val="ListBullet"/>
      </w:pPr>
      <w:r>
        <w:t>**Legal Technology Integration**</w:t>
      </w:r>
    </w:p>
    <w:p>
      <w:pPr>
        <w:pStyle w:val="ListBullet"/>
      </w:pPr>
      <w:r>
        <w:t>"CRM Systems for Legal Firms: Client Management Excellence"</w:t>
      </w:r>
    </w:p>
    <w:p>
      <w:pPr>
        <w:pStyle w:val="ListBullet"/>
      </w:pPr>
      <w:r>
        <w:t>"Legal Practice Management Software and Marketing Integration"</w:t>
      </w:r>
    </w:p>
    <w:p>
      <w:pPr>
        <w:pStyle w:val="ListBullet"/>
      </w:pPr>
      <w:r>
        <w:t>"AI Tools for Legal Firm Marketing Compliance"</w:t>
      </w:r>
    </w:p>
    <w:p/>
    <w:p>
      <w:pPr>
        <w:pStyle w:val="Heading3"/>
        <w:jc w:val="left"/>
      </w:pPr>
      <w:r>
        <w:t>3. AI-Powered Professional Services Hub</w:t>
      </w:r>
    </w:p>
    <w:p>
      <w:r>
        <w:t>**Pillar Page:** "AI-Driven Marketing for Professional Services: 2025 Strategic Guide"</w:t>
      </w:r>
    </w:p>
    <w:p>
      <w:r>
        <w:t>**URL:** `/insights/ai-powered-professional-services-marketing/`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t>**AI Implementation Strategies**</w:t>
      </w:r>
    </w:p>
    <w:p>
      <w:pPr>
        <w:pStyle w:val="ListBullet"/>
      </w:pPr>
      <w:r>
        <w:t>"Implementing AI Customer Service in Professional Services"</w:t>
      </w:r>
    </w:p>
    <w:p>
      <w:pPr>
        <w:pStyle w:val="ListBullet"/>
      </w:pPr>
      <w:r>
        <w:t>"AI-Powered Content Creation for Professional Services"</w:t>
      </w:r>
    </w:p>
    <w:p>
      <w:pPr>
        <w:pStyle w:val="ListBullet"/>
      </w:pPr>
      <w:r>
        <w:t>"Predictive Analytics for Professional Services Client Retention"</w:t>
      </w:r>
    </w:p>
    <w:p/>
    <w:p>
      <w:pPr>
        <w:pStyle w:val="ListBullet"/>
      </w:pPr>
      <w:r>
        <w:t>**AI Compliance &amp; Ethics**</w:t>
      </w:r>
    </w:p>
    <w:p>
      <w:pPr>
        <w:pStyle w:val="ListBullet"/>
      </w:pPr>
      <w:r>
        <w:t>"AI Ethics in Professional Services Marketing"</w:t>
      </w:r>
    </w:p>
    <w:p>
      <w:pPr>
        <w:pStyle w:val="ListBullet"/>
      </w:pPr>
      <w:r>
        <w:t>"Data Privacy Compliance for AI-Powered Marketing"</w:t>
      </w:r>
    </w:p>
    <w:p>
      <w:pPr>
        <w:pStyle w:val="ListBullet"/>
      </w:pPr>
      <w:r>
        <w:t>"Transparent AI Implementation for Professional Services"</w:t>
      </w:r>
    </w:p>
    <w:p/>
    <w:p>
      <w:pPr>
        <w:pStyle w:val="ListBullet"/>
      </w:pPr>
      <w:r>
        <w:t>**Future-Proofing Strategies**</w:t>
      </w:r>
    </w:p>
    <w:p>
      <w:pPr>
        <w:pStyle w:val="ListBullet"/>
      </w:pPr>
      <w:r>
        <w:t>"Preparing Professional Services for AI-Driven Market Changes"</w:t>
      </w:r>
    </w:p>
    <w:p>
      <w:pPr>
        <w:pStyle w:val="ListBullet"/>
      </w:pPr>
      <w:r>
        <w:t>"Voice Search Optimisation for Professional Services"</w:t>
      </w:r>
    </w:p>
    <w:p>
      <w:pPr>
        <w:pStyle w:val="ListBullet"/>
      </w:pPr>
      <w:r>
        <w:t>"AI-Ready Website Design for Professional Services"</w:t>
      </w:r>
    </w:p>
    <w:p/>
    <w:p>
      <w:pPr>
        <w:pStyle w:val="Heading3"/>
        <w:jc w:val="left"/>
      </w:pPr>
      <w:r>
        <w:t>4. Professional Services Compliance Hub</w:t>
      </w:r>
    </w:p>
    <w:p>
      <w:r>
        <w:t>**Pillar Page:** "Complete Compliance Guide for Professional Services Digital Marketing"</w:t>
      </w:r>
    </w:p>
    <w:p>
      <w:r>
        <w:t>**URL:** `/insights/professional-services-compliance-guide/`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t>**Industry-Specific Compliance**</w:t>
      </w:r>
    </w:p>
    <w:p>
      <w:pPr>
        <w:pStyle w:val="ListBullet"/>
      </w:pPr>
      <w:r>
        <w:t>"Healthcare Marketing Compliance in Australia"</w:t>
      </w:r>
    </w:p>
    <w:p>
      <w:pPr>
        <w:pStyle w:val="ListBullet"/>
      </w:pPr>
      <w:r>
        <w:t>"Legal Services Marketing Ethics and Guidelines"</w:t>
      </w:r>
    </w:p>
    <w:p>
      <w:pPr>
        <w:pStyle w:val="ListBullet"/>
      </w:pPr>
      <w:r>
        <w:t>"Financial Services Marketing Regulations"</w:t>
      </w:r>
    </w:p>
    <w:p/>
    <w:p>
      <w:pPr>
        <w:pStyle w:val="ListBullet"/>
      </w:pPr>
      <w:r>
        <w:t>**Data Protection &amp; Privacy**</w:t>
      </w:r>
    </w:p>
    <w:p>
      <w:pPr>
        <w:pStyle w:val="ListBullet"/>
      </w:pPr>
      <w:r>
        <w:t>"GDPR Compliance for Australian Professional Services"</w:t>
      </w:r>
    </w:p>
    <w:p>
      <w:pPr>
        <w:pStyle w:val="ListBullet"/>
      </w:pPr>
      <w:r>
        <w:t>"Australian Privacy Act Requirements for Digital Marketing"</w:t>
      </w:r>
    </w:p>
    <w:p>
      <w:pPr>
        <w:pStyle w:val="ListBullet"/>
      </w:pPr>
      <w:r>
        <w:t>"Client Data Protection in Professional Services Marketing"</w:t>
      </w:r>
    </w:p>
    <w:p/>
    <w:p>
      <w:pPr>
        <w:pStyle w:val="ListBullet"/>
      </w:pPr>
      <w:r>
        <w:t>**Advertising Standards**</w:t>
      </w:r>
    </w:p>
    <w:p>
      <w:pPr>
        <w:pStyle w:val="ListBullet"/>
      </w:pPr>
      <w:r>
        <w:t>"ACCC Guidelines for Professional Services Advertising"</w:t>
      </w:r>
    </w:p>
    <w:p>
      <w:pPr>
        <w:pStyle w:val="ListBullet"/>
      </w:pPr>
      <w:r>
        <w:t>"Truth in Advertising for Professional Services"</w:t>
      </w:r>
    </w:p>
    <w:p>
      <w:pPr>
        <w:pStyle w:val="ListBullet"/>
      </w:pPr>
      <w:r>
        <w:t>"Professional Standards Authority Requirements"</w:t>
      </w:r>
    </w:p>
    <w:p/>
    <w:p>
      <w:pPr>
        <w:pStyle w:val="Heading3"/>
        <w:jc w:val="left"/>
      </w:pPr>
      <w:r>
        <w:t>5. Local Professional Services Hub</w:t>
      </w:r>
    </w:p>
    <w:p>
      <w:r>
        <w:t>**Pillar Page:** "Local Marketing Mastery for Australian Professional Services"</w:t>
      </w:r>
    </w:p>
    <w:p>
      <w:r>
        <w:t>**URL:** `/insights/local-professional-services-marketing/`</w:t>
      </w:r>
    </w:p>
    <w:p/>
    <w:p>
      <w:r>
        <w:rPr>
          <w:b/>
        </w:rPr>
        <w:t>Supporting Content Clusters:</w:t>
      </w:r>
    </w:p>
    <w:p>
      <w:pPr>
        <w:pStyle w:val="ListBullet"/>
      </w:pPr>
      <w:r>
        <w:t>**Geographic Targeting**</w:t>
      </w:r>
    </w:p>
    <w:p>
      <w:pPr>
        <w:pStyle w:val="ListBullet"/>
      </w:pPr>
      <w:r>
        <w:t>"Sydney Professional Services Marketing: Local SEO Strategies"</w:t>
      </w:r>
    </w:p>
    <w:p>
      <w:pPr>
        <w:pStyle w:val="ListBullet"/>
      </w:pPr>
      <w:r>
        <w:t>"Melbourne vs Sydney: Professional Services Marketing Differences"</w:t>
      </w:r>
    </w:p>
    <w:p>
      <w:pPr>
        <w:pStyle w:val="ListBullet"/>
      </w:pPr>
      <w:r>
        <w:t>"Regional Australian Professional Services Marketing Opportunities"</w:t>
      </w:r>
    </w:p>
    <w:p/>
    <w:p>
      <w:pPr>
        <w:pStyle w:val="ListBullet"/>
      </w:pPr>
      <w:r>
        <w:t>**Community Engagement**</w:t>
      </w:r>
    </w:p>
    <w:p>
      <w:pPr>
        <w:pStyle w:val="ListBullet"/>
      </w:pPr>
      <w:r>
        <w:t>"Community Partnership Strategies for Professional Services"</w:t>
      </w:r>
    </w:p>
    <w:p>
      <w:pPr>
        <w:pStyle w:val="ListBullet"/>
      </w:pPr>
      <w:r>
        <w:t>"Local Event Marketing for Professional Services"</w:t>
      </w:r>
    </w:p>
    <w:p>
      <w:pPr>
        <w:pStyle w:val="ListBullet"/>
      </w:pPr>
      <w:r>
        <w:t>"Chamber of Commerce Integration for Professional Services"</w:t>
      </w:r>
    </w:p>
    <w:p/>
    <w:p>
      <w:pPr>
        <w:pStyle w:val="ListBullet"/>
      </w:pPr>
      <w:r>
        <w:t>**Local Reputation Management**</w:t>
      </w:r>
    </w:p>
    <w:p>
      <w:pPr>
        <w:pStyle w:val="ListBullet"/>
      </w:pPr>
      <w:r>
        <w:t>"Google My Business Optimisation for Professional Services"</w:t>
      </w:r>
    </w:p>
    <w:p>
      <w:pPr>
        <w:pStyle w:val="ListBullet"/>
      </w:pPr>
      <w:r>
        <w:t>"Local Review Management for Medical and Legal Practices"</w:t>
      </w:r>
    </w:p>
    <w:p>
      <w:pPr>
        <w:pStyle w:val="ListBullet"/>
      </w:pPr>
      <w:r>
        <w:t>"Crisis Management for Local Professional Services"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 Strategy</w:t>
      </w:r>
    </w:p>
    <w:p/>
    <w:p>
      <w:pPr>
        <w:pStyle w:val="Heading3"/>
        <w:jc w:val="left"/>
      </w:pPr>
      <w:r>
        <w:t>Content Structure Framework</w:t>
      </w:r>
    </w:p>
    <w:p>
      <w:r>
        <w:t>Each pillar page follows this optimised structure:</w:t>
      </w:r>
    </w:p>
    <w:p/>
    <w:p>
      <w:r>
        <w:t>**1. Executive Summary** (150-200 words)</w:t>
      </w:r>
    </w:p>
    <w:p>
      <w:pPr>
        <w:pStyle w:val="ListBullet"/>
      </w:pPr>
      <w:r>
        <w:t>Key takeaways and strategic overview</w:t>
      </w:r>
    </w:p>
    <w:p>
      <w:pPr>
        <w:pStyle w:val="ListBullet"/>
      </w:pPr>
      <w:r>
        <w:t>Primary value proposition for the hub topic</w:t>
      </w:r>
    </w:p>
    <w:p/>
    <w:p>
      <w:r>
        <w:t>**2. Comprehensive Topic Coverage** (3,000-5,000 words)</w:t>
      </w:r>
    </w:p>
    <w:p>
      <w:pPr>
        <w:pStyle w:val="ListBullet"/>
      </w:pPr>
      <w:r>
        <w:t>8-12 main sections covering all aspects of the topic</w:t>
      </w:r>
    </w:p>
    <w:p>
      <w:pPr>
        <w:pStyle w:val="ListBullet"/>
      </w:pPr>
      <w:r>
        <w:t>Expert insights and industry-specific guidance</w:t>
      </w:r>
    </w:p>
    <w:p>
      <w:pPr>
        <w:pStyle w:val="ListBullet"/>
      </w:pPr>
      <w:r>
        <w:t>Real-world case studies and examples</w:t>
      </w:r>
    </w:p>
    <w:p/>
    <w:p>
      <w:r>
        <w:rPr>
          <w:b/>
        </w:rPr>
        <w:t>3. Professional Services Integration</w:t>
      </w:r>
    </w:p>
    <w:p>
      <w:pPr>
        <w:pStyle w:val="ListBullet"/>
      </w:pPr>
      <w:r>
        <w:t>Industry-specific challenges and solutions</w:t>
      </w:r>
    </w:p>
    <w:p>
      <w:pPr>
        <w:pStyle w:val="ListBullet"/>
      </w:pPr>
      <w:r>
        <w:t>Compliance considerations throughout</w:t>
      </w:r>
    </w:p>
    <w:p>
      <w:pPr>
        <w:pStyle w:val="ListBullet"/>
      </w:pPr>
      <w:r>
        <w:t>Australian market context and regulations</w:t>
      </w:r>
    </w:p>
    <w:p/>
    <w:p>
      <w:r>
        <w:rPr>
          <w:b/>
        </w:rPr>
        <w:t>4. Strategic Action Items</w:t>
      </w:r>
    </w:p>
    <w:p>
      <w:pPr>
        <w:pStyle w:val="ListBullet"/>
      </w:pPr>
      <w:r>
        <w:t>Practical implementation checklists</w:t>
      </w:r>
    </w:p>
    <w:p>
      <w:pPr>
        <w:pStyle w:val="ListBullet"/>
      </w:pPr>
      <w:r>
        <w:t>Step-by-step guidance for professional services</w:t>
      </w:r>
    </w:p>
    <w:p>
      <w:pPr>
        <w:pStyle w:val="ListBullet"/>
      </w:pPr>
      <w:r>
        <w:t>Resource recommendations and tools</w:t>
      </w:r>
    </w:p>
    <w:p/>
    <w:p>
      <w:r>
        <w:rPr>
          <w:b/>
        </w:rPr>
        <w:t>5. Content Cluster Navigation</w:t>
      </w:r>
    </w:p>
    <w:p>
      <w:pPr>
        <w:pStyle w:val="ListBullet"/>
      </w:pPr>
      <w:r>
        <w:t>Internal linking to supporting content</w:t>
      </w:r>
    </w:p>
    <w:p>
      <w:pPr>
        <w:pStyle w:val="ListBullet"/>
      </w:pPr>
      <w:r>
        <w:t>Related topics and advanced strategies</w:t>
      </w:r>
    </w:p>
    <w:p>
      <w:pPr>
        <w:pStyle w:val="ListBullet"/>
      </w:pPr>
      <w:r>
        <w:t>Next steps in the learning journey</w:t>
      </w:r>
    </w:p>
    <w:p/>
    <w:p>
      <w:pPr>
        <w:pStyle w:val="Heading3"/>
        <w:jc w:val="left"/>
      </w:pPr>
      <w:r>
        <w:t>SEO Optimisation Strategy</w:t>
      </w:r>
    </w:p>
    <w:p>
      <w:r>
        <w:t>**Primary Keywords:** Long-tail, professional services focused</w:t>
      </w:r>
    </w:p>
    <w:p>
      <w:r>
        <w:t>**Secondary Keywords:** Location-based and compliance-related terms</w:t>
      </w:r>
    </w:p>
    <w:p>
      <w:r>
        <w:t>**Content Length:** 3,000-5,000 words per pillar page</w:t>
      </w:r>
    </w:p>
    <w:p>
      <w:r>
        <w:t>**Internal Linking:** Minimum 15 internal links to cluster content</w:t>
      </w:r>
    </w:p>
    <w:p>
      <w:r>
        <w:t>**External Authority:** 8-10 credible industry sources per pillar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Development</w:t>
      </w:r>
    </w:p>
    <w:p/>
    <w:p>
      <w:pPr>
        <w:pStyle w:val="Heading3"/>
        <w:jc w:val="left"/>
      </w:pPr>
      <w:r>
        <w:t>Cluster Content Specifications</w:t>
      </w:r>
    </w:p>
    <w:p>
      <w:r>
        <w:t>**Article Length:** 1,500-2,500 words</w:t>
      </w:r>
    </w:p>
    <w:p>
      <w:r>
        <w:t>**Publication Frequency:** 2 cluster articles per week</w:t>
      </w:r>
    </w:p>
    <w:p>
      <w:r>
        <w:t>**SEO Focus:** Supporting long-tail keywords</w:t>
      </w:r>
    </w:p>
    <w:p>
      <w:r>
        <w:rPr>
          <w:b/>
        </w:rPr>
        <w:t>Content Types:</w:t>
      </w:r>
    </w:p>
    <w:p>
      <w:pPr>
        <w:pStyle w:val="ListBullet"/>
      </w:pPr>
      <w:r>
        <w:t>How-to guides and tutorials</w:t>
      </w:r>
    </w:p>
    <w:p>
      <w:pPr>
        <w:pStyle w:val="ListBullet"/>
      </w:pPr>
      <w:r>
        <w:t>Case studies and success stories</w:t>
      </w:r>
    </w:p>
    <w:p>
      <w:pPr>
        <w:pStyle w:val="ListBullet"/>
      </w:pPr>
      <w:r>
        <w:t>Industry trend analysis</w:t>
      </w:r>
    </w:p>
    <w:p>
      <w:pPr>
        <w:pStyle w:val="ListBullet"/>
      </w:pPr>
      <w:r>
        <w:t>Tool reviews and comparisons</w:t>
      </w:r>
    </w:p>
    <w:p>
      <w:pPr>
        <w:pStyle w:val="ListBullet"/>
      </w:pPr>
      <w:r>
        <w:t>Compliance updates and guides</w:t>
      </w:r>
    </w:p>
    <w:p/>
    <w:p>
      <w:pPr>
        <w:pStyle w:val="Heading3"/>
        <w:jc w:val="left"/>
      </w:pPr>
      <w:r>
        <w:t>Content Progression Strategy</w:t>
      </w:r>
    </w:p>
    <w:p>
      <w:r>
        <w:t>**Awareness Stage:** Industry insights and trend analysis</w:t>
      </w:r>
    </w:p>
    <w:p>
      <w:r>
        <w:t>**Consideration Stage:** Detailed how-to guides and comparisons</w:t>
      </w:r>
    </w:p>
    <w:p>
      <w:r>
        <w:t>**Decision Stage:** Case studies and implementation guides</w:t>
      </w:r>
    </w:p>
    <w:p>
      <w:r>
        <w:t>**Retention Stage:** Advanced strategies and ongoing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Services Integration</w:t>
      </w:r>
    </w:p>
    <w:p/>
    <w:p>
      <w:pPr>
        <w:pStyle w:val="Heading3"/>
        <w:jc w:val="left"/>
      </w:pPr>
      <w:r>
        <w:t>Compliance Integration</w:t>
      </w:r>
    </w:p>
    <w:p>
      <w:r>
        <w:rPr>
          <w:b/>
        </w:rPr>
        <w:t>Medical Practices:</w:t>
      </w:r>
    </w:p>
    <w:p>
      <w:pPr>
        <w:pStyle w:val="ListBullet"/>
      </w:pPr>
      <w:r>
        <w:t>AHPRA guidelines compliance verification</w:t>
      </w:r>
    </w:p>
    <w:p>
      <w:pPr>
        <w:pStyle w:val="ListBullet"/>
      </w:pPr>
      <w:r>
        <w:t>Patient privacy and confidentiality requirements</w:t>
      </w:r>
    </w:p>
    <w:p>
      <w:pPr>
        <w:pStyle w:val="ListBullet"/>
      </w:pPr>
      <w:r>
        <w:t>Healthcare advertising standards adherence</w:t>
      </w:r>
    </w:p>
    <w:p/>
    <w:p>
      <w:r>
        <w:rPr>
          <w:b/>
        </w:rPr>
        <w:t>Legal Firms:</w:t>
      </w:r>
    </w:p>
    <w:p>
      <w:pPr>
        <w:pStyle w:val="ListBullet"/>
      </w:pPr>
      <w:r>
        <w:t>Law Society marketing ethics compliance</w:t>
      </w:r>
    </w:p>
    <w:p>
      <w:pPr>
        <w:pStyle w:val="ListBullet"/>
      </w:pPr>
      <w:r>
        <w:t>Client confidentiality protection</w:t>
      </w:r>
    </w:p>
    <w:p>
      <w:pPr>
        <w:pStyle w:val="ListBullet"/>
      </w:pPr>
      <w:r>
        <w:t>Professional conduct rule adherence</w:t>
      </w:r>
    </w:p>
    <w:p/>
    <w:p>
      <w:r>
        <w:rPr>
          <w:b/>
        </w:rPr>
        <w:t>AI Implementation:</w:t>
      </w:r>
    </w:p>
    <w:p>
      <w:pPr>
        <w:pStyle w:val="ListBullet"/>
      </w:pPr>
      <w:r>
        <w:t>Data privacy and protection requirements</w:t>
      </w:r>
    </w:p>
    <w:p>
      <w:pPr>
        <w:pStyle w:val="ListBullet"/>
      </w:pPr>
      <w:r>
        <w:t>Transparency and explainability standards</w:t>
      </w:r>
    </w:p>
    <w:p>
      <w:pPr>
        <w:pStyle w:val="ListBullet"/>
      </w:pPr>
      <w:r>
        <w:t>Ethical AI use guidelines</w:t>
      </w:r>
    </w:p>
    <w:p/>
    <w:p>
      <w:pPr>
        <w:pStyle w:val="Heading3"/>
        <w:jc w:val="left"/>
      </w:pPr>
      <w:r>
        <w:t>Authority Building Elements</w:t>
      </w:r>
    </w:p>
    <w:p>
      <w:r>
        <w:t>**Expert Credentials:** Professional qualifications and certifications</w:t>
      </w:r>
    </w:p>
    <w:p>
      <w:r>
        <w:t>**Industry Recognition:** Awards, associations, and partnerships</w:t>
      </w:r>
    </w:p>
    <w:p>
      <w:r>
        <w:t>**Thought Leadership:** Speaking engagements and industry contributions</w:t>
      </w:r>
    </w:p>
    <w:p>
      <w:r>
        <w:t>**Client Success Stories:** Anonymised case studies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Professional Services Decision Journey</w:t>
      </w:r>
    </w:p>
    <w:p/>
    <w:p>
      <w:r>
        <w:rPr>
          <w:b/>
        </w:rPr>
        <w:t>1. Problem Recognition Stage</w:t>
      </w:r>
    </w:p>
    <w:p>
      <w:pPr>
        <w:pStyle w:val="ListBullet"/>
      </w:pPr>
      <w:r>
        <w:t>Challenge identification content</w:t>
      </w:r>
    </w:p>
    <w:p>
      <w:pPr>
        <w:pStyle w:val="ListBullet"/>
      </w:pPr>
      <w:r>
        <w:t>Industry pain point analysis</w:t>
      </w:r>
    </w:p>
    <w:p>
      <w:pPr>
        <w:pStyle w:val="ListBullet"/>
      </w:pPr>
      <w:r>
        <w:t>Market opportunity exploration</w:t>
      </w:r>
    </w:p>
    <w:p/>
    <w:p>
      <w:r>
        <w:rPr>
          <w:b/>
        </w:rPr>
        <w:t>2. Information Gathering Stage</w:t>
      </w:r>
    </w:p>
    <w:p>
      <w:pPr>
        <w:pStyle w:val="ListBullet"/>
      </w:pPr>
      <w:r>
        <w:t>Comprehensive guides and resources</w:t>
      </w:r>
    </w:p>
    <w:p>
      <w:pPr>
        <w:pStyle w:val="ListBullet"/>
      </w:pPr>
      <w:r>
        <w:t>Best practice recommendations</w:t>
      </w:r>
    </w:p>
    <w:p>
      <w:pPr>
        <w:pStyle w:val="ListBullet"/>
      </w:pPr>
      <w:r>
        <w:t>Tool and strategy comparisons</w:t>
      </w:r>
    </w:p>
    <w:p/>
    <w:p>
      <w:r>
        <w:rPr>
          <w:b/>
        </w:rPr>
        <w:t>3. Solution Evaluation Stage</w:t>
      </w:r>
    </w:p>
    <w:p>
      <w:pPr>
        <w:pStyle w:val="ListBullet"/>
      </w:pPr>
      <w:r>
        <w:t>Detailed implementation guides</w:t>
      </w:r>
    </w:p>
    <w:p>
      <w:pPr>
        <w:pStyle w:val="ListBullet"/>
      </w:pPr>
      <w:r>
        <w:t>ROI analysis and business cases</w:t>
      </w:r>
    </w:p>
    <w:p>
      <w:pPr>
        <w:pStyle w:val="ListBullet"/>
      </w:pPr>
      <w:r>
        <w:t>Risk mitigation strategies</w:t>
      </w:r>
    </w:p>
    <w:p/>
    <w:p>
      <w:r>
        <w:rPr>
          <w:b/>
        </w:rPr>
        <w:t>4. Implementation Support Stage</w:t>
      </w:r>
    </w:p>
    <w:p>
      <w:pPr>
        <w:pStyle w:val="ListBullet"/>
      </w:pPr>
      <w:r>
        <w:t>Step-by-step execution plans</w:t>
      </w:r>
    </w:p>
    <w:p>
      <w:pPr>
        <w:pStyle w:val="ListBullet"/>
      </w:pPr>
      <w:r>
        <w:t>Ongoing optimisation strategies</w:t>
      </w:r>
    </w:p>
    <w:p>
      <w:pPr>
        <w:pStyle w:val="ListBullet"/>
      </w:pPr>
      <w:r>
        <w:t>Performance measurement frameworks</w:t>
      </w:r>
    </w:p>
    <w:p/>
    <w:p>
      <w:pPr>
        <w:pStyle w:val="Heading3"/>
        <w:jc w:val="left"/>
      </w:pPr>
      <w:r>
        <w:t>Content Hub Navigation Flow</w:t>
      </w:r>
    </w:p>
    <w:p>
      <w:r>
        <w:t>```</w:t>
      </w:r>
    </w:p>
    <w:p>
      <w:r>
        <w:t>Pillar Page (Entry Point)</w:t>
      </w:r>
    </w:p>
    <w:p>
      <w:r>
        <w:t>↓</w:t>
      </w:r>
    </w:p>
    <w:p>
      <w:r>
        <w:t>Topic Cluster Selection</w:t>
      </w:r>
    </w:p>
    <w:p>
      <w:r>
        <w:t>↓</w:t>
      </w:r>
    </w:p>
    <w:p>
      <w:r>
        <w:t>Detailed Content Consumption</w:t>
      </w:r>
    </w:p>
    <w:p>
      <w:r>
        <w:t>↓</w:t>
      </w:r>
    </w:p>
    <w:p>
      <w:r>
        <w:t>Related Content Discovery</w:t>
      </w:r>
    </w:p>
    <w:p>
      <w:r>
        <w:t>↓</w:t>
      </w:r>
    </w:p>
    <w:p>
      <w:r>
        <w:t>Lead Magnet Engagement</w:t>
      </w:r>
    </w:p>
    <w:p>
      <w:r>
        <w:t>↓</w:t>
      </w:r>
    </w:p>
    <w:p>
      <w:r>
        <w:t>Consultation Request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Implementation</w:t>
      </w:r>
    </w:p>
    <w:p/>
    <w:p>
      <w:pPr>
        <w:pStyle w:val="Heading3"/>
        <w:jc w:val="left"/>
      </w:pPr>
      <w:r>
        <w:t>Site Structure Integration</w:t>
      </w:r>
    </w:p>
    <w:p>
      <w:r>
        <w:rPr>
          <w:b/>
        </w:rPr>
        <w:t>Current Insights Section Enhancement:</w:t>
      </w:r>
    </w:p>
    <w:p>
      <w:pPr>
        <w:pStyle w:val="ListBullet"/>
      </w:pPr>
      <w:r>
        <w:t>Content hubs become primary navigation elements</w:t>
      </w:r>
    </w:p>
    <w:p>
      <w:pPr>
        <w:pStyle w:val="ListBullet"/>
      </w:pPr>
      <w:r>
        <w:t>Pillar pages featured prominently in site architecture</w:t>
      </w:r>
    </w:p>
    <w:p>
      <w:pPr>
        <w:pStyle w:val="ListBullet"/>
      </w:pPr>
      <w:r>
        <w:t>Breadcrumb navigation showing content hierarchy</w:t>
      </w:r>
    </w:p>
    <w:p/>
    <w:p>
      <w:r>
        <w:rPr>
          <w:b/>
        </w:rPr>
        <w:t>URL Structure:</w:t>
      </w:r>
    </w:p>
    <w:p>
      <w:r>
        <w:t>```</w:t>
      </w:r>
    </w:p>
    <w:p>
      <w:r>
        <w:t>/insights/[hub-name]-guide/ (Pillar pages)</w:t>
      </w:r>
    </w:p>
    <w:p>
      <w:r>
        <w:t>/insights/[hub-name]/[topic-cluster]/ (Supporting content)</w:t>
      </w:r>
    </w:p>
    <w:p>
      <w:r>
        <w:t>/insights/[hub-name]/case-studies/ (Case study collections)</w:t>
      </w:r>
    </w:p>
    <w:p>
      <w:r>
        <w:t>/insights/[hub-name]/resources/ (Resource libraries)</w:t>
      </w:r>
    </w:p>
    <w:p>
      <w:r>
        <w:t>```</w:t>
      </w:r>
    </w:p>
    <w:p/>
    <w:p>
      <w:pPr>
        <w:pStyle w:val="Heading3"/>
        <w:jc w:val="left"/>
      </w:pPr>
      <w:r>
        <w:t>Internal Linking Strategy</w:t>
      </w:r>
    </w:p>
    <w:p>
      <w:r>
        <w:t>**Hub-to-Hub Linking:** Strategic cross-promotion between content hubs</w:t>
      </w:r>
    </w:p>
    <w:p>
      <w:r>
        <w:t>**Pillar-to-Cluster Linking:** Comprehensive internal linking from pillar pages</w:t>
      </w:r>
    </w:p>
    <w:p>
      <w:r>
        <w:t>**Cluster-to-Pillar Linking:** Authority building through reverse linking</w:t>
      </w:r>
    </w:p>
    <w:p>
      <w:r>
        <w:t>**Related Content Suggestions:** Dynamic content recommendations</w:t>
      </w:r>
    </w:p>
    <w:p/>
    <w:p>
      <w:pPr>
        <w:pStyle w:val="Heading3"/>
        <w:jc w:val="left"/>
      </w:pPr>
      <w:r>
        <w:t>Schema Markup Implementation</w:t>
      </w:r>
    </w:p>
    <w:p>
      <w:r>
        <w:t>**Article Schema:** For all content pieces</w:t>
      </w:r>
    </w:p>
    <w:p>
      <w:r>
        <w:t>**Breadcrumb Schema:** For navigation clarity</w:t>
      </w:r>
    </w:p>
    <w:p>
      <w:r>
        <w:t>**Organisation Schema:** For authority building</w:t>
      </w:r>
    </w:p>
    <w:p>
      <w:r>
        <w:t>**FAQ Schema:** For common questions sections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Metrics</w:t>
      </w:r>
    </w:p>
    <w:p/>
    <w:p>
      <w:pPr>
        <w:pStyle w:val="Heading3"/>
        <w:jc w:val="left"/>
      </w:pPr>
      <w:r>
        <w:t>Traffic and Engagement Metrics</w:t>
      </w:r>
    </w:p>
    <w:p>
      <w:r>
        <w:t>**Organic Traffic Growth:** 150% increase within 12 months</w:t>
      </w:r>
    </w:p>
    <w:p>
      <w:r>
        <w:t>**Time on Page:** Average 4+ minutes for pillar pages</w:t>
      </w:r>
    </w:p>
    <w:p>
      <w:r>
        <w:t>**Bounce Rate:** Under 40% for content hub pages</w:t>
      </w:r>
    </w:p>
    <w:p>
      <w:r>
        <w:t>**Page Views per Session:** 3+ pages per user session</w:t>
      </w:r>
    </w:p>
    <w:p/>
    <w:p>
      <w:pPr>
        <w:pStyle w:val="Heading3"/>
        <w:jc w:val="left"/>
      </w:pPr>
      <w:r>
        <w:t>Lead Generation Metrics</w:t>
      </w:r>
    </w:p>
    <w:p>
      <w:r>
        <w:t>**Lead Magnet Downloads:** 200+ monthly qualified downloads</w:t>
      </w:r>
    </w:p>
    <w:p>
      <w:r>
        <w:t>**Consultation Requests:** 50+ monthly inquiry increase</w:t>
      </w:r>
    </w:p>
    <w:p>
      <w:r>
        <w:t>**Email Subscribers:** 500+ monthly subscriber growth</w:t>
      </w:r>
    </w:p>
    <w:p>
      <w:r>
        <w:t>**Content Engagement:** 25% increase in social shares</w:t>
      </w:r>
    </w:p>
    <w:p/>
    <w:p>
      <w:pPr>
        <w:pStyle w:val="Heading3"/>
        <w:jc w:val="left"/>
      </w:pPr>
      <w:r>
        <w:t>Authority Building Metrics</w:t>
      </w:r>
    </w:p>
    <w:p>
      <w:r>
        <w:t>**Organic Keyword Rankings:** Top 3 positions for primary keywords</w:t>
      </w:r>
    </w:p>
    <w:p>
      <w:r>
        <w:t>**Featured Snippets:** 20+ featured snippet captures</w:t>
      </w:r>
    </w:p>
    <w:p>
      <w:r>
        <w:t>**Backlink Acquisition:** 50+ high-authority backlinks per quarter</w:t>
      </w:r>
    </w:p>
    <w:p>
      <w:r>
        <w:t>**Brand Mention Growth:** 100% increase in industry mentions</w:t>
      </w:r>
    </w:p>
    <w:p/>
    <w:p>
      <w:pPr>
        <w:pStyle w:val="Heading3"/>
        <w:jc w:val="left"/>
      </w:pPr>
      <w:r>
        <w:t>Business Impact Metrics</w:t>
      </w:r>
    </w:p>
    <w:p>
      <w:r>
        <w:t>**Client Acquisition:** 30% increase in qualified professional services leads</w:t>
      </w:r>
    </w:p>
    <w:p>
      <w:r>
        <w:t>**Average Deal Value:** 25% increase through better lead qualification</w:t>
      </w:r>
    </w:p>
    <w:p>
      <w:r>
        <w:t>**Client Retention:** 90% retention rate through ongoing value delivery</w:t>
      </w:r>
    </w:p>
    <w:p>
      <w:r>
        <w:t>**Revenue Growth:** 40% increase in professional services revenue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Setup (Weeks 1-4)</w:t>
      </w:r>
    </w:p>
    <w:p>
      <w:pPr>
        <w:pStyle w:val="ListBullet"/>
      </w:pPr>
      <w:r>
        <w:t>Content hub architecture development</w:t>
      </w:r>
    </w:p>
    <w:p>
      <w:pPr>
        <w:pStyle w:val="ListBullet"/>
      </w:pPr>
      <w:r>
        <w:t>Pillar page content creation and optimisation</w:t>
      </w:r>
    </w:p>
    <w:p>
      <w:pPr>
        <w:pStyle w:val="ListBullet"/>
      </w:pPr>
      <w:r>
        <w:t>Technical implementation and testing</w:t>
      </w:r>
    </w:p>
    <w:p/>
    <w:p>
      <w:pPr>
        <w:pStyle w:val="Heading3"/>
        <w:jc w:val="left"/>
      </w:pPr>
      <w:r>
        <w:t>Phase 2: Cluster Content Development (Weeks 5-16)</w:t>
      </w:r>
    </w:p>
    <w:p>
      <w:pPr>
        <w:pStyle w:val="ListBullet"/>
      </w:pPr>
      <w:r>
        <w:t>Supporting content creation and publication</w:t>
      </w:r>
    </w:p>
    <w:p>
      <w:pPr>
        <w:pStyle w:val="ListBullet"/>
      </w:pPr>
      <w:r>
        <w:t>Internal linking implementation</w:t>
      </w:r>
    </w:p>
    <w:p>
      <w:pPr>
        <w:pStyle w:val="ListBullet"/>
      </w:pPr>
      <w:r>
        <w:t>SEO optimisation and monitoring</w:t>
      </w:r>
    </w:p>
    <w:p/>
    <w:p>
      <w:pPr>
        <w:pStyle w:val="Heading3"/>
        <w:jc w:val="left"/>
      </w:pPr>
      <w:r>
        <w:t>Phase 3: Optimisation and Expansion (Weeks 17-26)</w:t>
      </w:r>
    </w:p>
    <w:p>
      <w:pPr>
        <w:pStyle w:val="ListBullet"/>
      </w:pPr>
      <w:r>
        <w:t>Performance analysis and optimisation</w:t>
      </w:r>
    </w:p>
    <w:p>
      <w:pPr>
        <w:pStyle w:val="ListBullet"/>
      </w:pPr>
      <w:r>
        <w:t>Additional cluster content development</w:t>
      </w:r>
    </w:p>
    <w:p>
      <w:pPr>
        <w:pStyle w:val="ListBullet"/>
      </w:pPr>
      <w:r>
        <w:t>Advanced feature implementation</w:t>
      </w:r>
    </w:p>
    <w:p/>
    <w:p>
      <w:pPr>
        <w:pStyle w:val="Heading3"/>
        <w:jc w:val="left"/>
      </w:pPr>
      <w:r>
        <w:t>Phase 4: Authority Establishment (Weeks 27-52)</w:t>
      </w:r>
    </w:p>
    <w:p>
      <w:pPr>
        <w:pStyle w:val="ListBullet"/>
      </w:pPr>
      <w:r>
        <w:t>Thought leadership content creation</w:t>
      </w:r>
    </w:p>
    <w:p>
      <w:pPr>
        <w:pStyle w:val="ListBullet"/>
      </w:pPr>
      <w:r>
        <w:t>Industry partnership development</w:t>
      </w:r>
    </w:p>
    <w:p>
      <w:pPr>
        <w:pStyle w:val="ListBullet"/>
      </w:pPr>
      <w:r>
        <w:t>Advanced analytics and reporting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6-Month Targets</w:t>
      </w:r>
    </w:p>
    <w:p>
      <w:pPr>
        <w:pStyle w:val="ListBullet"/>
      </w:pPr>
      <w:r>
        <w:t>5 complete content hubs with pillar pages</w:t>
      </w:r>
    </w:p>
    <w:p>
      <w:pPr>
        <w:pStyle w:val="ListBullet"/>
      </w:pPr>
      <w:r>
        <w:t>50+ supporting cluster articles published</w:t>
      </w:r>
    </w:p>
    <w:p>
      <w:pPr>
        <w:pStyle w:val="ListBullet"/>
      </w:pPr>
      <w:r>
        <w:t>100% increase in organic professional services traffic</w:t>
      </w:r>
    </w:p>
    <w:p>
      <w:pPr>
        <w:pStyle w:val="ListBullet"/>
      </w:pPr>
      <w:r>
        <w:t>200+ monthly qualified leads from content hubs</w:t>
      </w:r>
    </w:p>
    <w:p/>
    <w:p>
      <w:pPr>
        <w:pStyle w:val="Heading3"/>
        <w:jc w:val="left"/>
      </w:pPr>
      <w:r>
        <w:t>12-Month Targets</w:t>
      </w:r>
    </w:p>
    <w:p>
      <w:pPr>
        <w:pStyle w:val="ListBullet"/>
      </w:pPr>
      <w:r>
        <w:t>Market leadership positioning in professional services marketing</w:t>
      </w:r>
    </w:p>
    <w:p>
      <w:pPr>
        <w:pStyle w:val="ListBullet"/>
      </w:pPr>
      <w:r>
        <w:t>300% increase in organic traffic from target keywords</w:t>
      </w:r>
    </w:p>
    <w:p>
      <w:pPr>
        <w:pStyle w:val="ListBullet"/>
      </w:pPr>
      <w:r>
        <w:t>500+ monthly content hub visitors converting to leads</w:t>
      </w:r>
    </w:p>
    <w:p>
      <w:pPr>
        <w:pStyle w:val="ListBullet"/>
      </w:pPr>
      <w:r>
        <w:t>Industry recognition as professional services marketing authority</w:t>
      </w:r>
    </w:p>
    <w:p/>
    <w:p>
      <w:r>
        <w:t>This comprehensive Content Hubs strategy positions Luna Digital as the definitive resource for professional services digital marketing whilst creating multiple conversion pathways for different client segments and needs.</w:t>
      </w:r>
    </w:p>
    <w:p/>
    <w:p>
      <w:r>
        <w:rPr>
          <w:b/>
        </w:rPr>
        <w:t>Source Citations:</w:t>
      </w:r>
    </w:p>
    <w:p>
      <w:pPr>
        <w:pStyle w:val="ListBullet"/>
      </w:pPr>
      <w:r>
        <w:t>Content Marketing Institute - B2B Content Marketing Benchmarks 2024</w:t>
      </w:r>
    </w:p>
    <w:p>
      <w:pPr>
        <w:pStyle w:val="ListBullet"/>
      </w:pPr>
      <w:r>
        <w:t>HubSpot - State of Marketing Report 2024</w:t>
      </w:r>
    </w:p>
    <w:p>
      <w:pPr>
        <w:pStyle w:val="ListBullet"/>
      </w:pPr>
      <w:r>
        <w:t>Australian Competition and Consumer Commission - Professional Services Marketing Guidelines</w:t>
      </w:r>
    </w:p>
    <w:p>
      <w:pPr>
        <w:pStyle w:val="ListBullet"/>
      </w:pPr>
      <w:r>
        <w:t>Australian Health Practitioner Regulation Agency - Digital Marketing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