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How Effective Are Weight Loss Injections? A Comprehensive Guide for Australian Patients</w:t>
      </w:r>
    </w:p>
    <w:p/>
    <w:p>
      <w:r>
        <w:t>*Last Updated: January 2025 | Dr. Manjunath, Precision Upper GI Surgery | Sydney's Leading Weight Management Specialist*</w:t>
      </w:r>
    </w:p>
    <w:p/>
    <w:p>
      <w:r>
        <w:t>Weight loss injections have transformed obesity treatment across Australia, yet many patients don't fully understand their long-term implications. As Sydney's premier weight management specialist, I frequently encounter patients who view these medications as quick fixes, unaware of the permanent lifestyle commitment they require.</w:t>
      </w:r>
    </w:p>
    <w:p/>
    <w:p>
      <w:r>
        <w:t>The effectiveness of weight loss injections depends on multiple factors - from your starting BMI to medication choice and, most importantly, your commitment to lifelong treatment. My surgical expertise provides unique insights into how these medications fit within comprehensive weight management strategies.</w:t>
      </w:r>
    </w:p>
    <w:p/>
    <w:p>
      <w:pPr>
        <w:pStyle w:val="Heading2"/>
        <w:jc w:val="left"/>
      </w:pPr>
      <w:r>
        <w:t>How Effective Are Weight Loss Injections? The Evidence-Based Answer</w:t>
      </w:r>
    </w:p>
    <w:p/>
    <w:p>
      <w:r>
        <w:t>Weight loss injections achieve 10-23% total body weight loss when properly administered under expert medical supervision. These GLP-1 receptor agonist medications have demonstrated remarkable effectiveness across multiple large-scale clinical trials and real-world Australian patient experiences.</w:t>
      </w:r>
    </w:p>
    <w:p/>
    <w:p>
      <w:r>
        <w:t>**Source:** [TGA - Therapeutic Goods Administration - Weight Loss Medication Approvals 2024](https://www.tga.gov.au/products/medicines/prescription-medicines/new-prescription-medicines/semaglutide-weight-management) - August 2024</w:t>
      </w:r>
    </w:p>
    <w:p/>
    <w:p>
      <w:r>
        <w:t>The medications work effectively in the short to medium term, but their true measure of success lies in long-term weight maintenance. While initial results are promising, the real question isn't just "do they work?" but "do they work forever?" - and the answer requires careful consideration.</w:t>
      </w:r>
    </w:p>
    <w:p/>
    <w:p>
      <w:r>
        <w:t>Weight loss injection effectiveness depends on critical success factors every Australian patient should understand before beginning treatment.</w:t>
      </w:r>
    </w:p>
    <w:p/>
    <w:p>
      <w:pPr>
        <w:pStyle w:val="Heading3"/>
        <w:jc w:val="left"/>
      </w:pPr>
      <w:r>
        <w:t>What Factors Determine Weight Loss Injection Success Rates?</w:t>
      </w:r>
    </w:p>
    <w:p/>
    <w:p>
      <w:r>
        <w:t>Several critical factors influence the effectiveness of weight loss injections:</w:t>
      </w:r>
    </w:p>
    <w:p/>
    <w:p>
      <w:r>
        <w:rPr>
          <w:b/>
        </w:rPr>
        <w:t>Initial Body Weight</w:t>
      </w:r>
    </w:p>
    <w:p>
      <w:r>
        <w:t>Higher starting BMI typically correlates with greater absolute weight loss potential. A 120kg patient may lose 18-28kg, whilst an 80kg patient might lose 8-18kg.</w:t>
      </w:r>
    </w:p>
    <w:p/>
    <w:p>
      <w:r>
        <w:t>**Source:** [RACGP - Clinical Practice Guidelines for Obesity Management](https://www.racgp.org.au/clinical-resources/clinical-guidelines/key-racgp-guidelines/view-all-racgp-guidelines/obesity-management) - 2024</w:t>
      </w:r>
    </w:p>
    <w:p/>
    <w:p>
      <w:r>
        <w:rPr>
          <w:b/>
        </w:rPr>
        <w:t>Metabolic Health Conditions</w:t>
      </w:r>
    </w:p>
    <w:p>
      <w:r>
        <w:t>Patients with Type 2 diabetes, insulin resistance, and metabolic syndrome often experience enhanced effectiveness, as these medications address underlying metabolic dysfunction.</w:t>
      </w:r>
    </w:p>
    <w:p/>
    <w:p>
      <w:r>
        <w:t>**Source:** [Australian Diabetes Society - Position Statement on GLP-1 Receptor Agonists](https://www.diabetessociety.com.au/position-statements) - January 2025</w:t>
      </w:r>
    </w:p>
    <w:p/>
    <w:p>
      <w:r>
        <w:rPr>
          <w:b/>
        </w:rPr>
        <w:t>Individual Response Factors</w:t>
      </w:r>
    </w:p>
    <w:p>
      <w:r>
        <w:t>Genetic factors account for approximately 30% of medication response variation. Lifestyle commitment to nutrition and exercise significantly amplifies results, whilst consistent dosing ensures optimal outcomes.</w:t>
      </w:r>
    </w:p>
    <w:p/>
    <w:p>
      <w:pPr>
        <w:pStyle w:val="Heading3"/>
        <w:jc w:val="left"/>
      </w:pPr>
      <w:r>
        <w:t>Expected Weight Loss Results: What Australian Patients Actually Achieve</w:t>
      </w:r>
    </w:p>
    <w:p/>
    <w:p>
      <w:r>
        <w:t>"How much weight will I lose with weight loss injections?" is the most common question I hear from Sydney patients.</w:t>
      </w:r>
    </w:p>
    <w:p/>
    <w:p>
      <w:r>
        <w:t>Based on extensive clinical trial data and real-world Australian patient results:</w:t>
      </w:r>
    </w:p>
    <w:p/>
    <w:p>
      <w:pPr>
        <w:pStyle w:val="ListBullet"/>
      </w:pPr>
      <w:r>
        <w:t>Standard outcome: 10-15% total body weight loss over 2-3 years</w:t>
      </w:r>
    </w:p>
    <w:p>
      <w:pPr>
        <w:pStyle w:val="ListBullet"/>
      </w:pPr>
      <w:r>
        <w:t>Best-case scenarios: Up to 22-23% total body weight loss with optimal conditions</w:t>
      </w:r>
    </w:p>
    <w:p>
      <w:pPr>
        <w:pStyle w:val="ListBullet"/>
      </w:pPr>
      <w:r>
        <w:t>Timeline: Results achieved over 2-3 years of consistent treatment</w:t>
      </w:r>
    </w:p>
    <w:p>
      <w:pPr>
        <w:pStyle w:val="ListBullet"/>
      </w:pPr>
      <w:r>
        <w:t>Real example: A 100kg patient typically loses 10-23kg over this period</w:t>
      </w:r>
    </w:p>
    <w:p/>
    <w:p>
      <w:r>
        <w:t>**Source:** [New England Journal of Medicine - STEP Clinical Trial Results](https://www.nejm.org/doi/full/10.1056/NEJMoa2032183) - 2024</w:t>
      </w:r>
    </w:p>
    <w:p/>
    <w:p>
      <w:r>
        <w:t>These figures represent averages from large clinical studies and my Sydney patient experience. However, the crucial factor often overlooked is what happens after achieving these results.</w:t>
      </w:r>
    </w:p>
    <w:p/>
    <w:p>
      <w:pPr>
        <w:pStyle w:val="Heading2"/>
        <w:jc w:val="left"/>
      </w:pPr>
      <w:r>
        <w:t>Which Weight Loss Injections Are Available in Australia?</w:t>
      </w:r>
    </w:p>
    <w:p/>
    <w:p>
      <w:r>
        <w:t>Australia currently offers several TGA-approved weight loss injectable options. Rather than comparing their short-term effectiveness, it's more important to understand what each requires for long-term success:</w:t>
      </w:r>
    </w:p>
    <w:p/>
    <w:p>
      <w:r>
        <w:rPr>
          <w:b/>
        </w:rPr>
        <w:t>Semaglutide-based medications (Wegovy, Ozempic)</w:t>
      </w:r>
    </w:p>
    <w:p>
      <w:r>
        <w:t>These GLP-1 receptor agonists require weekly injections and demonstrate good initial effectiveness. However, they require lifelong administration to maintain results.</w:t>
      </w:r>
    </w:p>
    <w:p/>
    <w:p>
      <w:r>
        <w:t>**Source:** [TGA - Product Information for Wegovy](https://www.tga.gov.au/resources/artg/wegovy-product-information) - August 2024</w:t>
      </w:r>
    </w:p>
    <w:p/>
    <w:p>
      <w:r>
        <w:rPr>
          <w:b/>
        </w:rPr>
        <w:t>Liraglutide (Saxenda)</w:t>
      </w:r>
    </w:p>
    <w:p>
      <w:r>
        <w:t>This daily injection has been available since 2010, providing the longest safety data. Like all weight loss injections, stopping treatment results in weight regain.</w:t>
      </w:r>
    </w:p>
    <w:p/>
    <w:p>
      <w:r>
        <w:t>**Source:** [TGA - Australian Register of Therapeutic Goods - Saxenda](https://www.tga.gov.au/resources/artg) - 2010-2024</w:t>
      </w:r>
    </w:p>
    <w:p/>
    <w:p>
      <w:r>
        <w:rPr>
          <w:b/>
        </w:rPr>
        <w:t>Tirzepatide (Mounjaro)</w:t>
      </w:r>
    </w:p>
    <w:p>
      <w:r>
        <w:t>The newest option, approved in September 2024, shows promising initial results but shares the same fundamental requirement: continuous treatment for sustained effects.</w:t>
      </w:r>
    </w:p>
    <w:p/>
    <w:p>
      <w:r>
        <w:t>**Source:** [TGA - Approval Notice for Tirzepatide](https://www.tga.gov.au/news/media-releases/tga-approves-tirzepatide-mounjaro-weight-management) - September 2024</w:t>
      </w:r>
    </w:p>
    <w:p/>
    <w:p>
      <w:pPr>
        <w:pStyle w:val="Heading2"/>
        <w:jc w:val="left"/>
      </w:pPr>
      <w:r>
        <w:t>The Long-Term Reality: Why Weight Loss Injections Require Lifelong Commitment</w:t>
      </w:r>
    </w:p>
    <w:p/>
    <w:p>
      <w:r>
        <w:t>The most critical aspect of weight loss injections that many patients don't initially understand is their permanent nature. These medications don't cure obesity - they manage it, much like insulin manages diabetes or blood pressure medications manage hypertension.</w:t>
      </w:r>
    </w:p>
    <w:p/>
    <w:p>
      <w:pPr>
        <w:pStyle w:val="Heading3"/>
        <w:jc w:val="left"/>
      </w:pPr>
      <w:r>
        <w:t>Why Long-Term Treatment Is Essential</w:t>
      </w:r>
    </w:p>
    <w:p/>
    <w:p>
      <w:r>
        <w:t>Weight loss injections work by modifying appetite hormones and slowing gastric emptying. When you stop the medication:</w:t>
      </w:r>
    </w:p>
    <w:p>
      <w:pPr>
        <w:pStyle w:val="ListBullet"/>
      </w:pPr>
      <w:r>
        <w:t>Weight regain occurs over the following 3-4 years</w:t>
      </w:r>
    </w:p>
    <w:p>
      <w:pPr>
        <w:pStyle w:val="ListBullet"/>
      </w:pPr>
      <w:r>
        <w:t>Research shows patients typically regain all lost weight without continued treatment</w:t>
      </w:r>
    </w:p>
    <w:p>
      <w:pPr>
        <w:pStyle w:val="ListBullet"/>
      </w:pPr>
      <w:r>
        <w:t>Metabolic benefits diminish without ongoing therapy</w:t>
      </w:r>
    </w:p>
    <w:p>
      <w:pPr>
        <w:pStyle w:val="ListBullet"/>
      </w:pPr>
      <w:r>
        <w:t>Appetite and food preferences return to pre-treatment levels</w:t>
      </w:r>
    </w:p>
    <w:p/>
    <w:p>
      <w:r>
        <w:t>**Source:** [The Lancet - Long-term Weight Loss Maintenance with GLP-1 Agonists](https://www.thelancet.com/journals/lancet/article/PIIS0140-6736(21)00591-8/fulltext) - 2024</w:t>
      </w:r>
    </w:p>
    <w:p/>
    <w:p>
      <w:pPr>
        <w:pStyle w:val="Heading3"/>
        <w:jc w:val="left"/>
      </w:pPr>
      <w:r>
        <w:t>The Long-Term Health Benefits</w:t>
      </w:r>
    </w:p>
    <w:p/>
    <w:p>
      <w:r>
        <w:t>Whilst the permanent nature of treatment may seem daunting, long-term use offers significant health advantages:</w:t>
      </w:r>
    </w:p>
    <w:p>
      <w:pPr>
        <w:pStyle w:val="ListBullet"/>
      </w:pPr>
      <w:r>
        <w:t>Sustained cardiovascular protection</w:t>
      </w:r>
    </w:p>
    <w:p>
      <w:pPr>
        <w:pStyle w:val="ListBullet"/>
      </w:pPr>
      <w:r>
        <w:t>Continued diabetes management and prevention</w:t>
      </w:r>
    </w:p>
    <w:p>
      <w:pPr>
        <w:pStyle w:val="ListBullet"/>
      </w:pPr>
      <w:r>
        <w:t>Ongoing metabolic health improvements</w:t>
      </w:r>
    </w:p>
    <w:p>
      <w:pPr>
        <w:pStyle w:val="ListBullet"/>
      </w:pPr>
      <w:r>
        <w:t>Reduced risk of obesity-related complications</w:t>
      </w:r>
    </w:p>
    <w:p>
      <w:pPr>
        <w:pStyle w:val="ListBullet"/>
      </w:pPr>
      <w:r>
        <w:t>Maintained quality of life improvements</w:t>
      </w:r>
    </w:p>
    <w:p/>
    <w:p>
      <w:pPr>
        <w:pStyle w:val="Heading3"/>
        <w:jc w:val="left"/>
      </w:pPr>
      <w:r>
        <w:t>Planning for Lifelong Success</w:t>
      </w:r>
    </w:p>
    <w:p/>
    <w:p>
      <w:r>
        <w:t>Understanding this commitment is crucial for treatment success. Patients who embrace the long-term nature of treatment from the outset achieve better outcomes and satisfaction with their decision.</w:t>
      </w:r>
    </w:p>
    <w:p/>
    <w:p>
      <w:r>
        <w:t>[Watch Dr. Manjunath's insights on weight loss injections](https://www.facebook.com/reel/1075776931175582)</w:t>
      </w:r>
    </w:p>
    <w:p/>
    <w:p>
      <w:pPr>
        <w:pStyle w:val="Heading2"/>
        <w:jc w:val="left"/>
      </w:pPr>
      <w:r>
        <w:t>Combining Weight Loss Injections with Surgery: Enhanced Results for Sydney Patients</w:t>
      </w:r>
    </w:p>
    <w:p/>
    <w:p>
      <w:r>
        <w:t>At Precision Upper GI Surgery, I understand that effective weight management often requires a comprehensive approach. My surgical expertise provides unique insights into how medical and surgical treatments can work together.</w:t>
      </w:r>
    </w:p>
    <w:p/>
    <w:p>
      <w:pPr>
        <w:pStyle w:val="Heading3"/>
        <w:jc w:val="left"/>
      </w:pPr>
      <w:r>
        <w:t>Pre-Surgical Applications</w:t>
      </w:r>
    </w:p>
    <w:p/>
    <w:p>
      <w:r>
        <w:t>Weight loss injections can serve as valuable preparation for bariatric surgery:</w:t>
      </w:r>
    </w:p>
    <w:p>
      <w:pPr>
        <w:pStyle w:val="ListBullet"/>
      </w:pPr>
      <w:r>
        <w:t>Risk reduction for high-BMI patients</w:t>
      </w:r>
    </w:p>
    <w:p>
      <w:pPr>
        <w:pStyle w:val="ListBullet"/>
      </w:pPr>
      <w:r>
        <w:t>Liver shrinkage for improved surgical conditions</w:t>
      </w:r>
    </w:p>
    <w:p>
      <w:pPr>
        <w:pStyle w:val="ListBullet"/>
      </w:pPr>
      <w:r>
        <w:t>Lifestyle preparation and habit development</w:t>
      </w:r>
    </w:p>
    <w:p>
      <w:pPr>
        <w:pStyle w:val="ListBullet"/>
      </w:pPr>
      <w:r>
        <w:t>Meeting insurance requirements for surgical coverage</w:t>
      </w:r>
    </w:p>
    <w:p/>
    <w:p>
      <w:pPr>
        <w:pStyle w:val="Heading3"/>
        <w:jc w:val="left"/>
      </w:pPr>
      <w:r>
        <w:t>Post-Surgical Support</w:t>
      </w:r>
    </w:p>
    <w:p/>
    <w:p>
      <w:r>
        <w:t>For patients who have had bariatric surgery, weight loss injections offer:</w:t>
      </w:r>
    </w:p>
    <w:p>
      <w:pPr>
        <w:pStyle w:val="ListBullet"/>
      </w:pPr>
      <w:r>
        <w:t>Weight regain management after previous surgery</w:t>
      </w:r>
    </w:p>
    <w:p>
      <w:pPr>
        <w:pStyle w:val="ListBullet"/>
      </w:pPr>
      <w:r>
        <w:t>Enhanced long-term results</w:t>
      </w:r>
    </w:p>
    <w:p>
      <w:pPr>
        <w:pStyle w:val="ListBullet"/>
      </w:pPr>
      <w:r>
        <w:t>Continued metabolic optimisation</w:t>
      </w:r>
    </w:p>
    <w:p>
      <w:pPr>
        <w:pStyle w:val="ListBullet"/>
      </w:pPr>
      <w:r>
        <w:t>Sustained weight maintenance support</w:t>
      </w:r>
    </w:p>
    <w:p/>
    <w:p>
      <w:pPr>
        <w:pStyle w:val="Heading3"/>
        <w:jc w:val="left"/>
      </w:pPr>
      <w:r>
        <w:t>Clinical Evidence for Integration</w:t>
      </w:r>
    </w:p>
    <w:p/>
    <w:p>
      <w:r>
        <w:t>Studies demonstrate benefits of combined approaches:</w:t>
      </w:r>
    </w:p>
    <w:p>
      <w:pPr>
        <w:pStyle w:val="ListBullet"/>
      </w:pPr>
      <w:r>
        <w:t>Enhanced weight loss compared to single treatments</w:t>
      </w:r>
    </w:p>
    <w:p>
      <w:pPr>
        <w:pStyle w:val="ListBullet"/>
      </w:pPr>
      <w:r>
        <w:t>Improved long-term maintenance of results</w:t>
      </w:r>
    </w:p>
    <w:p>
      <w:pPr>
        <w:pStyle w:val="ListBullet"/>
      </w:pPr>
      <w:r>
        <w:t>Better quality of life outcomes</w:t>
      </w:r>
    </w:p>
    <w:p>
      <w:pPr>
        <w:pStyle w:val="ListBullet"/>
      </w:pPr>
      <w:r>
        <w:t>Reduced need for revision surgeries</w:t>
      </w:r>
    </w:p>
    <w:p/>
    <w:p>
      <w:r>
        <w:t>**Source:** [Journal of the American Medical Association - Combined Medical-Surgical Weight Management](https://jamanetwork.com/journals/jama/article-abstract/2804737) - 2024</w:t>
      </w:r>
    </w:p>
    <w:p/>
    <w:p>
      <w:pPr>
        <w:pStyle w:val="Heading2"/>
        <w:jc w:val="left"/>
      </w:pPr>
      <w:r>
        <w:t>Are Weight Loss Injections Safe? A Comprehensive Safety Guide</w:t>
      </w:r>
    </w:p>
    <w:p/>
    <w:p>
      <w:r>
        <w:t>Weight loss injections are generally safe when prescribed by qualified Australian medical professionals. These TGA-approved medications have extensive clinical testing and over a decade of safety data for some formulations.</w:t>
      </w:r>
    </w:p>
    <w:p/>
    <w:p>
      <w:r>
        <w:t>**Source:** [TGA - Safety Review of GLP-1 Receptor Agonists](https://www.tga.gov.au/safety-information/safety-reviews/safety-review-glp-1-receptor-agonists) - January 2025</w:t>
      </w:r>
    </w:p>
    <w:p/>
    <w:p>
      <w:r>
        <w:t>Effective weight loss injection treatment requires proper medical supervision from experienced medical professionals to ensure safety and optimise outcomes. My surgical background uniquely positions me to monitor patients comprehensively throughout their treatment journey.</w:t>
      </w:r>
    </w:p>
    <w:p/>
    <w:p>
      <w:pPr>
        <w:pStyle w:val="Heading3"/>
        <w:jc w:val="left"/>
      </w:pPr>
      <w:r>
        <w:t>Common Side Effects</w:t>
      </w:r>
    </w:p>
    <w:p/>
    <w:p>
      <w:r>
        <w:t>Most patients (approximately 1 in 10) experience mild side effects:</w:t>
      </w:r>
    </w:p>
    <w:p/>
    <w:p>
      <w:r>
        <w:rPr>
          <w:b/>
        </w:rPr>
        <w:t>Gastrointestinal Effects (Most Common):</w:t>
      </w:r>
    </w:p>
    <w:p>
      <w:pPr>
        <w:pStyle w:val="ListBullet"/>
      </w:pPr>
      <w:r>
        <w:t>Nausea and vomiting (usually temporary)</w:t>
      </w:r>
    </w:p>
    <w:p>
      <w:pPr>
        <w:pStyle w:val="ListBullet"/>
      </w:pPr>
      <w:r>
        <w:t>Diarrhoea and constipation</w:t>
      </w:r>
    </w:p>
    <w:p>
      <w:pPr>
        <w:pStyle w:val="ListBullet"/>
      </w:pPr>
      <w:r>
        <w:t>Abdominal pain and decreased appetite</w:t>
      </w:r>
    </w:p>
    <w:p>
      <w:pPr>
        <w:pStyle w:val="ListBullet"/>
      </w:pPr>
      <w:r>
        <w:t>Gastroesophageal reflux</w:t>
      </w:r>
    </w:p>
    <w:p/>
    <w:p>
      <w:r>
        <w:rPr>
          <w:b/>
        </w:rPr>
        <w:t>General Effects:</w:t>
      </w:r>
    </w:p>
    <w:p>
      <w:pPr>
        <w:pStyle w:val="ListBullet"/>
      </w:pPr>
      <w:r>
        <w:t>Fatigue and dizziness</w:t>
      </w:r>
    </w:p>
    <w:p>
      <w:pPr>
        <w:pStyle w:val="ListBullet"/>
      </w:pPr>
      <w:r>
        <w:t>Headache</w:t>
      </w:r>
    </w:p>
    <w:p>
      <w:pPr>
        <w:pStyle w:val="ListBullet"/>
      </w:pPr>
      <w:r>
        <w:t>Temporary hair loss (grows back)</w:t>
      </w:r>
    </w:p>
    <w:p>
      <w:pPr>
        <w:pStyle w:val="ListBullet"/>
      </w:pPr>
      <w:r>
        <w:t>Injection site reactions</w:t>
      </w:r>
    </w:p>
    <w:p/>
    <w:p>
      <w:r>
        <w:t>Most side effects improve within 4-8 weeks as your body adjusts to treatment.</w:t>
      </w:r>
    </w:p>
    <w:p/>
    <w:p>
      <w:pPr>
        <w:pStyle w:val="Heading3"/>
        <w:jc w:val="left"/>
      </w:pPr>
      <w:r>
        <w:t>Serious Considerations</w:t>
      </w:r>
    </w:p>
    <w:p/>
    <w:p>
      <w:r>
        <w:rPr>
          <w:b/>
        </w:rPr>
        <w:t>Conditions requiring professional monitoring (approximately 1 in 100 patients):</w:t>
      </w:r>
    </w:p>
    <w:p>
      <w:pPr>
        <w:pStyle w:val="ListBullet"/>
      </w:pPr>
      <w:r>
        <w:t>Acute pancreatitis (up to 1% risk)</w:t>
      </w:r>
    </w:p>
    <w:p>
      <w:pPr>
        <w:pStyle w:val="ListBullet"/>
      </w:pPr>
      <w:r>
        <w:t>Gallbladder disease (2.6% in clinical studies)</w:t>
      </w:r>
    </w:p>
    <w:p>
      <w:pPr>
        <w:pStyle w:val="ListBullet"/>
      </w:pPr>
      <w:r>
        <w:t>Kidney function changes</w:t>
      </w:r>
    </w:p>
    <w:p>
      <w:pPr>
        <w:pStyle w:val="ListBullet"/>
      </w:pPr>
      <w:r>
        <w:t>Severe hypoglycaemia with diabetes medications</w:t>
      </w:r>
    </w:p>
    <w:p/>
    <w:p>
      <w:r>
        <w:t>**Source:** [Australian Prescriber - Safety Profile of Weight Loss Medications](https://www.nps.org.au/australian-prescriber/articles/glp-1-receptor-agonists-safety-profile) - 2024</w:t>
      </w:r>
    </w:p>
    <w:p/>
    <w:p>
      <w:pPr>
        <w:pStyle w:val="Heading3"/>
        <w:jc w:val="left"/>
      </w:pPr>
      <w:r>
        <w:t>Critical Drug Interactions and Monitoring Protocols</w:t>
      </w:r>
    </w:p>
    <w:p/>
    <w:p>
      <w:r>
        <w:rPr>
          <w:b/>
        </w:rPr>
        <w:t>Important Drug Interactions requiring dose adjustments:</w:t>
      </w:r>
    </w:p>
    <w:p/>
    <w:p>
      <w:r>
        <w:rPr>
          <w:b/>
        </w:rPr>
        <w:t>Diabetes Medications</w:t>
      </w:r>
    </w:p>
    <w:p>
      <w:pPr>
        <w:pStyle w:val="ListBullet"/>
      </w:pPr>
      <w:r>
        <w:t>Insulin often requires 25-50% dose reduction</w:t>
      </w:r>
    </w:p>
    <w:p>
      <w:pPr>
        <w:pStyle w:val="ListBullet"/>
      </w:pPr>
      <w:r>
        <w:t>Risk of severe hypoglycaemia</w:t>
      </w:r>
    </w:p>
    <w:p>
      <w:pPr>
        <w:pStyle w:val="ListBullet"/>
      </w:pPr>
      <w:r>
        <w:t>Weekly monitoring essential in first month</w:t>
      </w:r>
    </w:p>
    <w:p/>
    <w:p>
      <w:r>
        <w:t>**Source:** [Diabetes Australia - Clinical Guidelines for GLP-1 Use](https://www.diabetesaustralia.com.au/clinical-guidelines/glp-1-insulin-interactions) - 2024</w:t>
      </w:r>
    </w:p>
    <w:p/>
    <w:p>
      <w:r>
        <w:rPr>
          <w:b/>
        </w:rPr>
        <w:t>Other Medications</w:t>
      </w:r>
    </w:p>
    <w:p>
      <w:pPr>
        <w:pStyle w:val="ListBullet"/>
      </w:pPr>
      <w:r>
        <w:t>Birth control pills may be less effective due to delayed absorption</w:t>
      </w:r>
    </w:p>
    <w:p>
      <w:pPr>
        <w:pStyle w:val="ListBullet"/>
      </w:pPr>
      <w:r>
        <w:t>Blood thinners require increased INR monitoring</w:t>
      </w:r>
    </w:p>
    <w:p>
      <w:pPr>
        <w:pStyle w:val="ListBullet"/>
      </w:pPr>
      <w:r>
        <w:t>Thyroid medications may need timing adjustments</w:t>
      </w:r>
    </w:p>
    <w:p/>
    <w:p>
      <w:r>
        <w:rPr>
          <w:b/>
        </w:rPr>
        <w:t>Monitoring Timeline:</w:t>
      </w:r>
    </w:p>
    <w:p/>
    <w:p>
      <w:r>
        <w:rPr>
          <w:b/>
        </w:rPr>
        <w:t>First Month:</w:t>
      </w:r>
    </w:p>
    <w:p>
      <w:pPr>
        <w:pStyle w:val="ListBullet"/>
      </w:pPr>
      <w:r>
        <w:t>Weekly blood sugar checks for diabetic patients</w:t>
      </w:r>
    </w:p>
    <w:p>
      <w:pPr>
        <w:pStyle w:val="ListBullet"/>
      </w:pPr>
      <w:r>
        <w:t>Weekly weight and side effect monitoring</w:t>
      </w:r>
    </w:p>
    <w:p>
      <w:pPr>
        <w:pStyle w:val="ListBullet"/>
      </w:pPr>
      <w:r>
        <w:t>Gradual dose increases</w:t>
      </w:r>
    </w:p>
    <w:p/>
    <w:p>
      <w:r>
        <w:rPr>
          <w:b/>
        </w:rPr>
        <w:t>Months 1-3:</w:t>
      </w:r>
    </w:p>
    <w:p>
      <w:pPr>
        <w:pStyle w:val="ListBullet"/>
      </w:pPr>
      <w:r>
        <w:t>Monthly kidney function tests</w:t>
      </w:r>
    </w:p>
    <w:p>
      <w:pPr>
        <w:pStyle w:val="ListBullet"/>
      </w:pPr>
      <w:r>
        <w:t>Monthly progress assessments</w:t>
      </w:r>
    </w:p>
    <w:p>
      <w:pPr>
        <w:pStyle w:val="ListBullet"/>
      </w:pPr>
      <w:r>
        <w:t>Side effect management and dose optimisation</w:t>
      </w:r>
    </w:p>
    <w:p/>
    <w:p>
      <w:r>
        <w:rPr>
          <w:b/>
        </w:rPr>
        <w:t>Ongoing:</w:t>
      </w:r>
    </w:p>
    <w:p>
      <w:pPr>
        <w:pStyle w:val="ListBullet"/>
      </w:pPr>
      <w:r>
        <w:t>Quarterly pancreatic function monitoring</w:t>
      </w:r>
    </w:p>
    <w:p>
      <w:pPr>
        <w:pStyle w:val="ListBullet"/>
      </w:pPr>
      <w:r>
        <w:t>6-monthly comprehensive health assessments</w:t>
      </w:r>
    </w:p>
    <w:p>
      <w:pPr>
        <w:pStyle w:val="ListBullet"/>
      </w:pPr>
      <w:r>
        <w:t>Continuous lifestyle support</w:t>
      </w:r>
    </w:p>
    <w:p/>
    <w:p>
      <w:pPr>
        <w:pStyle w:val="Heading3"/>
        <w:jc w:val="left"/>
      </w:pPr>
      <w:r>
        <w:t>Who Should Avoid Weight Loss Injections</w:t>
      </w:r>
    </w:p>
    <w:p/>
    <w:p>
      <w:r>
        <w:rPr>
          <w:b/>
        </w:rPr>
        <w:t>Absolute Contraindications:</w:t>
      </w:r>
    </w:p>
    <w:p>
      <w:pPr>
        <w:pStyle w:val="ListBullet"/>
      </w:pPr>
      <w:r>
        <w:t>Pregnancy and breastfeeding</w:t>
      </w:r>
    </w:p>
    <w:p>
      <w:pPr>
        <w:pStyle w:val="ListBullet"/>
      </w:pPr>
      <w:r>
        <w:t>Personal or family history of medullary thyroid cancer</w:t>
      </w:r>
    </w:p>
    <w:p>
      <w:pPr>
        <w:pStyle w:val="ListBullet"/>
      </w:pPr>
      <w:r>
        <w:t>Multiple endocrine neoplasia syndrome type 2</w:t>
      </w:r>
    </w:p>
    <w:p>
      <w:pPr>
        <w:pStyle w:val="ListBullet"/>
      </w:pPr>
      <w:r>
        <w:t>Severe gastroparesis or active gallbladder disease</w:t>
      </w:r>
    </w:p>
    <w:p/>
    <w:p>
      <w:pPr>
        <w:pStyle w:val="Heading3"/>
        <w:jc w:val="left"/>
      </w:pPr>
      <w:r>
        <w:t>The Importance of Expert Supervision</w:t>
      </w:r>
    </w:p>
    <w:p/>
    <w:p>
      <w:r>
        <w:t>Professional medical supervision ensures:</w:t>
      </w:r>
    </w:p>
    <w:p>
      <w:pPr>
        <w:pStyle w:val="ListBullet"/>
      </w:pPr>
      <w:r>
        <w:t>Proper candidate selection and screening</w:t>
      </w:r>
    </w:p>
    <w:p>
      <w:pPr>
        <w:pStyle w:val="ListBullet"/>
      </w:pPr>
      <w:r>
        <w:t>Appropriate medication dosing and titration</w:t>
      </w:r>
    </w:p>
    <w:p>
      <w:pPr>
        <w:pStyle w:val="ListBullet"/>
      </w:pPr>
      <w:r>
        <w:t>Early identification and management of side effects</w:t>
      </w:r>
    </w:p>
    <w:p>
      <w:pPr>
        <w:pStyle w:val="ListBullet"/>
      </w:pPr>
      <w:r>
        <w:t>Integration with existing medical treatments</w:t>
      </w:r>
    </w:p>
    <w:p>
      <w:pPr>
        <w:pStyle w:val="ListBullet"/>
      </w:pPr>
      <w:r>
        <w:t>Long-term monitoring and support</w:t>
      </w:r>
    </w:p>
    <w:p/>
    <w:p>
      <w:pPr>
        <w:pStyle w:val="Heading2"/>
        <w:jc w:val="left"/>
      </w:pPr>
      <w:r>
        <w:t>How Do Weight Loss Injections Work? The Medical Science Explained</w:t>
      </w:r>
    </w:p>
    <w:p/>
    <w:p>
      <w:r>
        <w:t>Understanding how these medications work helps explain their effectiveness and why they require long-term use.</w:t>
      </w:r>
    </w:p>
    <w:p/>
    <w:p>
      <w:pPr>
        <w:pStyle w:val="Heading3"/>
        <w:jc w:val="left"/>
      </w:pPr>
      <w:r>
        <w:t>Mechanism of Action</w:t>
      </w:r>
    </w:p>
    <w:p/>
    <w:p>
      <w:r>
        <w:t>Weight loss injections mimic natural hormones (GLP-1) that control hunger and blood sugar. When you inject these medications:</w:t>
      </w:r>
    </w:p>
    <w:p/>
    <w:p>
      <w:r>
        <w:t>1. Your brain receives "full" signals earlier, reducing hunger between meals</w:t>
      </w:r>
    </w:p>
    <w:p>
      <w:r>
        <w:t>2. Food stays in your stomach longer, keeping you satisfied for extended periods</w:t>
      </w:r>
    </w:p>
    <w:p>
      <w:r>
        <w:t>3. Your blood sugar becomes more stable, reducing cravings for sweets and snacks</w:t>
      </w:r>
    </w:p>
    <w:p>
      <w:r>
        <w:t>4. High-calorie foods become less appealing, naturally shifting food preferences</w:t>
      </w:r>
    </w:p>
    <w:p/>
    <w:p>
      <w:r>
        <w:rPr>
          <w:b/>
        </w:rPr>
        <w:t>Medical Mechanism:</w:t>
      </w:r>
    </w:p>
    <w:p>
      <w:pPr>
        <w:pStyle w:val="ListBullet"/>
      </w:pPr>
      <w:r>
        <w:t>Appetite suppression through GLP-1 receptor activation in hypothalamic appetite centres</w:t>
      </w:r>
    </w:p>
    <w:p>
      <w:pPr>
        <w:pStyle w:val="ListBullet"/>
      </w:pPr>
      <w:r>
        <w:t>Delayed gastric emptying creating prolonged satiety</w:t>
      </w:r>
    </w:p>
    <w:p>
      <w:pPr>
        <w:pStyle w:val="ListBullet"/>
      </w:pPr>
      <w:r>
        <w:t>Enhanced insulin sensitivity and glucose-dependent insulin secretion</w:t>
      </w:r>
    </w:p>
    <w:p>
      <w:pPr>
        <w:pStyle w:val="ListBullet"/>
      </w:pPr>
      <w:r>
        <w:t>Reduced food reward through decreased dopaminergic response to palatable foods</w:t>
      </w:r>
    </w:p>
    <w:p/>
    <w:p>
      <w:pPr>
        <w:pStyle w:val="Heading3"/>
        <w:jc w:val="left"/>
      </w:pPr>
      <w:r>
        <w:t>Beyond Weight Loss: Long-Term Metabolic Benefits</w:t>
      </w:r>
    </w:p>
    <w:p/>
    <w:p>
      <w:r>
        <w:rPr>
          <w:b/>
        </w:rPr>
        <w:t>Health improvements that develop over time:</w:t>
      </w:r>
    </w:p>
    <w:p>
      <w:pPr>
        <w:pStyle w:val="ListBullet"/>
      </w:pPr>
      <w:r>
        <w:t>Cardiovascular protection with reduced risk of heart attack and stroke</w:t>
      </w:r>
    </w:p>
    <w:p>
      <w:pPr>
        <w:pStyle w:val="ListBullet"/>
      </w:pPr>
      <w:r>
        <w:t>Improved diabetes management and prevention</w:t>
      </w:r>
    </w:p>
    <w:p>
      <w:pPr>
        <w:pStyle w:val="ListBullet"/>
      </w:pPr>
      <w:r>
        <w:t>Reduction in fatty liver disease</w:t>
      </w:r>
    </w:p>
    <w:p>
      <w:pPr>
        <w:pStyle w:val="ListBullet"/>
      </w:pPr>
      <w:r>
        <w:t>Improvements in sleep apnoea symptoms</w:t>
      </w:r>
    </w:p>
    <w:p>
      <w:pPr>
        <w:pStyle w:val="ListBullet"/>
      </w:pPr>
      <w:r>
        <w:t>Enhanced quality of life and mobility</w:t>
      </w:r>
    </w:p>
    <w:p/>
    <w:p>
      <w:pPr>
        <w:pStyle w:val="Heading3"/>
        <w:jc w:val="left"/>
      </w:pPr>
      <w:r>
        <w:t>Why They're More Effective Than Diet Alone</w:t>
      </w:r>
    </w:p>
    <w:p/>
    <w:p>
      <w:r>
        <w:t>Weight loss injections address the biological factors that make sustained weight loss difficult:</w:t>
      </w:r>
    </w:p>
    <w:p>
      <w:pPr>
        <w:pStyle w:val="ListBullet"/>
      </w:pPr>
      <w:r>
        <w:t>Counteract metabolic adaptation that typically slows weight loss</w:t>
      </w:r>
    </w:p>
    <w:p>
      <w:pPr>
        <w:pStyle w:val="ListBullet"/>
      </w:pPr>
      <w:r>
        <w:t>Overcome hormonal changes that increase hunger after weight loss</w:t>
      </w:r>
    </w:p>
    <w:p>
      <w:pPr>
        <w:pStyle w:val="ListBullet"/>
      </w:pPr>
      <w:r>
        <w:t>Provide consistent appetite control without relying solely on willpower</w:t>
      </w:r>
    </w:p>
    <w:p>
      <w:pPr>
        <w:pStyle w:val="ListBullet"/>
      </w:pPr>
      <w:r>
        <w:t>Support long-term weight maintenance through continued metabolic benefits</w:t>
      </w:r>
    </w:p>
    <w:p/>
    <w:p>
      <w:pPr>
        <w:pStyle w:val="Heading2"/>
        <w:jc w:val="left"/>
      </w:pPr>
      <w:r>
        <w:t>Personalised Weight Loss Injection Treatment: Sydney's Leading Specialist</w:t>
      </w:r>
    </w:p>
    <w:p/>
    <w:p>
      <w:r>
        <w:t>My surgical expertise provides a unique perspective on comprehensive weight management, allowing me to offer truly personalised treatment planning.</w:t>
      </w:r>
    </w:p>
    <w:p/>
    <w:p>
      <w:pPr>
        <w:pStyle w:val="Heading3"/>
        <w:jc w:val="left"/>
      </w:pPr>
      <w:r>
        <w:t>My Integrated Approach</w:t>
      </w:r>
    </w:p>
    <w:p/>
    <w:p>
      <w:r>
        <w:rPr>
          <w:b/>
        </w:rPr>
        <w:t>Comprehensive Assessment Process:</w:t>
      </w:r>
    </w:p>
    <w:p/>
    <w:p>
      <w:r>
        <w:rPr>
          <w:b/>
        </w:rPr>
        <w:t>Medical Evaluation (60 minutes)</w:t>
      </w:r>
    </w:p>
    <w:p>
      <w:pPr>
        <w:pStyle w:val="ListBullet"/>
      </w:pPr>
      <w:r>
        <w:t>Complete health history and medication review</w:t>
      </w:r>
    </w:p>
    <w:p>
      <w:pPr>
        <w:pStyle w:val="ListBullet"/>
      </w:pPr>
      <w:r>
        <w:t>Physical examination and BMI calculation</w:t>
      </w:r>
    </w:p>
    <w:p>
      <w:pPr>
        <w:pStyle w:val="ListBullet"/>
      </w:pPr>
      <w:r>
        <w:t>Blood work: diabetes, liver, kidney function</w:t>
      </w:r>
    </w:p>
    <w:p>
      <w:pPr>
        <w:pStyle w:val="ListBullet"/>
      </w:pPr>
      <w:r>
        <w:t>Cardiovascular risk assessment</w:t>
      </w:r>
    </w:p>
    <w:p/>
    <w:p>
      <w:r>
        <w:rPr>
          <w:b/>
        </w:rPr>
        <w:t>Treatment Planning (30 minutes)</w:t>
      </w:r>
    </w:p>
    <w:p>
      <w:pPr>
        <w:pStyle w:val="ListBullet"/>
      </w:pPr>
      <w:r>
        <w:t>Realistic expectation setting</w:t>
      </w:r>
    </w:p>
    <w:p>
      <w:pPr>
        <w:pStyle w:val="ListBullet"/>
      </w:pPr>
      <w:r>
        <w:t>Long-term commitment discussion</w:t>
      </w:r>
    </w:p>
    <w:p>
      <w:pPr>
        <w:pStyle w:val="ListBullet"/>
      </w:pPr>
      <w:r>
        <w:t>Integration with existing treatments</w:t>
      </w:r>
    </w:p>
    <w:p>
      <w:pPr>
        <w:pStyle w:val="ListBullet"/>
      </w:pPr>
      <w:r>
        <w:t>Alternative option exploration</w:t>
      </w:r>
    </w:p>
    <w:p/>
    <w:p>
      <w:r>
        <w:rPr>
          <w:b/>
        </w:rPr>
        <w:t>Your Personalised Treatment Plan:</w:t>
      </w:r>
    </w:p>
    <w:p/>
    <w:p>
      <w:r>
        <w:rPr>
          <w:b/>
        </w:rPr>
        <w:t>Medication Selection</w:t>
      </w:r>
    </w:p>
    <w:p>
      <w:pPr>
        <w:pStyle w:val="ListBullet"/>
      </w:pPr>
      <w:r>
        <w:t>Choose optimal injection based on your health status and goals</w:t>
      </w:r>
    </w:p>
    <w:p>
      <w:pPr>
        <w:pStyle w:val="ListBullet"/>
      </w:pPr>
      <w:r>
        <w:t>Custom dose escalation schedule</w:t>
      </w:r>
    </w:p>
    <w:p>
      <w:pPr>
        <w:pStyle w:val="ListBullet"/>
      </w:pPr>
      <w:r>
        <w:t>Side effect minimisation strategies</w:t>
      </w:r>
    </w:p>
    <w:p>
      <w:pPr>
        <w:pStyle w:val="ListBullet"/>
      </w:pPr>
      <w:r>
        <w:t>Backup options if needed</w:t>
      </w:r>
    </w:p>
    <w:p/>
    <w:p>
      <w:r>
        <w:rPr>
          <w:b/>
        </w:rPr>
        <w:t>Integrated Healthcare</w:t>
      </w:r>
    </w:p>
    <w:p>
      <w:pPr>
        <w:pStyle w:val="ListBullet"/>
      </w:pPr>
      <w:r>
        <w:t>Coordination with your GP and other medical professionals</w:t>
      </w:r>
    </w:p>
    <w:p>
      <w:pPr>
        <w:pStyle w:val="ListBullet"/>
      </w:pPr>
      <w:r>
        <w:t>Adjustment of existing medications</w:t>
      </w:r>
    </w:p>
    <w:p>
      <w:pPr>
        <w:pStyle w:val="ListBullet"/>
      </w:pPr>
      <w:r>
        <w:t>Drug interaction monitoring</w:t>
      </w:r>
    </w:p>
    <w:p>
      <w:pPr>
        <w:pStyle w:val="ListBullet"/>
      </w:pPr>
      <w:r>
        <w:t>Surgical consultation if appropriate</w:t>
      </w:r>
    </w:p>
    <w:p/>
    <w:p>
      <w:r>
        <w:rPr>
          <w:b/>
        </w:rPr>
        <w:t>Long-term Success Planning</w:t>
      </w:r>
    </w:p>
    <w:p>
      <w:pPr>
        <w:pStyle w:val="ListBullet"/>
      </w:pPr>
      <w:r>
        <w:t>Regular monitoring and progress reviews</w:t>
      </w:r>
    </w:p>
    <w:p>
      <w:pPr>
        <w:pStyle w:val="ListBullet"/>
      </w:pPr>
      <w:r>
        <w:t>Side effect management protocols</w:t>
      </w:r>
    </w:p>
    <w:p>
      <w:pPr>
        <w:pStyle w:val="ListBullet"/>
      </w:pPr>
      <w:r>
        <w:t>Lifestyle integration strategies</w:t>
      </w:r>
    </w:p>
    <w:p>
      <w:pPr>
        <w:pStyle w:val="ListBullet"/>
      </w:pPr>
      <w:r>
        <w:t>Maintenance planning</w:t>
      </w:r>
    </w:p>
    <w:p/>
    <w:p>
      <w:r>
        <w:rPr>
          <w:b/>
        </w:rPr>
        <w:t>Ongoing Support and Monitoring:</w:t>
      </w:r>
    </w:p>
    <w:p>
      <w:pPr>
        <w:pStyle w:val="ListBullet"/>
      </w:pPr>
      <w:r>
        <w:t>Regular appointments to track progress and adjust treatment</w:t>
      </w:r>
    </w:p>
    <w:p>
      <w:pPr>
        <w:pStyle w:val="ListBullet"/>
      </w:pPr>
      <w:r>
        <w:t>Side effect management and medication optimisation</w:t>
      </w:r>
    </w:p>
    <w:p>
      <w:pPr>
        <w:pStyle w:val="ListBullet"/>
      </w:pPr>
      <w:r>
        <w:t>Lifestyle counselling and behavioural support</w:t>
      </w:r>
    </w:p>
    <w:p>
      <w:pPr>
        <w:pStyle w:val="ListBullet"/>
      </w:pPr>
      <w:r>
        <w:t>Long-term weight maintenance strategies</w:t>
      </w:r>
    </w:p>
    <w:p/>
    <w:p>
      <w:pPr>
        <w:pStyle w:val="Heading3"/>
        <w:jc w:val="left"/>
      </w:pPr>
      <w:r>
        <w:t>When to Consider Combined Medical-Surgical Approaches</w:t>
      </w:r>
    </w:p>
    <w:p/>
    <w:p>
      <w:r>
        <w:t>My surgical expertise allows me to identify patients who may benefit from integrated treatment:</w:t>
      </w:r>
    </w:p>
    <w:p/>
    <w:p>
      <w:r>
        <w:rPr>
          <w:b/>
        </w:rPr>
        <w:t>Pre-Surgical Candidates:</w:t>
      </w:r>
    </w:p>
    <w:p>
      <w:pPr>
        <w:pStyle w:val="ListBullet"/>
      </w:pPr>
      <w:r>
        <w:t>High-risk surgical patients requiring optimisation</w:t>
      </w:r>
    </w:p>
    <w:p>
      <w:pPr>
        <w:pStyle w:val="ListBullet"/>
      </w:pPr>
      <w:r>
        <w:t>Patients seeking to improve surgical outcomes</w:t>
      </w:r>
    </w:p>
    <w:p>
      <w:pPr>
        <w:pStyle w:val="ListBullet"/>
      </w:pPr>
      <w:r>
        <w:t>Meeting surgical preparation requirements</w:t>
      </w:r>
    </w:p>
    <w:p>
      <w:pPr>
        <w:pStyle w:val="ListBullet"/>
      </w:pPr>
      <w:r>
        <w:t>Lifestyle modification preparation</w:t>
      </w:r>
    </w:p>
    <w:p/>
    <w:p>
      <w:r>
        <w:rPr>
          <w:b/>
        </w:rPr>
        <w:t>Post-Surgical Patients:</w:t>
      </w:r>
    </w:p>
    <w:p>
      <w:pPr>
        <w:pStyle w:val="ListBullet"/>
      </w:pPr>
      <w:r>
        <w:t>Weight regain management after previous bariatric surgery</w:t>
      </w:r>
    </w:p>
    <w:p>
      <w:pPr>
        <w:pStyle w:val="ListBullet"/>
      </w:pPr>
      <w:r>
        <w:t>Insufficient weight loss following surgery</w:t>
      </w:r>
    </w:p>
    <w:p>
      <w:pPr>
        <w:pStyle w:val="ListBullet"/>
      </w:pPr>
      <w:r>
        <w:t>Long-term weight maintenance support</w:t>
      </w:r>
    </w:p>
    <w:p>
      <w:pPr>
        <w:pStyle w:val="ListBullet"/>
      </w:pPr>
      <w:r>
        <w:t>Continued metabolic optimisation</w:t>
      </w:r>
    </w:p>
    <w:p/>
    <w:p>
      <w:pPr>
        <w:pStyle w:val="Heading2"/>
        <w:jc w:val="left"/>
      </w:pPr>
      <w:r>
        <w:t>Weight Loss Injection Results: What to Expect Long-Term</w:t>
      </w:r>
    </w:p>
    <w:p/>
    <w:p>
      <w:r>
        <w:t>While individual results vary, understanding the long-term journey helps set realistic expectations and highlights why these medications are most beneficial when viewed as permanent lifestyle changes.</w:t>
      </w:r>
    </w:p>
    <w:p/>
    <w:p>
      <w:pPr>
        <w:pStyle w:val="Heading3"/>
        <w:jc w:val="left"/>
      </w:pPr>
      <w:r>
        <w:t>Long-Term Success Timeline</w:t>
      </w:r>
    </w:p>
    <w:p/>
    <w:p>
      <w:r>
        <w:rPr>
          <w:b/>
        </w:rPr>
        <w:t>Years 1-2: Initial Success Phase</w:t>
      </w:r>
    </w:p>
    <w:p>
      <w:pPr>
        <w:pStyle w:val="ListBullet"/>
      </w:pPr>
      <w:r>
        <w:t>Peak weight loss achievement (10-23% of starting weight)</w:t>
      </w:r>
    </w:p>
    <w:p>
      <w:pPr>
        <w:pStyle w:val="ListBullet"/>
      </w:pPr>
      <w:r>
        <w:t>Significant improvement in obesity-related conditions</w:t>
      </w:r>
    </w:p>
    <w:p>
      <w:pPr>
        <w:pStyle w:val="ListBullet"/>
      </w:pPr>
      <w:r>
        <w:t>Established sustainable lifestyle changes</w:t>
      </w:r>
    </w:p>
    <w:p>
      <w:pPr>
        <w:pStyle w:val="ListBullet"/>
      </w:pPr>
      <w:r>
        <w:t>Full metabolic benefits realisation</w:t>
      </w:r>
    </w:p>
    <w:p/>
    <w:p>
      <w:r>
        <w:rPr>
          <w:b/>
        </w:rPr>
        <w:t>Years 3-5: Maintenance Phase</w:t>
      </w:r>
    </w:p>
    <w:p>
      <w:pPr>
        <w:pStyle w:val="ListBullet"/>
      </w:pPr>
      <w:r>
        <w:t>Continued weight maintenance with medication</w:t>
      </w:r>
    </w:p>
    <w:p>
      <w:pPr>
        <w:pStyle w:val="ListBullet"/>
      </w:pPr>
      <w:r>
        <w:t>Sustained metabolic health improvements</w:t>
      </w:r>
    </w:p>
    <w:p>
      <w:pPr>
        <w:pStyle w:val="ListBullet"/>
      </w:pPr>
      <w:r>
        <w:t>Ongoing cardiovascular protection</w:t>
      </w:r>
    </w:p>
    <w:p>
      <w:pPr>
        <w:pStyle w:val="ListBullet"/>
      </w:pPr>
      <w:r>
        <w:t>Enhanced quality of life maintenance</w:t>
      </w:r>
    </w:p>
    <w:p/>
    <w:p>
      <w:r>
        <w:rPr>
          <w:b/>
        </w:rPr>
        <w:t>Years 5+: Long-Term Health Protection</w:t>
      </w:r>
    </w:p>
    <w:p>
      <w:pPr>
        <w:pStyle w:val="ListBullet"/>
      </w:pPr>
      <w:r>
        <w:t>Continued prevention of weight regain</w:t>
      </w:r>
    </w:p>
    <w:p>
      <w:pPr>
        <w:pStyle w:val="ListBullet"/>
      </w:pPr>
      <w:r>
        <w:t>Sustained diabetes management</w:t>
      </w:r>
    </w:p>
    <w:p>
      <w:pPr>
        <w:pStyle w:val="ListBullet"/>
      </w:pPr>
      <w:r>
        <w:t>Long-term cardiovascular benefits</w:t>
      </w:r>
    </w:p>
    <w:p>
      <w:pPr>
        <w:pStyle w:val="ListBullet"/>
      </w:pPr>
      <w:r>
        <w:t>Maintained quality of life improvements</w:t>
      </w:r>
    </w:p>
    <w:p/>
    <w:p>
      <w:pPr>
        <w:pStyle w:val="Heading3"/>
        <w:jc w:val="left"/>
      </w:pPr>
      <w:r>
        <w:t>Factors for Long-Term Success</w:t>
      </w:r>
    </w:p>
    <w:p/>
    <w:p>
      <w:r>
        <w:rPr>
          <w:b/>
        </w:rPr>
        <w:t>Keys to Sustained Results:</w:t>
      </w:r>
    </w:p>
    <w:p>
      <w:pPr>
        <w:pStyle w:val="ListBullet"/>
      </w:pPr>
      <w:r>
        <w:t>Consistent medication adherence over years</w:t>
      </w:r>
    </w:p>
    <w:p>
      <w:pPr>
        <w:pStyle w:val="ListBullet"/>
      </w:pPr>
      <w:r>
        <w:t>Regular medical monitoring and support</w:t>
      </w:r>
    </w:p>
    <w:p>
      <w:pPr>
        <w:pStyle w:val="ListBullet"/>
      </w:pPr>
      <w:r>
        <w:t>Sustainable lifestyle modifications</w:t>
      </w:r>
    </w:p>
    <w:p>
      <w:pPr>
        <w:pStyle w:val="ListBullet"/>
      </w:pPr>
      <w:r>
        <w:t>Understanding of the permanent nature of treatment</w:t>
      </w:r>
    </w:p>
    <w:p>
      <w:pPr>
        <w:pStyle w:val="ListBullet"/>
      </w:pPr>
      <w:r>
        <w:t>Realistic expectation setting for lifelong management</w:t>
      </w:r>
    </w:p>
    <w:p/>
    <w:p>
      <w:pPr>
        <w:pStyle w:val="Heading2"/>
        <w:jc w:val="left"/>
      </w:pPr>
      <w:r>
        <w:t>Future Weight Loss Treatments Australia: What's Coming</w:t>
      </w:r>
    </w:p>
    <w:p/>
    <w:p>
      <w:r>
        <w:t>The landscape of medical weight management continues to evolve, with exciting developments that may make long-term treatment more convenient and accessible.</w:t>
      </w:r>
    </w:p>
    <w:p/>
    <w:p>
      <w:pPr>
        <w:pStyle w:val="Heading3"/>
        <w:jc w:val="left"/>
      </w:pPr>
      <w:r>
        <w:t>Emerging Developments</w:t>
      </w:r>
    </w:p>
    <w:p/>
    <w:p>
      <w:r>
        <w:rPr>
          <w:b/>
        </w:rPr>
        <w:t>Easier Administration</w:t>
      </w:r>
    </w:p>
    <w:p>
      <w:pPr>
        <w:pStyle w:val="ListBullet"/>
      </w:pPr>
      <w:r>
        <w:t>Oral tablets instead of injections (clinical trials underway)</w:t>
      </w:r>
    </w:p>
    <w:p>
      <w:pPr>
        <w:pStyle w:val="ListBullet"/>
      </w:pPr>
      <w:r>
        <w:t>Monthly injections instead of weekly dosing</w:t>
      </w:r>
    </w:p>
    <w:p>
      <w:pPr>
        <w:pStyle w:val="ListBullet"/>
      </w:pPr>
      <w:r>
        <w:t>Combination treatments targeting multiple weight pathways</w:t>
      </w:r>
    </w:p>
    <w:p>
      <w:pPr>
        <w:pStyle w:val="ListBullet"/>
      </w:pPr>
      <w:r>
        <w:t>Improved delivery devices for easier self-administration</w:t>
      </w:r>
    </w:p>
    <w:p/>
    <w:p>
      <w:r>
        <w:rPr>
          <w:b/>
        </w:rPr>
        <w:t>Personalised Medicine</w:t>
      </w:r>
    </w:p>
    <w:p>
      <w:pPr>
        <w:pStyle w:val="ListBullet"/>
      </w:pPr>
      <w:r>
        <w:t>Genetic testing to predict optimal medication selection</w:t>
      </w:r>
    </w:p>
    <w:p>
      <w:pPr>
        <w:pStyle w:val="ListBullet"/>
      </w:pPr>
      <w:r>
        <w:t>AI-powered dose optimisation</w:t>
      </w:r>
    </w:p>
    <w:p>
      <w:pPr>
        <w:pStyle w:val="ListBullet"/>
      </w:pPr>
      <w:r>
        <w:t>Personalised side effect risk assessment</w:t>
      </w:r>
    </w:p>
    <w:p>
      <w:pPr>
        <w:pStyle w:val="ListBullet"/>
      </w:pPr>
      <w:r>
        <w:t>Tailored treatment plans based on individual genetics</w:t>
      </w:r>
    </w:p>
    <w:p/>
    <w:p>
      <w:r>
        <w:rPr>
          <w:b/>
        </w:rPr>
        <w:t>Better Access and Affordability</w:t>
      </w:r>
    </w:p>
    <w:p>
      <w:pPr>
        <w:pStyle w:val="ListBullet"/>
      </w:pPr>
      <w:r>
        <w:t>Potential PBS listing discussions for subsidised access</w:t>
      </w:r>
    </w:p>
    <w:p>
      <w:pPr>
        <w:pStyle w:val="ListBullet"/>
      </w:pPr>
      <w:r>
        <w:t>Generic versions expected in coming years</w:t>
      </w:r>
    </w:p>
    <w:p>
      <w:pPr>
        <w:pStyle w:val="ListBullet"/>
      </w:pPr>
      <w:r>
        <w:t>Increased competition driving prices down</w:t>
      </w:r>
    </w:p>
    <w:p>
      <w:pPr>
        <w:pStyle w:val="ListBullet"/>
      </w:pPr>
      <w:r>
        <w:t>Expanded medical professional availability</w:t>
      </w:r>
    </w:p>
    <w:p/>
    <w:p>
      <w:pPr>
        <w:pStyle w:val="Heading3"/>
        <w:jc w:val="left"/>
      </w:pPr>
      <w:r>
        <w:t>Research Focus on Long-Term Outcomes</w:t>
      </w:r>
    </w:p>
    <w:p/>
    <w:p>
      <w:r>
        <w:rPr>
          <w:b/>
        </w:rPr>
        <w:t>Ongoing Studies:</w:t>
      </w:r>
    </w:p>
    <w:p>
      <w:pPr>
        <w:pStyle w:val="ListBullet"/>
      </w:pPr>
      <w:r>
        <w:t>Longer-term safety and effectiveness research</w:t>
      </w:r>
    </w:p>
    <w:p>
      <w:pPr>
        <w:pStyle w:val="ListBullet"/>
      </w:pPr>
      <w:r>
        <w:t>Combination therapy studies with surgical approaches</w:t>
      </w:r>
    </w:p>
    <w:p>
      <w:pPr>
        <w:pStyle w:val="ListBullet"/>
      </w:pPr>
      <w:r>
        <w:t>Prevention studies in pre-diabetic populations</w:t>
      </w:r>
    </w:p>
    <w:p>
      <w:pPr>
        <w:pStyle w:val="ListBullet"/>
      </w:pPr>
      <w:r>
        <w:t>Quality of life outcomes over decades of use</w:t>
      </w:r>
    </w:p>
    <w:p/>
    <w:p>
      <w:pPr>
        <w:pStyle w:val="Heading2"/>
        <w:jc w:val="left"/>
      </w:pPr>
      <w:r>
        <w:t>Should You Consider Weight Loss Injections? A Balanced Assessment</w:t>
      </w:r>
    </w:p>
    <w:p/>
    <w:p>
      <w:r>
        <w:t>Weight loss injections can be highly effective, but they're not suitable for everyone. Here's how to thoughtfully evaluate whether they align with your health goals and lifestyle.</w:t>
      </w:r>
    </w:p>
    <w:p/>
    <w:p>
      <w:pPr>
        <w:pStyle w:val="Heading3"/>
        <w:jc w:val="left"/>
      </w:pPr>
      <w:r>
        <w:t>How to Decide if Weight Loss Injections Are Right for You</w:t>
      </w:r>
    </w:p>
    <w:p/>
    <w:p>
      <w:r>
        <w:rPr>
          <w:b/>
        </w:rPr>
        <w:t>Assess Your Long-Term Commitment</w:t>
      </w:r>
    </w:p>
    <w:p>
      <w:r>
        <w:t>Ask yourself: Are you prepared for potentially lifelong treatment? Weight loss injections require ongoing use for sustained results, similar to blood pressure or diabetes medications.</w:t>
      </w:r>
    </w:p>
    <w:p/>
    <w:p>
      <w:r>
        <w:rPr>
          <w:b/>
        </w:rPr>
        <w:t>Set Realistic Expectations</w:t>
      </w:r>
    </w:p>
    <w:p>
      <w:r>
        <w:t>Understand that results typically show 10-23% total body weight loss over 2-3 years, with the need for continued treatment to maintain benefits.</w:t>
      </w:r>
    </w:p>
    <w:p/>
    <w:p>
      <w:r>
        <w:rPr>
          <w:b/>
        </w:rPr>
        <w:t>Consider the Financial Reality</w:t>
      </w:r>
    </w:p>
    <w:p>
      <w:r>
        <w:t>Weight loss injections represent a significant long-term financial commitment, as they're not currently PBS subsidised.</w:t>
      </w:r>
    </w:p>
    <w:p/>
    <w:p>
      <w:r>
        <w:rPr>
          <w:b/>
        </w:rPr>
        <w:t>Evaluate Lifestyle Compatibility</w:t>
      </w:r>
    </w:p>
    <w:p>
      <w:r>
        <w:t>Commit to dietary modifications, regular exercise, and behavioural changes that enhance medication effectiveness and support long-term health.</w:t>
      </w:r>
    </w:p>
    <w:p/>
    <w:p>
      <w:r>
        <w:rPr>
          <w:b/>
        </w:rPr>
        <w:t>Assess Your Support System</w:t>
      </w:r>
    </w:p>
    <w:p>
      <w:r>
        <w:t>Ensure you have family support and access to experienced weight management medical professionals who understand long-term treatment protocols.</w:t>
      </w:r>
    </w:p>
    <w:p/>
    <w:p>
      <w:r>
        <w:rPr>
          <w:b/>
        </w:rPr>
        <w:t>Consider All Your Options</w:t>
      </w:r>
    </w:p>
    <w:p>
      <w:r>
        <w:t>Understand how weight loss injections compare to surgical options and whether an integrated approach might better serve your long-term goals.</w:t>
      </w:r>
    </w:p>
    <w:p/>
    <w:p>
      <w:pPr>
        <w:pStyle w:val="Heading3"/>
        <w:jc w:val="left"/>
      </w:pPr>
      <w:r>
        <w:t>Preparing for Your Consultation</w:t>
      </w:r>
    </w:p>
    <w:p/>
    <w:p>
      <w:r>
        <w:rPr>
          <w:b/>
        </w:rPr>
        <w:t>Medical Information to Bring:</w:t>
      </w:r>
    </w:p>
    <w:p>
      <w:pPr>
        <w:pStyle w:val="ListBullet"/>
      </w:pPr>
      <w:r>
        <w:t>Current medication list (including vitamins and supplements)</w:t>
      </w:r>
    </w:p>
    <w:p>
      <w:pPr>
        <w:pStyle w:val="ListBullet"/>
      </w:pPr>
      <w:r>
        <w:t>Recent blood test results (if available)</w:t>
      </w:r>
    </w:p>
    <w:p>
      <w:pPr>
        <w:pStyle w:val="ListBullet"/>
      </w:pPr>
      <w:r>
        <w:t>Medical professional reports (cardiologist, endocrinologist)</w:t>
      </w:r>
    </w:p>
    <w:p>
      <w:pPr>
        <w:pStyle w:val="ListBullet"/>
      </w:pPr>
      <w:r>
        <w:t>Previous weight loss program documentation</w:t>
      </w:r>
    </w:p>
    <w:p/>
    <w:p>
      <w:r>
        <w:rPr>
          <w:b/>
        </w:rPr>
        <w:t>Weight History:</w:t>
      </w:r>
    </w:p>
    <w:p>
      <w:pPr>
        <w:pStyle w:val="ListBullet"/>
      </w:pPr>
      <w:r>
        <w:t>Highest adult weight and timeline</w:t>
      </w:r>
    </w:p>
    <w:p>
      <w:pPr>
        <w:pStyle w:val="ListBullet"/>
      </w:pPr>
      <w:r>
        <w:t>Previous successful weight loss amounts</w:t>
      </w:r>
    </w:p>
    <w:p>
      <w:pPr>
        <w:pStyle w:val="ListBullet"/>
      </w:pPr>
      <w:r>
        <w:t>What methods worked or didn't work</w:t>
      </w:r>
    </w:p>
    <w:p>
      <w:pPr>
        <w:pStyle w:val="ListBullet"/>
      </w:pPr>
      <w:r>
        <w:t>Current eating and exercise patterns</w:t>
      </w:r>
    </w:p>
    <w:p/>
    <w:p>
      <w:r>
        <w:rPr>
          <w:b/>
        </w:rPr>
        <w:t>Questions to Consider:</w:t>
      </w:r>
    </w:p>
    <w:p>
      <w:pPr>
        <w:pStyle w:val="ListBullet"/>
      </w:pPr>
      <w:r>
        <w:t>Specific concerns about long-term commitment</w:t>
      </w:r>
    </w:p>
    <w:p>
      <w:pPr>
        <w:pStyle w:val="ListBullet"/>
      </w:pPr>
      <w:r>
        <w:t>Timeline expectations</w:t>
      </w:r>
    </w:p>
    <w:p>
      <w:pPr>
        <w:pStyle w:val="ListBullet"/>
      </w:pPr>
      <w:r>
        <w:t>Integration with existing treatments</w:t>
      </w:r>
    </w:p>
    <w:p>
      <w:pPr>
        <w:pStyle w:val="ListBullet"/>
      </w:pPr>
      <w:r>
        <w:t>Alternative treatment options</w:t>
      </w:r>
    </w:p>
    <w:p>
      <w:pPr>
        <w:pStyle w:val="ListBullet"/>
      </w:pPr>
      <w:r>
        <w:t>Long-term success strategies</w:t>
      </w:r>
    </w:p>
    <w:p/>
    <w:p>
      <w:pPr>
        <w:pStyle w:val="Heading3"/>
        <w:jc w:val="left"/>
      </w:pPr>
      <w:r>
        <w:t>What to Expect During Assessment</w:t>
      </w:r>
    </w:p>
    <w:p/>
    <w:p>
      <w:r>
        <w:rPr>
          <w:b/>
        </w:rPr>
        <w:t>Medical Assessment:</w:t>
      </w:r>
    </w:p>
    <w:p>
      <w:pPr>
        <w:pStyle w:val="ListBullet"/>
      </w:pPr>
      <w:r>
        <w:t>Comprehensive health history review and physical examination</w:t>
      </w:r>
    </w:p>
    <w:p>
      <w:pPr>
        <w:pStyle w:val="ListBullet"/>
      </w:pPr>
      <w:r>
        <w:t>BMI calculation and weight history analysis</w:t>
      </w:r>
    </w:p>
    <w:p>
      <w:pPr>
        <w:pStyle w:val="ListBullet"/>
      </w:pPr>
      <w:r>
        <w:t>Blood pressure and heart rate monitoring</w:t>
      </w:r>
    </w:p>
    <w:p>
      <w:pPr>
        <w:pStyle w:val="ListBullet"/>
      </w:pPr>
      <w:r>
        <w:t>Contraindication screening</w:t>
      </w:r>
    </w:p>
    <w:p/>
    <w:p>
      <w:r>
        <w:rPr>
          <w:b/>
        </w:rPr>
        <w:t>Treatment Discussion:</w:t>
      </w:r>
    </w:p>
    <w:p>
      <w:pPr>
        <w:pStyle w:val="ListBullet"/>
      </w:pPr>
      <w:r>
        <w:t>All treatment options explained (medical and surgical)</w:t>
      </w:r>
    </w:p>
    <w:p>
      <w:pPr>
        <w:pStyle w:val="ListBullet"/>
      </w:pPr>
      <w:r>
        <w:t>Realistic timeline and expectation setting</w:t>
      </w:r>
    </w:p>
    <w:p>
      <w:pPr>
        <w:pStyle w:val="ListBullet"/>
      </w:pPr>
      <w:r>
        <w:t>Long-term commitment discussion</w:t>
      </w:r>
    </w:p>
    <w:p>
      <w:pPr>
        <w:pStyle w:val="ListBullet"/>
      </w:pPr>
      <w:r>
        <w:t>Side effect management strategies</w:t>
      </w:r>
    </w:p>
    <w:p/>
    <w:p>
      <w:r>
        <w:rPr>
          <w:b/>
        </w:rPr>
        <w:t>Decision Making:</w:t>
      </w:r>
    </w:p>
    <w:p>
      <w:pPr>
        <w:pStyle w:val="ListBullet"/>
      </w:pPr>
      <w:r>
        <w:t>No pressure to decide immediately</w:t>
      </w:r>
    </w:p>
    <w:p>
      <w:pPr>
        <w:pStyle w:val="ListBullet"/>
      </w:pPr>
      <w:r>
        <w:t>Complete information provision</w:t>
      </w:r>
    </w:p>
    <w:p>
      <w:pPr>
        <w:pStyle w:val="ListBullet"/>
      </w:pPr>
      <w:r>
        <w:t>Follow-up appointment scheduling</w:t>
      </w:r>
    </w:p>
    <w:p>
      <w:pPr>
        <w:pStyle w:val="ListBullet"/>
      </w:pPr>
      <w:r>
        <w:t>Clear next steps regardless of decision</w:t>
      </w:r>
    </w:p>
    <w:p/>
    <w:p>
      <w:r>
        <w:t>**You'll Leave With:** Complete understanding of all your options, realistic expectations, and time to make an informed decision.</w:t>
      </w:r>
    </w:p>
    <w:p/>
    <w:p>
      <w:pPr>
        <w:pStyle w:val="Heading2"/>
        <w:jc w:val="left"/>
      </w:pPr>
      <w:r>
        <w:t>Frequently Asked Questions</w:t>
      </w:r>
    </w:p>
    <w:p/>
    <w:p>
      <w:r>
        <w:rPr>
          <w:b/>
        </w:rPr>
        <w:t>How quickly will I see results with weight loss injections?</w:t>
      </w:r>
    </w:p>
    <w:p>
      <w:r>
        <w:t>Most patients begin experiencing appetite suppression within days to weeks of starting treatment. Significant weight loss typically begins within the first month, with steady progress continuing over 2-3 years.</w:t>
      </w:r>
    </w:p>
    <w:p/>
    <w:p>
      <w:r>
        <w:rPr>
          <w:b/>
        </w:rPr>
        <w:t>Can I stop weight loss injections once I reach my goal weight?</w:t>
      </w:r>
    </w:p>
    <w:p>
      <w:r>
        <w:t>Stopping weight loss injections typically results in weight regain over 3-4 years. These medications work best as long-term treatments for sustained weight management.</w:t>
      </w:r>
    </w:p>
    <w:p/>
    <w:p>
      <w:r>
        <w:rPr>
          <w:b/>
        </w:rPr>
        <w:t>Are weight loss injections safe for people with diabetes?</w:t>
      </w:r>
    </w:p>
    <w:p>
      <w:r>
        <w:t>Many weight loss injections are particularly beneficial for people with Type 2 diabetes, often improving blood glucose control alongside weight loss. However, medication adjustments may be necessary to prevent hypoglycaemia.</w:t>
      </w:r>
    </w:p>
    <w:p/>
    <w:p>
      <w:r>
        <w:rPr>
          <w:b/>
        </w:rPr>
        <w:t>How do weight loss injections compare to bariatric surgery?</w:t>
      </w:r>
    </w:p>
    <w:p>
      <w:r>
        <w:t>Both are effective, but surgery typically produces greater weight loss (20-30% vs 10-23%). Injections offer a non-surgical option with different risk profiles. Combined approaches often provide optimal outcomes.</w:t>
      </w:r>
    </w:p>
    <w:p/>
    <w:p>
      <w:r>
        <w:rPr>
          <w:b/>
        </w:rPr>
        <w:t>What happens if I experience side effects?</w:t>
      </w:r>
    </w:p>
    <w:p>
      <w:r>
        <w:t>Most side effects are manageable with proper medical supervision. Your healthcare provider can adjust dosing, provide supportive treatments, or explore alternative medications if necessary.</w:t>
      </w:r>
    </w:p>
    <w:p/>
    <w:p>
      <w:pPr>
        <w:pStyle w:val="Heading2"/>
        <w:jc w:val="left"/>
      </w:pPr>
      <w:r>
        <w:t>Making an Informed Decision About Weight Loss Injections</w:t>
      </w:r>
    </w:p>
    <w:p/>
    <w:p>
      <w:r>
        <w:t>Weight loss injections represent a significant treatment option for sustainable weight management, offering the potential for 10-23% total body weight loss when used appropriately. However, they require a lifelong commitment and careful consideration of all factors.</w:t>
      </w:r>
    </w:p>
    <w:p/>
    <w:p>
      <w:r>
        <w:t>Success with weight loss injections demands:</w:t>
      </w:r>
    </w:p>
    <w:p>
      <w:pPr>
        <w:pStyle w:val="ListBullet"/>
      </w:pPr>
      <w:r>
        <w:t>Proper medical supervision and thorough candidate assessment</w:t>
      </w:r>
    </w:p>
    <w:p>
      <w:pPr>
        <w:pStyle w:val="ListBullet"/>
      </w:pPr>
      <w:r>
        <w:t>Realistic expectations about long-term treatment commitment</w:t>
      </w:r>
    </w:p>
    <w:p>
      <w:pPr>
        <w:pStyle w:val="ListBullet"/>
      </w:pPr>
      <w:r>
        <w:t>Understanding of the permanent nature of treatment</w:t>
      </w:r>
    </w:p>
    <w:p>
      <w:pPr>
        <w:pStyle w:val="ListBullet"/>
      </w:pPr>
      <w:r>
        <w:t>Integration with sustainable lifestyle modifications</w:t>
      </w:r>
    </w:p>
    <w:p>
      <w:pPr>
        <w:pStyle w:val="ListBullet"/>
      </w:pPr>
      <w:r>
        <w:t>Professional support throughout the journey</w:t>
      </w:r>
    </w:p>
    <w:p/>
    <w:p>
      <w:r>
        <w:t>At Precision Upper GI Surgery, my surgical expertise allows me to provide comprehensive weight management guidance, helping you understand all available options - both surgical and non-surgical - and choose the approach that best suits your individual needs, goals, and circumstances.</w:t>
      </w:r>
    </w:p>
    <w:p/>
    <w:p>
      <w:pPr>
        <w:pStyle w:val="Heading3"/>
        <w:jc w:val="left"/>
      </w:pPr>
      <w:r>
        <w:t>Your Next Step: Comprehensive Weight Management Consultation</w:t>
      </w:r>
    </w:p>
    <w:p/>
    <w:p>
      <w:r>
        <w:t>Rather than rushing into weight loss injections, I encourage patients to explore all their weight management options through a comprehensive consultation. This approach ensures you make the most informed decision for your long-term health and wellbeing.</w:t>
      </w:r>
    </w:p>
    <w:p/>
    <w:p>
      <w:r>
        <w:t>If you're considering weight loss injections or want to understand how they compare to surgical options, I'm here to provide honest, comprehensive guidance. My assessment process ensures you receive personalised advice based on the latest medical evidence and extensive experience in weight management.</w:t>
      </w:r>
    </w:p>
    <w:p/>
    <w:p>
      <w:r>
        <w:rPr>
          <w:b/>
        </w:rPr>
        <w:t>Book Your Comprehensive Weight Management Consultation</w:t>
      </w:r>
    </w:p>
    <w:p/>
    <w:p>
      <w:r>
        <w:rPr>
          <w:b/>
        </w:rPr>
        <w:t>Explore all your weight management options with Sydney's leading specialist:</w:t>
      </w:r>
    </w:p>
    <w:p/>
    <w:p>
      <w:r>
        <w:t>**Comprehensive Medical Evaluation** - Complete health screening and treatment review</w:t>
      </w:r>
    </w:p>
    <w:p>
      <w:r>
        <w:t>**Balanced Treatment Discussion** - Honest comparison of all available options</w:t>
      </w:r>
    </w:p>
    <w:p>
      <w:r>
        <w:t>**Personalised Guidance** - Tailored recommendations based on your individual circumstances</w:t>
      </w:r>
    </w:p>
    <w:p>
      <w:r>
        <w:t>**Ongoing Support** - Long-term success planning regardless of chosen approach</w:t>
      </w:r>
    </w:p>
    <w:p/>
    <w:p>
      <w:r>
        <w:rPr>
          <w:b/>
        </w:rPr>
        <w:t>Contact Precision Upper GI Surgery today to schedule your consultation and explore the most appropriate path forward for your weight management goals.</w:t>
      </w:r>
    </w:p>
    <w:p/>
    <w:p/>
    <w:p>
      <w:pPr>
        <w:jc w:val="center"/>
      </w:pPr>
      <w:r>
        <w:t>__________________________________________________</w:t>
      </w:r>
    </w:p>
    <w:p/>
    <w:p/>
    <w:p>
      <w:r>
        <w:rPr>
          <w:b/>
        </w:rPr>
        <w:t>Precision Upper GI Surgery</w:t>
      </w:r>
    </w:p>
    <w:p>
      <w:r>
        <w:t>Sydney's Leading Weight Management Specialist</w:t>
      </w:r>
    </w:p>
    <w:p>
      <w:r>
        <w:t>Sydney, NSW - Serving patients across Greater Sydney and New South Wales</w:t>
      </w:r>
    </w:p>
    <w:p>
      <w:r>
        <w:t>Contact us for comprehensive weight management consultations</w:t>
      </w:r>
    </w:p>
    <w:p>
      <w:r>
        <w:t>[www.precisionuppergisurgery.com.au](http://www.precisionuppergisurgery.com.au)</w:t>
      </w:r>
    </w:p>
    <w:p>
      <w:r>
        <w:t>**Specialising in**: Weight Loss Surgery, Upper GI Surgery, Comprehensive Weight Management</w:t>
      </w:r>
    </w:p>
    <w:p/>
    <w:p/>
    <w:p>
      <w:pPr>
        <w:jc w:val="center"/>
      </w:pPr>
      <w:r>
        <w:t>__________________________________________________</w:t>
      </w:r>
    </w:p>
    <w:p/>
    <w:p/>
    <w:p>
      <w:r>
        <w:t>*This information is provided for educational purposes and should not replace professional medical advice. Individual results may vary, and all medical treatments carry risks and benefits that should be discussed with qualified healthcare providers.*</w:t>
      </w:r>
    </w:p>
    <w:p/>
    <w:p>
      <w:r>
        <w:t>**Medical Disclaimer**: The information in this article is intended for educational purposes only and should not be considered as medical advice. Always consult with qualified healthcare professionals before making treatment decisions. Individual results may vary, and all medical treatments carry potential risks and benefits that should be thoroughly discussed with your healthcare provider.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