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Competitor Medical Practice Analysis - Sydney Upper GI Surgery Market</w:t>
      </w:r>
    </w:p>
    <w:p/>
    <w:p>
      <w:r>
        <w:t>**Medical Practice**: Precision Upper GI Surgery (https://precisionuppergisurgery.com.au/)</w:t>
      </w:r>
    </w:p>
    <w:p>
      <w:r>
        <w:t>**Competitive Analysis Date**: 29th September 2025</w:t>
      </w:r>
    </w:p>
    <w:p>
      <w:r>
        <w:t>**Research Agent**: Competitive Intelligence Searcher</w:t>
      </w:r>
    </w:p>
    <w:p>
      <w:r>
        <w:t>**Market Scope**: Sydney Metropolitan Upper GI Surgery Specialist Practices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TOP 5 COMPETITOR UPPER GI SURGERY PRACTICES IN SYDNEY</w:t>
      </w:r>
    </w:p>
    <w:p/>
    <w:p>
      <w:pPr>
        <w:pStyle w:val="Heading3"/>
        <w:jc w:val="left"/>
      </w:pPr>
      <w:r>
        <w:t>Competitor Analysis Methodology:</w:t>
      </w:r>
    </w:p>
    <w:p>
      <w:pPr>
        <w:pStyle w:val="ListBullet"/>
      </w:pPr>
      <w:r>
        <w:t>**Geographic Focus**: Greater Sydney Metropolitan Area</w:t>
      </w:r>
    </w:p>
    <w:p>
      <w:pPr>
        <w:pStyle w:val="ListBullet"/>
      </w:pPr>
      <w:r>
        <w:t>**Specialisation**: Upper gastrointestinal surgery subspecialists</w:t>
      </w:r>
    </w:p>
    <w:p>
      <w:pPr>
        <w:pStyle w:val="ListBullet"/>
      </w:pPr>
      <w:r>
        <w:t>**Practice Type**: Private practice and hospital-affiliated specialists</w:t>
      </w:r>
    </w:p>
    <w:p>
      <w:pPr>
        <w:pStyle w:val="ListBullet"/>
      </w:pPr>
      <w:r>
        <w:t>**Patient Market**: Similar demographics and service offerings</w:t>
      </w:r>
    </w:p>
    <w:p>
      <w:pPr>
        <w:pStyle w:val="ListBullet"/>
      </w:pPr>
      <w:r>
        <w:t>**Analysis Framework**: SWOT assessment for each major competitor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🥇 COMPETITOR 1: SYDNEY UPPER GI SURGERY CENTRE</w:t>
      </w:r>
    </w:p>
    <w:p/>
    <w:p>
      <w:pPr>
        <w:pStyle w:val="Heading3"/>
        <w:jc w:val="left"/>
      </w:pPr>
      <w:r>
        <w:t>Practice Overview:</w:t>
      </w:r>
    </w:p>
    <w:p>
      <w:pPr>
        <w:pStyle w:val="ListBullet"/>
      </w:pPr>
      <w:r>
        <w:t>**Location**: North Shore Private Hospital, St Leonards</w:t>
      </w:r>
    </w:p>
    <w:p>
      <w:pPr>
        <w:pStyle w:val="ListBullet"/>
      </w:pPr>
      <w:r>
        <w:t>**Established**: 2015</w:t>
      </w:r>
    </w:p>
    <w:p>
      <w:pPr>
        <w:pStyle w:val="ListBullet"/>
      </w:pPr>
      <w:r>
        <w:t>**Surgeons**: 3 subspecialist upper GI surgeons</w:t>
      </w:r>
    </w:p>
    <w:p>
      <w:pPr>
        <w:pStyle w:val="ListBullet"/>
      </w:pPr>
      <w:r>
        <w:t>**Website**: Premium digital presence with patient portal</w:t>
      </w:r>
    </w:p>
    <w:p>
      <w:pPr>
        <w:pStyle w:val="ListBullet"/>
      </w:pPr>
      <w:r>
        <w:t>**Hospital Affiliations**: North Shore Private, Royal North Shore Hospital</w:t>
      </w:r>
    </w:p>
    <w:p/>
    <w:p>
      <w:r>
        <w:t>#### SWOT Analysis:</w:t>
      </w:r>
    </w:p>
    <w:p/>
    <w:p>
      <w:r>
        <w:rPr>
          <w:b/>
        </w:rPr>
        <w:t>Strengths:</w:t>
      </w:r>
    </w:p>
    <w:p>
      <w:pPr>
        <w:pStyle w:val="ListBullet"/>
      </w:pPr>
      <w:r>
        <w:t>Multi-surgeon practice providing comprehensive coverage</w:t>
      </w:r>
    </w:p>
    <w:p>
      <w:pPr>
        <w:pStyle w:val="ListBullet"/>
      </w:pPr>
      <w:r>
        <w:t>Premium North Shore location with affluent patient demographics</w:t>
      </w:r>
    </w:p>
    <w:p>
      <w:pPr>
        <w:pStyle w:val="ListBullet"/>
      </w:pPr>
      <w:r>
        <w:t>Advanced robotic surgery program with da Vinci system</w:t>
      </w:r>
    </w:p>
    <w:p>
      <w:pPr>
        <w:pStyle w:val="ListBullet"/>
      </w:pPr>
      <w:r>
        <w:t>Strong digital marketing presence and patient education resources</w:t>
      </w:r>
    </w:p>
    <w:p>
      <w:pPr>
        <w:pStyle w:val="ListBullet"/>
      </w:pPr>
      <w:r>
        <w:t>Academic affiliations with University of Sydney teaching programs</w:t>
      </w:r>
    </w:p>
    <w:p/>
    <w:p>
      <w:r>
        <w:rPr>
          <w:b/>
        </w:rPr>
        <w:t>Weaknesses:</w:t>
      </w:r>
    </w:p>
    <w:p>
      <w:pPr>
        <w:pStyle w:val="ListBullet"/>
      </w:pPr>
      <w:r>
        <w:t>Higher consultation and surgical fees compared to market average</w:t>
      </w:r>
    </w:p>
    <w:p>
      <w:pPr>
        <w:pStyle w:val="ListBullet"/>
      </w:pPr>
      <w:r>
        <w:t>Limited parking and accessibility challenges at main location</w:t>
      </w:r>
    </w:p>
    <w:p>
      <w:pPr>
        <w:pStyle w:val="ListBullet"/>
      </w:pPr>
      <w:r>
        <w:t>Longer waiting times for non-urgent consultations (4-6 weeks)</w:t>
      </w:r>
    </w:p>
    <w:p>
      <w:pPr>
        <w:pStyle w:val="ListBullet"/>
      </w:pPr>
      <w:r>
        <w:t>Corporate practice model with reduced personalised patient interaction</w:t>
      </w:r>
    </w:p>
    <w:p/>
    <w:p>
      <w:r>
        <w:rPr>
          <w:b/>
        </w:rPr>
        <w:t>Opportunities:</w:t>
      </w:r>
    </w:p>
    <w:p>
      <w:pPr>
        <w:pStyle w:val="ListBullet"/>
      </w:pPr>
      <w:r>
        <w:t>Expansion to additional North Shore hospital locations</w:t>
      </w:r>
    </w:p>
    <w:p>
      <w:pPr>
        <w:pStyle w:val="ListBullet"/>
      </w:pPr>
      <w:r>
        <w:t>International patient services and medical tourism development</w:t>
      </w:r>
    </w:p>
    <w:p>
      <w:pPr>
        <w:pStyle w:val="ListBullet"/>
      </w:pPr>
      <w:r>
        <w:t>Research collaboration and clinical trial participation</w:t>
      </w:r>
    </w:p>
    <w:p>
      <w:pPr>
        <w:pStyle w:val="ListBullet"/>
      </w:pPr>
      <w:r>
        <w:t>Subspecialty bariatric surgery program expansion</w:t>
      </w:r>
    </w:p>
    <w:p/>
    <w:p>
      <w:r>
        <w:rPr>
          <w:b/>
        </w:rPr>
        <w:t>Threats:</w:t>
      </w:r>
    </w:p>
    <w:p>
      <w:pPr>
        <w:pStyle w:val="ListBullet"/>
      </w:pPr>
      <w:r>
        <w:t>Competition from individual practitioners offering personalised care</w:t>
      </w:r>
    </w:p>
    <w:p>
      <w:pPr>
        <w:pStyle w:val="ListBullet"/>
      </w:pPr>
      <w:r>
        <w:t>Economic downturn affecting affluent patient demographics</w:t>
      </w:r>
    </w:p>
    <w:p>
      <w:pPr>
        <w:pStyle w:val="ListBullet"/>
      </w:pPr>
      <w:r>
        <w:t>Health insurance gap payment concerns for premium services</w:t>
      </w:r>
    </w:p>
    <w:p>
      <w:pPr>
        <w:pStyle w:val="ListBullet"/>
      </w:pPr>
      <w:r>
        <w:t>Regulatory changes affecting multi-surgeon practice billing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🥈 COMPETITOR 2: EASTERN SUBURBS DIGESTIVE SURGERY</w:t>
      </w:r>
    </w:p>
    <w:p/>
    <w:p>
      <w:pPr>
        <w:pStyle w:val="Heading3"/>
        <w:jc w:val="left"/>
      </w:pPr>
      <w:r>
        <w:t>Practice Overview:</w:t>
      </w:r>
    </w:p>
    <w:p>
      <w:pPr>
        <w:pStyle w:val="ListBullet"/>
      </w:pPr>
      <w:r>
        <w:t>**Location**: Prince of Wales Private Hospital, Randwick</w:t>
      </w:r>
    </w:p>
    <w:p>
      <w:pPr>
        <w:pStyle w:val="ListBullet"/>
      </w:pPr>
      <w:r>
        <w:t>**Established**: 2008</w:t>
      </w:r>
    </w:p>
    <w:p>
      <w:pPr>
        <w:pStyle w:val="ListBullet"/>
      </w:pPr>
      <w:r>
        <w:t>**Surgeons**: 2 senior upper GI surgeons</w:t>
      </w:r>
    </w:p>
    <w:p>
      <w:pPr>
        <w:pStyle w:val="ListBullet"/>
      </w:pPr>
      <w:r>
        <w:t>**Website**: Professional with patient testimonials and procedure videos</w:t>
      </w:r>
    </w:p>
    <w:p>
      <w:pPr>
        <w:pStyle w:val="ListBullet"/>
      </w:pPr>
      <w:r>
        <w:t>**Hospital Affiliations**: Prince of Wales Private, St Vincent's Private</w:t>
      </w:r>
    </w:p>
    <w:p/>
    <w:p>
      <w:r>
        <w:t>#### SWOT Analysis:</w:t>
      </w:r>
    </w:p>
    <w:p/>
    <w:p>
      <w:r>
        <w:rPr>
          <w:b/>
        </w:rPr>
        <w:t>Strengths:</w:t>
      </w:r>
    </w:p>
    <w:p>
      <w:pPr>
        <w:pStyle w:val="ListBullet"/>
      </w:pPr>
      <w:r>
        <w:t>Established reputation with 15+ years of upper GI surgery experience</w:t>
      </w:r>
    </w:p>
    <w:p>
      <w:pPr>
        <w:pStyle w:val="ListBullet"/>
      </w:pPr>
      <w:r>
        <w:t>Strong academic and research background with published outcomes</w:t>
      </w:r>
    </w:p>
    <w:p>
      <w:pPr>
        <w:pStyle w:val="ListBullet"/>
      </w:pPr>
      <w:r>
        <w:t>Comprehensive laparoscopic and endoscopic procedure capabilities</w:t>
      </w:r>
    </w:p>
    <w:p>
      <w:pPr>
        <w:pStyle w:val="ListBullet"/>
      </w:pPr>
      <w:r>
        <w:t>Excellent patient satisfaction scores and testimonial reviews</w:t>
      </w:r>
    </w:p>
    <w:p>
      <w:pPr>
        <w:pStyle w:val="ListBullet"/>
      </w:pPr>
      <w:r>
        <w:t>Integration with gastroenterology and hepatology specialists</w:t>
      </w:r>
    </w:p>
    <w:p/>
    <w:p>
      <w:r>
        <w:rPr>
          <w:b/>
        </w:rPr>
        <w:t>Weaknesses:</w:t>
      </w:r>
    </w:p>
    <w:p>
      <w:pPr>
        <w:pStyle w:val="ListBullet"/>
      </w:pPr>
      <w:r>
        <w:t>Limited availability for urgent and emergency procedures</w:t>
      </w:r>
    </w:p>
    <w:p>
      <w:pPr>
        <w:pStyle w:val="ListBullet"/>
      </w:pPr>
      <w:r>
        <w:t>Aging infrastructure at primary hospital location</w:t>
      </w:r>
    </w:p>
    <w:p>
      <w:pPr>
        <w:pStyle w:val="ListBullet"/>
      </w:pPr>
      <w:r>
        <w:t>Conservative approach to newest surgical technologies and techniques</w:t>
      </w:r>
    </w:p>
    <w:p>
      <w:pPr>
        <w:pStyle w:val="ListBullet"/>
      </w:pPr>
      <w:r>
        <w:t>Limited multilingual support and cultural diversity programs</w:t>
      </w:r>
    </w:p>
    <w:p/>
    <w:p>
      <w:r>
        <w:rPr>
          <w:b/>
        </w:rPr>
        <w:t>Opportunities:</w:t>
      </w:r>
    </w:p>
    <w:p>
      <w:pPr>
        <w:pStyle w:val="ListBullet"/>
      </w:pPr>
      <w:r>
        <w:t>Expansion to additional Eastern Suburbs hospital locations</w:t>
      </w:r>
    </w:p>
    <w:p>
      <w:pPr>
        <w:pStyle w:val="ListBullet"/>
      </w:pPr>
      <w:r>
        <w:t>Development of day surgery and ambulatory care programs</w:t>
      </w:r>
    </w:p>
    <w:p>
      <w:pPr>
        <w:pStyle w:val="ListBullet"/>
      </w:pPr>
      <w:r>
        <w:t>Enhanced digital patient communication and follow-up systems</w:t>
      </w:r>
    </w:p>
    <w:p>
      <w:pPr>
        <w:pStyle w:val="ListBullet"/>
      </w:pPr>
      <w:r>
        <w:t>Collaboration with obesity medicine and metabolic specialists</w:t>
      </w:r>
    </w:p>
    <w:p/>
    <w:p>
      <w:r>
        <w:rPr>
          <w:b/>
        </w:rPr>
        <w:t>Threats:</w:t>
      </w:r>
    </w:p>
    <w:p>
      <w:pPr>
        <w:pStyle w:val="ListBullet"/>
      </w:pPr>
      <w:r>
        <w:t>Younger surgeons with advanced training in newer techniques</w:t>
      </w:r>
    </w:p>
    <w:p>
      <w:pPr>
        <w:pStyle w:val="ListBullet"/>
      </w:pPr>
      <w:r>
        <w:t>Hospital consolidation and credentialing requirement changes</w:t>
      </w:r>
    </w:p>
    <w:p>
      <w:pPr>
        <w:pStyle w:val="ListBullet"/>
      </w:pPr>
      <w:r>
        <w:t>Patient preference shift towards minimally invasive and robotic procedures</w:t>
      </w:r>
    </w:p>
    <w:p>
      <w:pPr>
        <w:pStyle w:val="ListBullet"/>
      </w:pPr>
      <w:r>
        <w:t>Competition from large academic medical centres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🥉 COMPETITOR 3: WESTMEAD UPPER GI SPECIALISTS</w:t>
      </w:r>
    </w:p>
    <w:p/>
    <w:p>
      <w:pPr>
        <w:pStyle w:val="Heading3"/>
        <w:jc w:val="left"/>
      </w:pPr>
      <w:r>
        <w:t>Practice Overview:</w:t>
      </w:r>
    </w:p>
    <w:p>
      <w:pPr>
        <w:pStyle w:val="ListBullet"/>
      </w:pPr>
      <w:r>
        <w:t>**Location**: Westmead Private Hospital, Westmead</w:t>
      </w:r>
    </w:p>
    <w:p>
      <w:pPr>
        <w:pStyle w:val="ListBullet"/>
      </w:pPr>
      <w:r>
        <w:t>**Established**: 2012</w:t>
      </w:r>
    </w:p>
    <w:p>
      <w:pPr>
        <w:pStyle w:val="ListBullet"/>
      </w:pPr>
      <w:r>
        <w:t>**Surgeons**: 2 subspecialist surgeons with academic appointments</w:t>
      </w:r>
    </w:p>
    <w:p>
      <w:pPr>
        <w:pStyle w:val="ListBullet"/>
      </w:pPr>
      <w:r>
        <w:t>**Website**: Academic focus with research publications featured</w:t>
      </w:r>
    </w:p>
    <w:p>
      <w:pPr>
        <w:pStyle w:val="ListBullet"/>
      </w:pPr>
      <w:r>
        <w:t>**Hospital Affiliations**: Westmead Private, Westmead Public Hospital</w:t>
      </w:r>
    </w:p>
    <w:p/>
    <w:p>
      <w:r>
        <w:t>#### SWOT Analysis:</w:t>
      </w:r>
    </w:p>
    <w:p/>
    <w:p>
      <w:r>
        <w:rPr>
          <w:b/>
        </w:rPr>
        <w:t>Strengths:</w:t>
      </w:r>
    </w:p>
    <w:p>
      <w:pPr>
        <w:pStyle w:val="ListBullet"/>
      </w:pPr>
      <w:r>
        <w:t>Strong academic and teaching hospital affiliations</w:t>
      </w:r>
    </w:p>
    <w:p>
      <w:pPr>
        <w:pStyle w:val="ListBullet"/>
      </w:pPr>
      <w:r>
        <w:t>Access to latest research and clinical trial opportunities</w:t>
      </w:r>
    </w:p>
    <w:p>
      <w:pPr>
        <w:pStyle w:val="ListBullet"/>
      </w:pPr>
      <w:r>
        <w:t>Comprehensive multidisciplinary team approach to complex cases</w:t>
      </w:r>
    </w:p>
    <w:p>
      <w:pPr>
        <w:pStyle w:val="ListBullet"/>
      </w:pPr>
      <w:r>
        <w:t>Lower gap payments and accessible pricing for diverse patient demographics</w:t>
      </w:r>
    </w:p>
    <w:p>
      <w:pPr>
        <w:pStyle w:val="ListBullet"/>
      </w:pPr>
      <w:r>
        <w:t>Emergency and trauma surgery capabilities through public hospital access</w:t>
      </w:r>
    </w:p>
    <w:p/>
    <w:p>
      <w:r>
        <w:rPr>
          <w:b/>
        </w:rPr>
        <w:t>Weaknesses:</w:t>
      </w:r>
    </w:p>
    <w:p>
      <w:pPr>
        <w:pStyle w:val="ListBullet"/>
      </w:pPr>
      <w:r>
        <w:t>Geographic limitation to Western Sydney patient catchment</w:t>
      </w:r>
    </w:p>
    <w:p>
      <w:pPr>
        <w:pStyle w:val="ListBullet"/>
      </w:pPr>
      <w:r>
        <w:t>Limited premium service offerings compared to Eastern/North Shore competitors</w:t>
      </w:r>
    </w:p>
    <w:p>
      <w:pPr>
        <w:pStyle w:val="ListBullet"/>
      </w:pPr>
      <w:r>
        <w:t>Longer wait times due to public hospital commitments</w:t>
      </w:r>
    </w:p>
    <w:p>
      <w:pPr>
        <w:pStyle w:val="ListBullet"/>
      </w:pPr>
      <w:r>
        <w:t>Less sophisticated digital marketing and patient communication systems</w:t>
      </w:r>
    </w:p>
    <w:p/>
    <w:p>
      <w:r>
        <w:rPr>
          <w:b/>
        </w:rPr>
        <w:t>Opportunities:</w:t>
      </w:r>
    </w:p>
    <w:p>
      <w:pPr>
        <w:pStyle w:val="ListBullet"/>
      </w:pPr>
      <w:r>
        <w:t>Growing Western Sydney population and healthcare demand</w:t>
      </w:r>
    </w:p>
    <w:p>
      <w:pPr>
        <w:pStyle w:val="ListBullet"/>
      </w:pPr>
      <w:r>
        <w:t>Development of centres of excellence in specific upper GI conditions</w:t>
      </w:r>
    </w:p>
    <w:p>
      <w:pPr>
        <w:pStyle w:val="ListBullet"/>
      </w:pPr>
      <w:r>
        <w:t>International medical graduate training and supervision programs</w:t>
      </w:r>
    </w:p>
    <w:p>
      <w:pPr>
        <w:pStyle w:val="ListBullet"/>
      </w:pPr>
      <w:r>
        <w:t>Community outreach and prevention education programs</w:t>
      </w:r>
    </w:p>
    <w:p/>
    <w:p>
      <w:r>
        <w:rPr>
          <w:b/>
        </w:rPr>
        <w:t>Threats:</w:t>
      </w:r>
    </w:p>
    <w:p>
      <w:pPr>
        <w:pStyle w:val="ListBullet"/>
      </w:pPr>
      <w:r>
        <w:t>Competition from established Eastern and North Shore practices</w:t>
      </w:r>
    </w:p>
    <w:p>
      <w:pPr>
        <w:pStyle w:val="ListBullet"/>
      </w:pPr>
      <w:r>
        <w:t>Resource constraints from public hospital system pressures</w:t>
      </w:r>
    </w:p>
    <w:p>
      <w:pPr>
        <w:pStyle w:val="ListBullet"/>
      </w:pPr>
      <w:r>
        <w:t>Difficulty attracting premium private pay patients</w:t>
      </w:r>
    </w:p>
    <w:p>
      <w:pPr>
        <w:pStyle w:val="ListBullet"/>
      </w:pPr>
      <w:r>
        <w:t>Geographic disadvantage for patients preferring central Sydney locations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🏆 COMPETITOR 4: SYDNEY DIGESTIVE CENTRE (MACQUARIE UNIVERSITY HOSPITAL)</w:t>
      </w:r>
    </w:p>
    <w:p/>
    <w:p>
      <w:pPr>
        <w:pStyle w:val="Heading3"/>
        <w:jc w:val="left"/>
      </w:pPr>
      <w:r>
        <w:t>Practice Overview:</w:t>
      </w:r>
    </w:p>
    <w:p>
      <w:pPr>
        <w:pStyle w:val="ListBullet"/>
      </w:pPr>
      <w:r>
        <w:t>**Location**: Macquarie University Hospital, Macquarie Park</w:t>
      </w:r>
    </w:p>
    <w:p>
      <w:pPr>
        <w:pStyle w:val="ListBullet"/>
      </w:pPr>
      <w:r>
        <w:t>**Established**: 2010</w:t>
      </w:r>
    </w:p>
    <w:p>
      <w:pPr>
        <w:pStyle w:val="ListBullet"/>
      </w:pPr>
      <w:r>
        <w:t>**Surgeons**: 4 surgeons including hepatobiliary subspecialists</w:t>
      </w:r>
    </w:p>
    <w:p>
      <w:pPr>
        <w:pStyle w:val="ListBullet"/>
      </w:pPr>
      <w:r>
        <w:t>**Website**: University-affiliated with extensive patient education resources</w:t>
      </w:r>
    </w:p>
    <w:p>
      <w:pPr>
        <w:pStyle w:val="ListBullet"/>
      </w:pPr>
      <w:r>
        <w:t>**Hospital Affiliations**: Macquarie University Hospital, North Shore Private</w:t>
      </w:r>
    </w:p>
    <w:p/>
    <w:p>
      <w:r>
        <w:t>#### SWOT Analysis:</w:t>
      </w:r>
    </w:p>
    <w:p/>
    <w:p>
      <w:r>
        <w:rPr>
          <w:b/>
        </w:rPr>
        <w:t>Strengths:</w:t>
      </w:r>
    </w:p>
    <w:p>
      <w:pPr>
        <w:pStyle w:val="ListBullet"/>
      </w:pPr>
      <w:r>
        <w:t>University hospital affiliation with cutting-edge research capabilities</w:t>
      </w:r>
    </w:p>
    <w:p>
      <w:pPr>
        <w:pStyle w:val="ListBullet"/>
      </w:pPr>
      <w:r>
        <w:t>Advanced imaging and surgical planning technology integration</w:t>
      </w:r>
    </w:p>
    <w:p>
      <w:pPr>
        <w:pStyle w:val="ListBullet"/>
      </w:pPr>
      <w:r>
        <w:t>Comprehensive hepatobiliary and pancreatic surgery capabilities</w:t>
      </w:r>
    </w:p>
    <w:p>
      <w:pPr>
        <w:pStyle w:val="ListBullet"/>
      </w:pPr>
      <w:r>
        <w:t>Strong clinical trial participation and innovation leadership</w:t>
      </w:r>
    </w:p>
    <w:p>
      <w:pPr>
        <w:pStyle w:val="ListBullet"/>
      </w:pPr>
      <w:r>
        <w:t>Multidisciplinary cancer care and complex case management</w:t>
      </w:r>
    </w:p>
    <w:p/>
    <w:p>
      <w:r>
        <w:rPr>
          <w:b/>
        </w:rPr>
        <w:t>Weaknesses:</w:t>
      </w:r>
    </w:p>
    <w:p>
      <w:pPr>
        <w:pStyle w:val="ListBullet"/>
      </w:pPr>
      <w:r>
        <w:t>Higher academic and research focus may reduce clinical accessibility</w:t>
      </w:r>
    </w:p>
    <w:p>
      <w:pPr>
        <w:pStyle w:val="ListBullet"/>
      </w:pPr>
      <w:r>
        <w:t>Limited emergency surgery availability outside university hospital</w:t>
      </w:r>
    </w:p>
    <w:p>
      <w:pPr>
        <w:pStyle w:val="ListBullet"/>
      </w:pPr>
      <w:r>
        <w:t>Complex appointment and referral processes through university systems</w:t>
      </w:r>
    </w:p>
    <w:p>
      <w:pPr>
        <w:pStyle w:val="ListBullet"/>
      </w:pPr>
      <w:r>
        <w:t>Competition with trainee involvement in patient care</w:t>
      </w:r>
    </w:p>
    <w:p/>
    <w:p>
      <w:r>
        <w:rPr>
          <w:b/>
        </w:rPr>
        <w:t>Opportunities:</w:t>
      </w:r>
    </w:p>
    <w:p>
      <w:pPr>
        <w:pStyle w:val="ListBullet"/>
      </w:pPr>
      <w:r>
        <w:t>International collaboration and visiting surgeon programs</w:t>
      </w:r>
    </w:p>
    <w:p>
      <w:pPr>
        <w:pStyle w:val="ListBullet"/>
      </w:pPr>
      <w:r>
        <w:t>Development of specialised centres of excellence</w:t>
      </w:r>
    </w:p>
    <w:p>
      <w:pPr>
        <w:pStyle w:val="ListBullet"/>
      </w:pPr>
      <w:r>
        <w:t>Research commercialisation and technology transfer opportunities</w:t>
      </w:r>
    </w:p>
    <w:p>
      <w:pPr>
        <w:pStyle w:val="ListBullet"/>
      </w:pPr>
      <w:r>
        <w:t>Graduate medical education and fellowship training expansion</w:t>
      </w:r>
    </w:p>
    <w:p/>
    <w:p>
      <w:r>
        <w:rPr>
          <w:b/>
        </w:rPr>
        <w:t>Threats:</w:t>
      </w:r>
    </w:p>
    <w:p>
      <w:pPr>
        <w:pStyle w:val="ListBullet"/>
      </w:pPr>
      <w:r>
        <w:t>Funding uncertainty for university-affiliated healthcare programs</w:t>
      </w:r>
    </w:p>
    <w:p>
      <w:pPr>
        <w:pStyle w:val="ListBullet"/>
      </w:pPr>
      <w:r>
        <w:t>Competition from established private practice models</w:t>
      </w:r>
    </w:p>
    <w:p>
      <w:pPr>
        <w:pStyle w:val="ListBullet"/>
      </w:pPr>
      <w:r>
        <w:t>Regulatory complexity for academic medical practice billing</w:t>
      </w:r>
    </w:p>
    <w:p>
      <w:pPr>
        <w:pStyle w:val="ListBullet"/>
      </w:pPr>
      <w:r>
        <w:t>Patient preference for traditional private practice experiences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COMPETITOR 5: ST VINCENT'S UPPER GI SURGERY</w:t>
      </w:r>
    </w:p>
    <w:p/>
    <w:p>
      <w:pPr>
        <w:pStyle w:val="Heading3"/>
        <w:jc w:val="left"/>
      </w:pPr>
      <w:r>
        <w:t>Practice Overview:</w:t>
      </w:r>
    </w:p>
    <w:p>
      <w:pPr>
        <w:pStyle w:val="ListBullet"/>
      </w:pPr>
      <w:r>
        <w:t>**Location**: St Vincent's Private Hospital, Darlinghurst</w:t>
      </w:r>
    </w:p>
    <w:p>
      <w:pPr>
        <w:pStyle w:val="ListBullet"/>
      </w:pPr>
      <w:r>
        <w:t>**Established**: 2005</w:t>
      </w:r>
    </w:p>
    <w:p>
      <w:pPr>
        <w:pStyle w:val="ListBullet"/>
      </w:pPr>
      <w:r>
        <w:t>**Surgeons**: 3 senior surgeons with trauma and emergency expertise</w:t>
      </w:r>
    </w:p>
    <w:p>
      <w:pPr>
        <w:pStyle w:val="ListBullet"/>
      </w:pPr>
      <w:r>
        <w:t>**Website**: Hospital-integrated with comprehensive service listings</w:t>
      </w:r>
    </w:p>
    <w:p>
      <w:pPr>
        <w:pStyle w:val="ListBullet"/>
      </w:pPr>
      <w:r>
        <w:t>**Hospital Affiliations**: St Vincent's Private, St Vincent's Public Hospital</w:t>
      </w:r>
    </w:p>
    <w:p/>
    <w:p>
      <w:r>
        <w:t>#### SWOT Analysis:</w:t>
      </w:r>
    </w:p>
    <w:p/>
    <w:p>
      <w:r>
        <w:rPr>
          <w:b/>
        </w:rPr>
        <w:t>Strengths:</w:t>
      </w:r>
    </w:p>
    <w:p>
      <w:pPr>
        <w:pStyle w:val="ListBullet"/>
      </w:pPr>
      <w:r>
        <w:t>Central Sydney location with excellent accessibility and transport</w:t>
      </w:r>
    </w:p>
    <w:p>
      <w:pPr>
        <w:pStyle w:val="ListBullet"/>
      </w:pPr>
      <w:r>
        <w:t>Strong reputation for emergency and trauma surgery capabilities</w:t>
      </w:r>
    </w:p>
    <w:p>
      <w:pPr>
        <w:pStyle w:val="ListBullet"/>
      </w:pPr>
      <w:r>
        <w:t>Integration with comprehensive cancer care and oncology services</w:t>
      </w:r>
    </w:p>
    <w:p>
      <w:pPr>
        <w:pStyle w:val="ListBullet"/>
      </w:pPr>
      <w:r>
        <w:t>Cultural diversity support and multilingual patient services</w:t>
      </w:r>
    </w:p>
    <w:p>
      <w:pPr>
        <w:pStyle w:val="ListBullet"/>
      </w:pPr>
      <w:r>
        <w:t>Established relationships with international medical insurance providers</w:t>
      </w:r>
    </w:p>
    <w:p/>
    <w:p>
      <w:r>
        <w:rPr>
          <w:b/>
        </w:rPr>
        <w:t>Weaknesses:</w:t>
      </w:r>
    </w:p>
    <w:p>
      <w:pPr>
        <w:pStyle w:val="ListBullet"/>
      </w:pPr>
      <w:r>
        <w:t>Older hospital infrastructure requiring ongoing modernisation</w:t>
      </w:r>
    </w:p>
    <w:p>
      <w:pPr>
        <w:pStyle w:val="ListBullet"/>
      </w:pPr>
      <w:r>
        <w:t>Limited parking and urban accessibility challenges</w:t>
      </w:r>
    </w:p>
    <w:p>
      <w:pPr>
        <w:pStyle w:val="ListBullet"/>
      </w:pPr>
      <w:r>
        <w:t>Higher competition density in central Sydney medical precinct</w:t>
      </w:r>
    </w:p>
    <w:p>
      <w:pPr>
        <w:pStyle w:val="ListBullet"/>
      </w:pPr>
      <w:r>
        <w:t>Resource sharing constraints between private and public hospital systems</w:t>
      </w:r>
    </w:p>
    <w:p/>
    <w:p>
      <w:r>
        <w:rPr>
          <w:b/>
        </w:rPr>
        <w:t>Opportunities:</w:t>
      </w:r>
    </w:p>
    <w:p>
      <w:pPr>
        <w:pStyle w:val="ListBullet"/>
      </w:pPr>
      <w:r>
        <w:t>Medical tourism and international patient service development</w:t>
      </w:r>
    </w:p>
    <w:p>
      <w:pPr>
        <w:pStyle w:val="ListBullet"/>
      </w:pPr>
      <w:r>
        <w:t>Digital health integration and telemedicine program expansion</w:t>
      </w:r>
    </w:p>
    <w:p>
      <w:pPr>
        <w:pStyle w:val="ListBullet"/>
      </w:pPr>
      <w:r>
        <w:t>Collaboration with nearby medical research institutes</w:t>
      </w:r>
    </w:p>
    <w:p>
      <w:pPr>
        <w:pStyle w:val="ListBullet"/>
      </w:pPr>
      <w:r>
        <w:t>Premium service differentiation for central Sydney location advantage</w:t>
      </w:r>
    </w:p>
    <w:p/>
    <w:p>
      <w:r>
        <w:rPr>
          <w:b/>
        </w:rPr>
        <w:t>Threats:</w:t>
      </w:r>
    </w:p>
    <w:p>
      <w:pPr>
        <w:pStyle w:val="ListBullet"/>
      </w:pPr>
      <w:r>
        <w:t>Gentrification and commercial property cost pressures</w:t>
      </w:r>
    </w:p>
    <w:p>
      <w:pPr>
        <w:pStyle w:val="ListBullet"/>
      </w:pPr>
      <w:r>
        <w:t>Competition from newer suburban medical facilities</w:t>
      </w:r>
    </w:p>
    <w:p>
      <w:pPr>
        <w:pStyle w:val="ListBullet"/>
      </w:pPr>
      <w:r>
        <w:t>Urban congestion affecting patient and staff accessibility</w:t>
      </w:r>
    </w:p>
    <w:p>
      <w:pPr>
        <w:pStyle w:val="ListBullet"/>
      </w:pPr>
      <w:r>
        <w:t>Regulatory complexity for integrated public-private hospital models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COMPETITIVE LANDSCAPE ANALYSIS SUMMARY</w:t>
      </w:r>
    </w:p>
    <w:p/>
    <w:p>
      <w:pPr>
        <w:pStyle w:val="Heading3"/>
        <w:jc w:val="left"/>
      </w:pPr>
      <w:r>
        <w:t>Market Positioning Analysis:</w:t>
      </w:r>
    </w:p>
    <w:p/>
    <w:p>
      <w:r>
        <w:t>#### Premium Segment Leaders:</w:t>
      </w:r>
    </w:p>
    <w:p>
      <w:r>
        <w:t>1. **Sydney Upper GI Surgery Centre** - Technology and affluent market focus</w:t>
      </w:r>
    </w:p>
    <w:p>
      <w:r>
        <w:t>2. **Eastern Suburbs Digestive Surgery** - Established reputation and outcomes</w:t>
      </w:r>
    </w:p>
    <w:p>
      <w:r>
        <w:t>3. **Sydney Digestive Centre (Macquarie)** - Academic innovation and research</w:t>
      </w:r>
    </w:p>
    <w:p/>
    <w:p>
      <w:r>
        <w:t>#### Value and Accessibility Leaders:</w:t>
      </w:r>
    </w:p>
    <w:p>
      <w:r>
        <w:t>1. **Westmead Upper GI Specialists** - Community access and affordable care</w:t>
      </w:r>
    </w:p>
    <w:p>
      <w:r>
        <w:t>2. **St Vincent's Upper GI Surgery** - Central location and emergency capabilities</w:t>
      </w:r>
    </w:p>
    <w:p/>
    <w:p>
      <w:pPr>
        <w:pStyle w:val="Heading3"/>
        <w:jc w:val="left"/>
      </w:pPr>
      <w:r>
        <w:t>Competitive Differentiation Opportunities:</w:t>
      </w:r>
    </w:p>
    <w:p/>
    <w:p>
      <w:r>
        <w:t>#### Service Excellence Gaps:</w:t>
      </w:r>
    </w:p>
    <w:p>
      <w:r>
        <w:t>1. **Personalised Patient Experience**</w:t>
      </w:r>
    </w:p>
    <w:p>
      <w:pPr>
        <w:pStyle w:val="ListBullet"/>
      </w:pPr>
      <w:r>
        <w:t>Most competitors operate group practice models</w:t>
      </w:r>
    </w:p>
    <w:p>
      <w:pPr>
        <w:pStyle w:val="ListBullet"/>
      </w:pPr>
      <w:r>
        <w:t>Limited individual surgeon-patient relationship continuity</w:t>
      </w:r>
    </w:p>
    <w:p>
      <w:pPr>
        <w:pStyle w:val="ListBullet"/>
      </w:pPr>
      <w:r>
        <w:t>Opportunity for boutique, personalised surgical care experience</w:t>
      </w:r>
    </w:p>
    <w:p/>
    <w:p>
      <w:r>
        <w:t>2. **Digital Innovation and Communication**</w:t>
      </w:r>
    </w:p>
    <w:p>
      <w:pPr>
        <w:pStyle w:val="ListBullet"/>
      </w:pPr>
      <w:r>
        <w:t>Inconsistent digital patient engagement across competitors</w:t>
      </w:r>
    </w:p>
    <w:p>
      <w:pPr>
        <w:pStyle w:val="ListBullet"/>
      </w:pPr>
      <w:r>
        <w:t>Limited telemedicine and remote monitoring capabilities</w:t>
      </w:r>
    </w:p>
    <w:p>
      <w:pPr>
        <w:pStyle w:val="ListBullet"/>
      </w:pPr>
      <w:r>
        <w:t>Opportunity for advanced patient communication technology</w:t>
      </w:r>
    </w:p>
    <w:p/>
    <w:p>
      <w:r>
        <w:t>3. **Cultural Sensitivity and Accessibility**</w:t>
      </w:r>
    </w:p>
    <w:p>
      <w:pPr>
        <w:pStyle w:val="ListBullet"/>
      </w:pPr>
      <w:r>
        <w:t>Variable multilingual support and cultural awareness</w:t>
      </w:r>
    </w:p>
    <w:p>
      <w:pPr>
        <w:pStyle w:val="ListBullet"/>
      </w:pPr>
      <w:r>
        <w:t>Limited consideration for diverse patient populations</w:t>
      </w:r>
    </w:p>
    <w:p>
      <w:pPr>
        <w:pStyle w:val="ListBullet"/>
      </w:pPr>
      <w:r>
        <w:t>Opportunity for inclusive and culturally competent care</w:t>
      </w:r>
    </w:p>
    <w:p/>
    <w:p>
      <w:r>
        <w:t>#### Technology and Innovation Gaps:</w:t>
      </w:r>
    </w:p>
    <w:p>
      <w:r>
        <w:t>1. **Advanced Minimally Invasive Techniques**</w:t>
      </w:r>
    </w:p>
    <w:p>
      <w:pPr>
        <w:pStyle w:val="ListBullet"/>
      </w:pPr>
      <w:r>
        <w:t>Conservative adoption of newest surgical technologies</w:t>
      </w:r>
    </w:p>
    <w:p>
      <w:pPr>
        <w:pStyle w:val="ListBullet"/>
      </w:pPr>
      <w:r>
        <w:t>Limited single-incision and natural orifice surgery offerings</w:t>
      </w:r>
    </w:p>
    <w:p>
      <w:pPr>
        <w:pStyle w:val="ListBullet"/>
      </w:pPr>
      <w:r>
        <w:t>Opportunity for technique innovation leadership</w:t>
      </w:r>
    </w:p>
    <w:p/>
    <w:p>
      <w:r>
        <w:t>2. **Patient Education and Engagement**</w:t>
      </w:r>
    </w:p>
    <w:p>
      <w:pPr>
        <w:pStyle w:val="ListBullet"/>
      </w:pPr>
      <w:r>
        <w:t>Basic website information without interactive education</w:t>
      </w:r>
    </w:p>
    <w:p>
      <w:pPr>
        <w:pStyle w:val="ListBullet"/>
      </w:pPr>
      <w:r>
        <w:t>Limited pre/post-operative digital support resources</w:t>
      </w:r>
    </w:p>
    <w:p>
      <w:pPr>
        <w:pStyle w:val="ListBullet"/>
      </w:pPr>
      <w:r>
        <w:t>Opportunity for comprehensive patient education platform</w:t>
      </w:r>
    </w:p>
    <w:p/>
    <w:p>
      <w:pPr>
        <w:pStyle w:val="Heading3"/>
        <w:jc w:val="left"/>
      </w:pPr>
      <w:r>
        <w:t>Strategic Positioning Recommendations:</w:t>
      </w:r>
    </w:p>
    <w:p/>
    <w:p>
      <w:r>
        <w:t>#### Precision Upper GI Surgery Competitive Advantages:</w:t>
      </w:r>
    </w:p>
    <w:p>
      <w:r>
        <w:t>1. **Boutique Personalised Care Model**</w:t>
      </w:r>
    </w:p>
    <w:p>
      <w:pPr>
        <w:pStyle w:val="ListBullet"/>
      </w:pPr>
      <w:r>
        <w:t>Individual surgeon-patient relationship continuity</w:t>
      </w:r>
    </w:p>
    <w:p>
      <w:pPr>
        <w:pStyle w:val="ListBullet"/>
      </w:pPr>
      <w:r>
        <w:t>Extended consultation time and detailed patient education</w:t>
      </w:r>
    </w:p>
    <w:p>
      <w:pPr>
        <w:pStyle w:val="ListBullet"/>
      </w:pPr>
      <w:r>
        <w:t>Personalised surgical planning and outcome tracking</w:t>
      </w:r>
    </w:p>
    <w:p/>
    <w:p>
      <w:r>
        <w:t>2. **Technology Innovation Leadership**</w:t>
      </w:r>
    </w:p>
    <w:p>
      <w:pPr>
        <w:pStyle w:val="ListBullet"/>
      </w:pPr>
      <w:r>
        <w:t>Early adoption of advanced minimally invasive techniques</w:t>
      </w:r>
    </w:p>
    <w:p>
      <w:pPr>
        <w:pStyle w:val="ListBullet"/>
      </w:pPr>
      <w:r>
        <w:t>Integration of AI and digital health technologies</w:t>
      </w:r>
    </w:p>
    <w:p>
      <w:pPr>
        <w:pStyle w:val="ListBullet"/>
      </w:pPr>
      <w:r>
        <w:t>Outcome-based quality improvement and patient satisfaction</w:t>
      </w:r>
    </w:p>
    <w:p/>
    <w:p>
      <w:r>
        <w:t>3. **Cultural Competence and Accessibility**</w:t>
      </w:r>
    </w:p>
    <w:p>
      <w:pPr>
        <w:pStyle w:val="ListBullet"/>
      </w:pPr>
      <w:r>
        <w:t>Multilingual support and cultural sensitivity training</w:t>
      </w:r>
    </w:p>
    <w:p>
      <w:pPr>
        <w:pStyle w:val="ListBullet"/>
      </w:pPr>
      <w:r>
        <w:t>Flexible scheduling and convenient consultation options</w:t>
      </w:r>
    </w:p>
    <w:p>
      <w:pPr>
        <w:pStyle w:val="ListBullet"/>
      </w:pPr>
      <w:r>
        <w:t>Community engagement and patient education programs</w:t>
      </w:r>
    </w:p>
    <w:p/>
    <w:p>
      <w:r>
        <w:t>#### Market Entry and Growth Strategies:</w:t>
      </w:r>
    </w:p>
    <w:p>
      <w:r>
        <w:t>1. **Digital Marketing and Brand Development**</w:t>
      </w:r>
    </w:p>
    <w:p>
      <w:pPr>
        <w:pStyle w:val="ListBullet"/>
      </w:pPr>
      <w:r>
        <w:t>Comprehensive online presence and patient education</w:t>
      </w:r>
    </w:p>
    <w:p>
      <w:pPr>
        <w:pStyle w:val="ListBullet"/>
      </w:pPr>
      <w:r>
        <w:t>Search engine optimisation for medical content</w:t>
      </w:r>
    </w:p>
    <w:p>
      <w:pPr>
        <w:pStyle w:val="ListBullet"/>
      </w:pPr>
      <w:r>
        <w:t>Patient testimonial and success story development</w:t>
      </w:r>
    </w:p>
    <w:p/>
    <w:p>
      <w:r>
        <w:t>2. **Professional Network Development**</w:t>
      </w:r>
    </w:p>
    <w:p>
      <w:pPr>
        <w:pStyle w:val="ListBullet"/>
      </w:pPr>
      <w:r>
        <w:t>GP and specialist referral relationship building</w:t>
      </w:r>
    </w:p>
    <w:p>
      <w:pPr>
        <w:pStyle w:val="ListBullet"/>
      </w:pPr>
      <w:r>
        <w:t>Multidisciplinary collaboration and consultation</w:t>
      </w:r>
    </w:p>
    <w:p>
      <w:pPr>
        <w:pStyle w:val="ListBullet"/>
      </w:pPr>
      <w:r>
        <w:t>Academic and research participation for credibility</w:t>
      </w:r>
    </w:p>
    <w:p/>
    <w:p>
      <w:r>
        <w:t>3. **Patient Experience Excellence**</w:t>
      </w:r>
    </w:p>
    <w:p>
      <w:pPr>
        <w:pStyle w:val="ListBullet"/>
      </w:pPr>
      <w:r>
        <w:t>Premium consultation and surgical experience design</w:t>
      </w:r>
    </w:p>
    <w:p>
      <w:pPr>
        <w:pStyle w:val="ListBullet"/>
      </w:pPr>
      <w:r>
        <w:t>Comprehensive pre/post-operative care and follow-up</w:t>
      </w:r>
    </w:p>
    <w:p>
      <w:pPr>
        <w:pStyle w:val="ListBullet"/>
      </w:pPr>
      <w:r>
        <w:t>Patient satisfaction measurement and continuous improvement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**Competitive Analysis Status**: Comprehensive Sydney upper GI surgery market assessment complete</w:t>
      </w:r>
    </w:p>
    <w:p>
      <w:r>
        <w:t>**Strategic Positioning**: Clear differentiation opportunities identified</w:t>
      </w:r>
    </w:p>
    <w:p>
      <w:r>
        <w:t>**Market Entry Strategy**: Boutique personalised care model with technology innovation focus</w:t>
      </w:r>
    </w:p>
    <w:p>
      <w:r>
        <w:t>**Implementation Planning**: Phase 2 competitive intelligence and content strategy development ready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