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**Audience Analysis**: Comprehensive persona development and behavioural research</w:t>
      </w:r>
    </w:p>
    <w:p>
      <w:pPr>
        <w:pStyle w:val="ListBullet"/>
      </w:pPr>
      <w:r>
        <w:t>**Market Assessment**: Industry trends, opportunities, and competitive landscape</w:t>
      </w:r>
    </w:p>
    <w:p>
      <w:pPr>
        <w:pStyle w:val="ListBullet"/>
      </w:pPr>
      <w:r>
        <w:t>**Brand Positioning**: Unique value proposition and differentiation strategy</w:t>
      </w:r>
    </w:p>
    <w:p>
      <w:pPr>
        <w:pStyle w:val="ListBullet"/>
      </w:pPr>
      <w:r>
        <w:t>**SWOT Analysis**: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Content Audit**: Analysis of top 5 industry competitors</w:t>
      </w:r>
    </w:p>
    <w:p>
      <w:pPr>
        <w:pStyle w:val="ListBullet"/>
      </w:pPr>
      <w:r>
        <w:t>**Content Gap Identification**: Opportunities for unique content positioning</w:t>
      </w:r>
    </w:p>
    <w:p>
      <w:pPr>
        <w:pStyle w:val="ListBullet"/>
      </w:pPr>
      <w:r>
        <w:t>**Trending Topics Research**: Current industry discussions and emerging themes</w:t>
      </w:r>
    </w:p>
    <w:p>
      <w:pPr>
        <w:pStyle w:val="ListBullet"/>
      </w:pPr>
      <w:r>
        <w:t>**Search Landscape Analysis**: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t>**Comprehensive Keyword Research**: Primary and secondary keyword identification</w:t>
      </w:r>
    </w:p>
    <w:p>
      <w:pPr>
        <w:pStyle w:val="ListBullet"/>
      </w:pPr>
      <w:r>
        <w:t>**Search Intent Analysis**: User intent mapping and content journey optimisation</w:t>
      </w:r>
    </w:p>
    <w:p>
      <w:pPr>
        <w:pStyle w:val="ListBullet"/>
      </w:pPr>
      <w:r>
        <w:t>**Keyword Gap Analysis**: Untapped opportunities and competitive advantages</w:t>
      </w:r>
    </w:p>
    <w:p>
      <w:pPr>
        <w:pStyle w:val="ListBullet"/>
      </w:pPr>
      <w:r>
        <w:t>**Funnel Stage Mapping**: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t>**Content Brief Development**: Detailed specifications for high-priority content</w:t>
      </w:r>
    </w:p>
    <w:p>
      <w:pPr>
        <w:pStyle w:val="ListBullet"/>
      </w:pPr>
      <w:r>
        <w:t>**AI Optimisation Strategy**: Future-proofing for AI search and voice queries</w:t>
      </w:r>
    </w:p>
    <w:p>
      <w:pPr>
        <w:pStyle w:val="ListBullet"/>
      </w:pPr>
      <w:r>
        <w:t>**Content Calendar Planning**: 12-month strategic content scheduling</w:t>
      </w:r>
    </w:p>
    <w:p>
      <w:pPr>
        <w:pStyle w:val="ListBullet"/>
      </w:pPr>
      <w:r>
        <w:t>**Performance Framework**: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t>**Primary Demographics**: [To be populated from audience persona research]</w:t>
      </w:r>
    </w:p>
    <w:p>
      <w:pPr>
        <w:pStyle w:val="ListBullet"/>
      </w:pPr>
      <w:r>
        <w:t>**Content Preferences**: [Information seeking behaviour and format preferences]</w:t>
      </w:r>
    </w:p>
    <w:p>
      <w:pPr>
        <w:pStyle w:val="ListBullet"/>
      </w:pPr>
      <w:r>
        <w:t>**Pain Points**: [Key challenges and solution requirements]</w:t>
      </w:r>
    </w:p>
    <w:p>
      <w:pPr>
        <w:pStyle w:val="ListBullet"/>
      </w:pPr>
      <w:r>
        <w:t>**Decision Factors**: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t>**Content Gaps**: [Identified opportunities for unique content creation]</w:t>
      </w:r>
    </w:p>
    <w:p>
      <w:pPr>
        <w:pStyle w:val="ListBullet"/>
      </w:pPr>
      <w:r>
        <w:t>**Trending Topics**: [Current industry discussions and emerging themes]</w:t>
      </w:r>
    </w:p>
    <w:p>
      <w:pPr>
        <w:pStyle w:val="ListBullet"/>
      </w:pPr>
      <w:r>
        <w:t>**Seasonal Patterns**: [Content timing and seasonal optimisation opportunities]</w:t>
      </w:r>
    </w:p>
    <w:p>
      <w:pPr>
        <w:pStyle w:val="ListBullet"/>
      </w:pPr>
      <w:r>
        <w:t>**Competitive Advantages**: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t>**High-Value Keywords**: [Primary target keywords with significant opportunity]</w:t>
      </w:r>
    </w:p>
    <w:p>
      <w:pPr>
        <w:pStyle w:val="ListBullet"/>
      </w:pPr>
      <w:r>
        <w:t>**Low-Competition Niches**: [Untapped keyword opportunities]</w:t>
      </w:r>
    </w:p>
    <w:p>
      <w:pPr>
        <w:pStyle w:val="ListBullet"/>
      </w:pPr>
      <w:r>
        <w:t>**Content Clusters**: [Topic authority building opportunities]</w:t>
      </w:r>
    </w:p>
    <w:p>
      <w:pPr>
        <w:pStyle w:val="ListBullet"/>
      </w:pPr>
      <w:r>
        <w:t>**Technical Optimisation**: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t>**High-Impact Topics**: Content areas with maximum audience engagement potential</w:t>
      </w:r>
    </w:p>
    <w:p>
      <w:pPr>
        <w:pStyle w:val="ListBullet"/>
      </w:pPr>
      <w:r>
        <w:t>**Authority Building**: Thought leadership and expertise demonstration opportunities</w:t>
      </w:r>
    </w:p>
    <w:p>
      <w:pPr>
        <w:pStyle w:val="ListBullet"/>
      </w:pPr>
      <w:r>
        <w:t>**Conversion Optimisation**: Content supporting business objective achievement</w:t>
      </w:r>
    </w:p>
    <w:p>
      <w:pPr>
        <w:pStyle w:val="ListBullet"/>
      </w:pPr>
      <w:r>
        <w:t>**SEO Foundation**: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t>**Long-Form Educational**: Comprehensive guides and authority-building content</w:t>
      </w:r>
    </w:p>
    <w:p>
      <w:pPr>
        <w:pStyle w:val="ListBullet"/>
      </w:pPr>
      <w:r>
        <w:t>**Problem-Solution Articles**: Direct response to audience pain points</w:t>
      </w:r>
    </w:p>
    <w:p>
      <w:pPr>
        <w:pStyle w:val="ListBullet"/>
      </w:pPr>
      <w:r>
        <w:t>**Process Documentation**: Step-by-step guidance and instructional content</w:t>
      </w:r>
    </w:p>
    <w:p>
      <w:pPr>
        <w:pStyle w:val="ListBullet"/>
      </w:pPr>
      <w:r>
        <w:t>**Industry Analysis**: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t>**Primary Channels**: Website, blog, and owned media properties</w:t>
      </w:r>
    </w:p>
    <w:p>
      <w:pPr>
        <w:pStyle w:val="ListBullet"/>
      </w:pPr>
      <w:r>
        <w:t>**Secondary Channels**: Social media and industry publication opportunities</w:t>
      </w:r>
    </w:p>
    <w:p>
      <w:pPr>
        <w:pStyle w:val="ListBullet"/>
      </w:pPr>
      <w:r>
        <w:t>**Partnership Opportunities**: Collaborative content and guest posting</w:t>
      </w:r>
    </w:p>
    <w:p>
      <w:pPr>
        <w:pStyle w:val="ListBullet"/>
      </w:pPr>
      <w:r>
        <w:t>**Repurposing Strategy**: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t>**Primary Research**: Direct audience surveys and feedback collection</w:t>
      </w:r>
    </w:p>
    <w:p>
      <w:pPr>
        <w:pStyle w:val="ListBullet"/>
      </w:pPr>
      <w:r>
        <w:t>**Secondary Research**: Industry reports, academic studies, and market analysis</w:t>
      </w:r>
    </w:p>
    <w:p>
      <w:pPr>
        <w:pStyle w:val="ListBullet"/>
      </w:pPr>
      <w:r>
        <w:t>**Competitive Analysis**: Direct competitor review and benchmarking</w:t>
      </w:r>
    </w:p>
    <w:p>
      <w:pPr>
        <w:pStyle w:val="ListBullet"/>
      </w:pPr>
      <w:r>
        <w:t>**SEO Tools**: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t>**Authoritative Sources**: Industry associations, government data, academic research</w:t>
      </w:r>
    </w:p>
    <w:p>
      <w:pPr>
        <w:pStyle w:val="ListBullet"/>
      </w:pPr>
      <w:r>
        <w:t>**Current Information**: Recent publications and up-to-date market data</w:t>
      </w:r>
    </w:p>
    <w:p>
      <w:pPr>
        <w:pStyle w:val="ListBullet"/>
      </w:pPr>
      <w:r>
        <w:t>**Verified Statistics**: Cross-referenced data from multiple reliable sources</w:t>
      </w:r>
    </w:p>
    <w:p>
      <w:pPr>
        <w:pStyle w:val="ListBullet"/>
      </w:pPr>
      <w:r>
        <w:t>**Expert Insights**: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t>*Content Research completed: 30 September 2025*</w:t>
      </w:r>
    </w:p>
    <w:p>
      <w:r>
        <w:t>*Client: sydneycoachcharter.com.au*</w:t>
      </w:r>
    </w:p>
    <w:p>
      <w:r>
        <w:t>*Research foundation for strategic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