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Pillar Page Strategy Research</w:t>
      </w:r>
    </w:p>
    <w:p>
      <w:pPr>
        <w:pStyle w:val="Heading2"/>
        <w:jc w:val="left"/>
      </w:pPr>
      <w:r>
        <w:t>Authority Building Through Comprehensive Patient Education Content Hubs</w:t>
      </w:r>
    </w:p>
    <w:p/>
    <w:p>
      <w:r>
        <w:rPr>
          <w:b/>
        </w:rPr>
        <w:t>Project Domain:</w:t>
      </w:r>
      <w:r>
        <w:t xml:space="preserve"> centreforgastrointestinalhealth.com.au</w:t>
      </w:r>
    </w:p>
    <w:p>
      <w:r>
        <w:rPr>
          <w:b/>
        </w:rPr>
        <w:t>Strategy Date:</w:t>
      </w:r>
      <w:r>
        <w:t xml:space="preserve"> 26 September 2025</w:t>
      </w:r>
    </w:p>
    <w:p>
      <w:r>
        <w:rPr>
          <w:b/>
        </w:rPr>
        <w:t>Strategy Type:</w:t>
      </w:r>
      <w:r>
        <w:t xml:space="preserve"> Pillar Page Authority Building &amp; Content Hub Development</w:t>
      </w:r>
    </w:p>
    <w:p>
      <w:r>
        <w:rPr>
          <w:b/>
        </w:rPr>
        <w:t>SEO Focus:</w:t>
      </w:r>
      <w:r>
        <w:t xml:space="preserve"> Topic Clustering &amp; Domain Authority Enhancement</w:t>
      </w:r>
    </w:p>
    <w:p>
      <w:r>
        <w:rPr>
          <w:b/>
        </w:rPr>
        <w:t>Patient Education Objective:</w:t>
      </w:r>
      <w:r>
        <w:t xml:space="preserve"> Comprehensive Gastroenterology Knowledge Centre</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[Pillar Page Strategy Framework](#pillar-page-strategy-framework)</w:t>
      </w:r>
    </w:p>
    <w:p>
      <w:pPr>
        <w:pStyle w:val="ListNumber"/>
      </w:pPr>
      <w:r>
        <w:t>[Primary Pillar Pages Identification](#primary-pillar-pages-identification)</w:t>
      </w:r>
    </w:p>
    <w:p>
      <w:pPr>
        <w:pStyle w:val="ListNumber"/>
      </w:pPr>
      <w:r>
        <w:t>[Pillar Page 1: Complete IBS Management Guide](#pillar-page-1-complete-ibs-management-guide)</w:t>
      </w:r>
    </w:p>
    <w:p>
      <w:pPr>
        <w:pStyle w:val="ListNumber"/>
      </w:pPr>
      <w:r>
        <w:t>[Pillar Page 2: Comprehensive Colonoscopy Resource Centre](#pillar-page-2-comprehensive-colonoscopy-resource-centre)</w:t>
      </w:r>
    </w:p>
    <w:p>
      <w:pPr>
        <w:pStyle w:val="ListNumber"/>
      </w:pPr>
      <w:r>
        <w:t>[Pillar Page 3: Bowel Cancer Prevention &amp; Early Detection Hub](#pillar-page-3-bowel-cancer-prevention--early-detection-hub)</w:t>
      </w:r>
    </w:p>
    <w:p>
      <w:pPr>
        <w:pStyle w:val="ListNumber"/>
      </w:pPr>
      <w:r>
        <w:t>[Pillar Page 4: Regional NSW Gastroenterology Access Centre](#pillar-page-4-regional-nsw-gastroenterology-access-centre)</w:t>
      </w:r>
    </w:p>
    <w:p>
      <w:pPr>
        <w:pStyle w:val="ListNumber"/>
      </w:pPr>
      <w:r>
        <w:t>[Pillar Page 5: Advanced IBD Treatment &amp; Management Hub](#pillar-page-5-advanced-ibd-treatment--management-hub)</w:t>
      </w:r>
    </w:p>
    <w:p>
      <w:pPr>
        <w:pStyle w:val="ListNumber"/>
      </w:pPr>
      <w:r>
        <w:t>[Supporting Content Cluster Strategy](#supporting-content-cluster-strategy)</w:t>
      </w:r>
    </w:p>
    <w:p>
      <w:r>
        <w:t>10. [Internal Linking Architecture](#internal-linking-architecture)</w:t>
      </w:r>
    </w:p>
    <w:p>
      <w:r>
        <w:t>11. [SEO Authority Building Framework](#seo-authority-building-framework)</w:t>
      </w:r>
    </w:p>
    <w:p>
      <w:r>
        <w:t>12. [Content Production Timeline](#content-production-timeline)</w:t>
      </w:r>
    </w:p>
    <w:p>
      <w:r>
        <w:t>13. [Performance Measurement Framework](#performance-measurement-framework)</w:t>
      </w:r>
    </w:p>
    <w:p>
      <w:r>
        <w:t>14. [Implementation Roadmap](#implementation-roadmap)</w:t>
      </w:r>
    </w:p>
    <w:p/>
    <w:p/>
    <w:p>
      <w:pPr>
        <w:jc w:val="center"/>
      </w:pPr>
      <w:r>
        <w:t>__________________________________________________</w:t>
      </w:r>
    </w:p>
    <w:p/>
    <w:p/>
    <w:p>
      <w:pPr>
        <w:pStyle w:val="Heading2"/>
        <w:jc w:val="left"/>
      </w:pPr>
      <w:r>
        <w:t>Executive Summary</w:t>
      </w:r>
    </w:p>
    <w:p/>
    <w:p>
      <w:r>
        <w:t>Pillar page strategy establishes Centre for Gastrointestinal Health as Australia's definitive digital authority in gastroenterology patient education through comprehensive, authoritative content hubs. Each pillar page serves as the central resource for major patient needs, supported by detailed cluster content addressing specific questions and concerns throughout the patient journey.</w:t>
      </w:r>
    </w:p>
    <w:p/>
    <w:p>
      <w:pPr>
        <w:pStyle w:val="Heading3"/>
        <w:jc w:val="left"/>
      </w:pPr>
      <w:r>
        <w:t>Strategic Pillar Page Objectives</w:t>
      </w:r>
    </w:p>
    <w:p/>
    <w:p>
      <w:r>
        <w:t>#### 1. SEO Authority Dominance</w:t>
      </w:r>
    </w:p>
    <w:p>
      <w:pPr>
        <w:pStyle w:val="ListBullet"/>
      </w:pPr>
      <w:r>
        <w:rPr>
          <w:b/>
        </w:rPr>
        <w:t>Comprehensive topic coverage</w:t>
      </w:r>
      <w:r>
        <w:t xml:space="preserve"> establishing expertise, authority, and trustworthiness (E-A-T)</w:t>
      </w:r>
    </w:p>
    <w:p>
      <w:pPr>
        <w:pStyle w:val="ListBullet"/>
      </w:pPr>
      <w:r>
        <w:rPr>
          <w:b/>
        </w:rPr>
        <w:t>Long-form authoritative content</w:t>
      </w:r>
      <w:r>
        <w:t xml:space="preserve"> (5,000-8,000 words) targeting high-volume keywords</w:t>
      </w:r>
    </w:p>
    <w:p>
      <w:pPr>
        <w:pStyle w:val="ListBullet"/>
      </w:pPr>
      <w:r>
        <w:rPr>
          <w:b/>
        </w:rPr>
        <w:t>Content cluster coordination</w:t>
      </w:r>
      <w:r>
        <w:t xml:space="preserve"> with supporting articles strengthening topical relevance</w:t>
      </w:r>
    </w:p>
    <w:p>
      <w:pPr>
        <w:pStyle w:val="ListBullet"/>
      </w:pPr>
      <w:r>
        <w:rPr>
          <w:b/>
        </w:rPr>
        <w:t>Internal linking architecture</w:t>
      </w:r>
      <w:r>
        <w:t xml:space="preserve"> distributing page authority throughout the website</w:t>
      </w:r>
    </w:p>
    <w:p/>
    <w:p>
      <w:r>
        <w:t>#### 2. Patient Education Excellence</w:t>
      </w:r>
    </w:p>
    <w:p>
      <w:pPr>
        <w:pStyle w:val="ListBullet"/>
      </w:pPr>
      <w:r>
        <w:rPr>
          <w:b/>
        </w:rPr>
        <w:t>One-stop resource centres</w:t>
      </w:r>
      <w:r>
        <w:t xml:space="preserve"> answering all patient questions about specific conditions</w:t>
      </w:r>
    </w:p>
    <w:p>
      <w:pPr>
        <w:pStyle w:val="ListBullet"/>
      </w:pPr>
      <w:r>
        <w:rPr>
          <w:b/>
        </w:rPr>
        <w:t>Journey-based content organisation</w:t>
      </w:r>
      <w:r>
        <w:t xml:space="preserve"> from awareness through treatment and management</w:t>
      </w:r>
    </w:p>
    <w:p>
      <w:pPr>
        <w:pStyle w:val="ListBullet"/>
      </w:pPr>
      <w:r>
        <w:rPr>
          <w:b/>
        </w:rPr>
        <w:t>Multi-format content integration</w:t>
      </w:r>
      <w:r>
        <w:t xml:space="preserve"> with text, visuals, and interactive elements</w:t>
      </w:r>
    </w:p>
    <w:p>
      <w:pPr>
        <w:pStyle w:val="ListBullet"/>
      </w:pPr>
      <w:r>
        <w:rPr>
          <w:b/>
        </w:rPr>
        <w:t>Progressive information disclosure</w:t>
      </w:r>
      <w:r>
        <w:t xml:space="preserve"> accommodating different patient knowledge levels</w:t>
      </w:r>
    </w:p>
    <w:p/>
    <w:p>
      <w:r>
        <w:t>#### 3. Competitive Market Differentiation</w:t>
      </w:r>
    </w:p>
    <w:p>
      <w:pPr>
        <w:pStyle w:val="ListBullet"/>
      </w:pPr>
      <w:r>
        <w:rPr>
          <w:b/>
        </w:rPr>
        <w:t>First comprehensive pillar strategy</w:t>
      </w:r>
      <w:r>
        <w:t xml:space="preserve"> in Australian gastroenterology content marketing</w:t>
      </w:r>
    </w:p>
    <w:p>
      <w:pPr>
        <w:pStyle w:val="ListBullet"/>
      </w:pPr>
      <w:r>
        <w:rPr>
          <w:b/>
        </w:rPr>
        <w:t>Network scale advantage</w:t>
      </w:r>
      <w:r>
        <w:t xml:space="preserve"> leveraging Australia's largest gastroenterology network expertise</w:t>
      </w:r>
    </w:p>
    <w:p>
      <w:pPr>
        <w:pStyle w:val="ListBullet"/>
      </w:pPr>
      <w:r>
        <w:rPr>
          <w:b/>
        </w:rPr>
        <w:t>Regional healthcare focus</w:t>
      </w:r>
      <w:r>
        <w:t xml:space="preserve"> addressing underserved NSW communities</w:t>
      </w:r>
    </w:p>
    <w:p>
      <w:pPr>
        <w:pStyle w:val="ListBullet"/>
      </w:pPr>
      <w:r>
        <w:rPr>
          <w:b/>
        </w:rPr>
        <w:t>Evidence-based medical authority</w:t>
      </w:r>
      <w:r>
        <w:t xml:space="preserve"> with professional clinical review and validation</w:t>
      </w:r>
    </w:p>
    <w:p/>
    <w:p>
      <w:pPr>
        <w:pStyle w:val="Heading3"/>
        <w:jc w:val="left"/>
      </w:pPr>
      <w:r>
        <w:t>Pillar Page Performance Targets</w:t>
      </w:r>
    </w:p>
    <w:p/>
    <w:p>
      <w:r>
        <w:rPr>
          <w:b/>
        </w:rPr>
        <w:t>SEO Performance Objectives:</w:t>
      </w:r>
    </w:p>
    <w:p>
      <w:pPr>
        <w:pStyle w:val="ListBullet"/>
      </w:pPr>
      <w:r>
        <w:rPr>
          <w:b/>
        </w:rPr>
        <w:t>Top 3 ranking positions</w:t>
      </w:r>
      <w:r>
        <w:t xml:space="preserve"> for primary pillar keywords within 6-12 months</w:t>
      </w:r>
    </w:p>
    <w:p>
      <w:pPr>
        <w:pStyle w:val="ListBullet"/>
      </w:pPr>
      <w:r>
        <w:rPr>
          <w:b/>
        </w:rPr>
        <w:t>100+ supporting cluster content pieces</w:t>
      </w:r>
      <w:r>
        <w:t xml:space="preserve"> driving topical authority and internal linking</w:t>
      </w:r>
    </w:p>
    <w:p>
      <w:pPr>
        <w:pStyle w:val="ListBullet"/>
      </w:pPr>
      <w:r>
        <w:rPr>
          <w:b/>
        </w:rPr>
        <w:t>50% organic traffic increase</w:t>
      </w:r>
      <w:r>
        <w:t xml:space="preserve"> from pillar page content and cluster support</w:t>
      </w:r>
    </w:p>
    <w:p>
      <w:pPr>
        <w:pStyle w:val="ListBullet"/>
      </w:pPr>
      <w:r>
        <w:rPr>
          <w:b/>
        </w:rPr>
        <w:t>Featured snippet capture</w:t>
      </w:r>
      <w:r>
        <w:t xml:space="preserve"> for key patient questions within each pillar topic</w:t>
      </w:r>
    </w:p>
    <w:p/>
    <w:p>
      <w:r>
        <w:rPr>
          <w:b/>
        </w:rPr>
        <w:t>Patient Engagement Metrics:</w:t>
      </w:r>
    </w:p>
    <w:p>
      <w:pPr>
        <w:pStyle w:val="ListBullet"/>
      </w:pPr>
      <w:r>
        <w:rPr>
          <w:b/>
        </w:rPr>
        <w:t>10+ minute average session duration</w:t>
      </w:r>
      <w:r>
        <w:t xml:space="preserve"> on pillar pages indicating comprehensive engagement</w:t>
      </w:r>
    </w:p>
    <w:p>
      <w:pPr>
        <w:pStyle w:val="ListBullet"/>
      </w:pPr>
      <w:r>
        <w:rPr>
          <w:b/>
        </w:rPr>
        <w:t>40%+ conversion rate</w:t>
      </w:r>
      <w:r>
        <w:t xml:space="preserve"> from pillar page visitors to appointment booking inquiries</w:t>
      </w:r>
    </w:p>
    <w:p>
      <w:pPr>
        <w:pStyle w:val="ListBullet"/>
      </w:pPr>
      <w:r>
        <w:rPr>
          <w:b/>
        </w:rPr>
        <w:t>25%+ return visitor rate</w:t>
      </w:r>
      <w:r>
        <w:t xml:space="preserve"> for ongoing patient education and resource utilisation</w:t>
      </w:r>
    </w:p>
    <w:p>
      <w:pPr>
        <w:pStyle w:val="ListBullet"/>
      </w:pPr>
      <w:r>
        <w:rPr>
          <w:b/>
        </w:rPr>
        <w:t>85%+ patient satisfaction scores</w:t>
      </w:r>
      <w:r>
        <w:t xml:space="preserve"> for content helpfulness and comprehensiveness</w:t>
      </w:r>
    </w:p>
    <w:p/>
    <w:p/>
    <w:p>
      <w:pPr>
        <w:jc w:val="center"/>
      </w:pPr>
      <w:r>
        <w:t>__________________________________________________</w:t>
      </w:r>
    </w:p>
    <w:p/>
    <w:p/>
    <w:p>
      <w:pPr>
        <w:pStyle w:val="Heading2"/>
        <w:jc w:val="left"/>
      </w:pPr>
      <w:r>
        <w:t>Pillar Page Strategy Framework</w:t>
      </w:r>
    </w:p>
    <w:p/>
    <w:p>
      <w:pPr>
        <w:pStyle w:val="Heading3"/>
        <w:jc w:val="left"/>
      </w:pPr>
      <w:r>
        <w:t>Pillar Page Selection Methodology</w:t>
      </w:r>
    </w:p>
    <w:p/>
    <w:p>
      <w:r>
        <w:t>#### Topic Authority Assessment</w:t>
      </w:r>
    </w:p>
    <w:p>
      <w:r>
        <w:rPr>
          <w:b/>
        </w:rPr>
        <w:t>Primary Selection Criteria:</w:t>
      </w:r>
    </w:p>
    <w:p>
      <w:pPr>
        <w:pStyle w:val="ListNumber"/>
      </w:pPr>
      <w:r>
        <w:rPr>
          <w:b/>
        </w:rPr>
        <w:t>Search volume significance</w:t>
      </w:r>
      <w:r>
        <w:t xml:space="preserve"> - High monthly search volume for primary and related keywords</w:t>
      </w:r>
    </w:p>
    <w:p>
      <w:pPr>
        <w:pStyle w:val="ListNumber"/>
      </w:pPr>
      <w:r>
        <w:rPr>
          <w:b/>
        </w:rPr>
        <w:t>Patient need intensity</w:t>
      </w:r>
      <w:r>
        <w:t xml:space="preserve"> - Critical health information with significant patient concern</w:t>
      </w:r>
    </w:p>
    <w:p>
      <w:pPr>
        <w:pStyle w:val="ListNumber"/>
      </w:pPr>
      <w:r>
        <w:rPr>
          <w:b/>
        </w:rPr>
        <w:t>Competitive content gaps</w:t>
      </w:r>
      <w:r>
        <w:t xml:space="preserve"> - Limited comprehensive resources available from competitors</w:t>
      </w:r>
    </w:p>
    <w:p>
      <w:pPr>
        <w:pStyle w:val="ListNumber"/>
      </w:pPr>
      <w:r>
        <w:rPr>
          <w:b/>
        </w:rPr>
        <w:t>Clinical expertise alignment</w:t>
      </w:r>
      <w:r>
        <w:t xml:space="preserve"> - Topics matching Centre for Gastrointestinal Health specialist capabilities</w:t>
      </w:r>
    </w:p>
    <w:p/>
    <w:p>
      <w:r>
        <w:t>#### Content Depth Requirements</w:t>
      </w:r>
    </w:p>
    <w:p>
      <w:r>
        <w:rPr>
          <w:b/>
        </w:rPr>
        <w:t>Comprehensive Coverage Standards:</w:t>
      </w:r>
    </w:p>
    <w:p>
      <w:pPr>
        <w:pStyle w:val="ListBullet"/>
      </w:pPr>
      <w:r>
        <w:rPr>
          <w:b/>
        </w:rPr>
        <w:t>5,000-8,000 word pillar pages</w:t>
      </w:r>
      <w:r>
        <w:t xml:space="preserve"> providing exhaustive topic coverage</w:t>
      </w:r>
    </w:p>
    <w:p>
      <w:pPr>
        <w:pStyle w:val="ListBullet"/>
      </w:pPr>
      <w:r>
        <w:rPr>
          <w:b/>
        </w:rPr>
        <w:t>20-40 supporting cluster articles</w:t>
      </w:r>
      <w:r>
        <w:t xml:space="preserve"> (800-2,000 words each) addressing specific subtopics</w:t>
      </w:r>
    </w:p>
    <w:p>
      <w:pPr>
        <w:pStyle w:val="ListBullet"/>
      </w:pPr>
      <w:r>
        <w:rPr>
          <w:b/>
        </w:rPr>
        <w:t>Multi-format content integration</w:t>
      </w:r>
      <w:r>
        <w:t xml:space="preserve"> with text, infographics, videos, and interactive tools</w:t>
      </w:r>
    </w:p>
    <w:p>
      <w:pPr>
        <w:pStyle w:val="ListBullet"/>
      </w:pPr>
      <w:r>
        <w:rPr>
          <w:b/>
        </w:rPr>
        <w:t>Expert medical review</w:t>
      </w:r>
      <w:r>
        <w:t xml:space="preserve"> ensuring clinical accuracy and AHPRA compliance</w:t>
      </w:r>
    </w:p>
    <w:p/>
    <w:p>
      <w:pPr>
        <w:pStyle w:val="Heading3"/>
        <w:jc w:val="left"/>
      </w:pPr>
      <w:r>
        <w:t>Patient Journey Integration</w:t>
      </w:r>
    </w:p>
    <w:p/>
    <w:p>
      <w:r>
        <w:t>#### Awareness Stage Content</w:t>
      </w:r>
    </w:p>
    <w:p>
      <w:pPr>
        <w:pStyle w:val="ListBullet"/>
      </w:pPr>
      <w:r>
        <w:rPr>
          <w:b/>
        </w:rPr>
        <w:t>Condition recognition</w:t>
      </w:r>
      <w:r>
        <w:t xml:space="preserve"> and symptom identification resources</w:t>
      </w:r>
    </w:p>
    <w:p>
      <w:pPr>
        <w:pStyle w:val="ListBullet"/>
      </w:pPr>
      <w:r>
        <w:rPr>
          <w:b/>
        </w:rPr>
        <w:t>When to seek medical attention</w:t>
      </w:r>
      <w:r>
        <w:t xml:space="preserve"> decision-making support</w:t>
      </w:r>
    </w:p>
    <w:p>
      <w:pPr>
        <w:pStyle w:val="ListBullet"/>
      </w:pPr>
      <w:r>
        <w:rPr>
          <w:b/>
        </w:rPr>
        <w:t>Risk factor assessment</w:t>
      </w:r>
      <w:r>
        <w:t xml:space="preserve"> and prevention strategy information</w:t>
      </w:r>
    </w:p>
    <w:p>
      <w:pPr>
        <w:pStyle w:val="ListBullet"/>
      </w:pPr>
      <w:r>
        <w:rPr>
          <w:b/>
        </w:rPr>
        <w:t>Healthcare system navigation</w:t>
      </w:r>
      <w:r>
        <w:t xml:space="preserve"> guidance for accessing specialist care</w:t>
      </w:r>
    </w:p>
    <w:p/>
    <w:p>
      <w:r>
        <w:t>#### Consideration Stage Content</w:t>
      </w:r>
    </w:p>
    <w:p>
      <w:pPr>
        <w:pStyle w:val="ListBullet"/>
      </w:pPr>
      <w:r>
        <w:rPr>
          <w:b/>
        </w:rPr>
        <w:t>Treatment option explanations</w:t>
      </w:r>
      <w:r>
        <w:t xml:space="preserve"> with benefits, risks, and alternatives</w:t>
      </w:r>
    </w:p>
    <w:p>
      <w:pPr>
        <w:pStyle w:val="ListBullet"/>
      </w:pPr>
      <w:r>
        <w:rPr>
          <w:b/>
        </w:rPr>
        <w:t>Provider selection criteria</w:t>
      </w:r>
      <w:r>
        <w:t xml:space="preserve"> and specialist evaluation guidance</w:t>
      </w:r>
    </w:p>
    <w:p>
      <w:pPr>
        <w:pStyle w:val="ListBullet"/>
      </w:pPr>
      <w:r>
        <w:rPr>
          <w:b/>
        </w:rPr>
        <w:t>Preparation requirements</w:t>
      </w:r>
      <w:r>
        <w:t xml:space="preserve"> for consultations, procedures, and testing</w:t>
      </w:r>
    </w:p>
    <w:p>
      <w:pPr>
        <w:pStyle w:val="ListBullet"/>
      </w:pPr>
      <w:r>
        <w:rPr>
          <w:b/>
        </w:rPr>
        <w:t>Insurance and cost information</w:t>
      </w:r>
      <w:r>
        <w:t xml:space="preserve"> for financial planning and accessibility</w:t>
      </w:r>
    </w:p>
    <w:p/>
    <w:p>
      <w:r>
        <w:t>#### Decision &amp; Action Stage Content</w:t>
      </w:r>
    </w:p>
    <w:p>
      <w:pPr>
        <w:pStyle w:val="ListBullet"/>
      </w:pPr>
      <w:r>
        <w:rPr>
          <w:b/>
        </w:rPr>
        <w:t>Appointment booking guidance</w:t>
      </w:r>
      <w:r>
        <w:t xml:space="preserve"> with practice-specific information</w:t>
      </w:r>
    </w:p>
    <w:p>
      <w:pPr>
        <w:pStyle w:val="ListBullet"/>
      </w:pPr>
      <w:r>
        <w:rPr>
          <w:b/>
        </w:rPr>
        <w:t>Pre-procedure preparation</w:t>
      </w:r>
      <w:r>
        <w:t xml:space="preserve"> comprehensive instructions and support</w:t>
      </w:r>
    </w:p>
    <w:p>
      <w:pPr>
        <w:pStyle w:val="ListBullet"/>
      </w:pPr>
      <w:r>
        <w:rPr>
          <w:b/>
        </w:rPr>
        <w:t>Recovery and follow-up</w:t>
      </w:r>
      <w:r>
        <w:t xml:space="preserve"> timelines and care requirements</w:t>
      </w:r>
    </w:p>
    <w:p>
      <w:pPr>
        <w:pStyle w:val="ListBullet"/>
      </w:pPr>
      <w:r>
        <w:rPr>
          <w:b/>
        </w:rPr>
        <w:t>Long-term management</w:t>
      </w:r>
      <w:r>
        <w:t xml:space="preserve"> strategies for ongoing health optimisation</w:t>
      </w:r>
    </w:p>
    <w:p/>
    <w:p/>
    <w:p>
      <w:pPr>
        <w:jc w:val="center"/>
      </w:pPr>
      <w:r>
        <w:t>__________________________________________________</w:t>
      </w:r>
    </w:p>
    <w:p/>
    <w:p/>
    <w:p>
      <w:pPr>
        <w:pStyle w:val="Heading2"/>
        <w:jc w:val="left"/>
      </w:pPr>
      <w:r>
        <w:t>Primary Pillar Pages Identification</w:t>
      </w:r>
    </w:p>
    <w:p/>
    <w:p>
      <w:pPr>
        <w:pStyle w:val="Heading3"/>
        <w:jc w:val="left"/>
      </w:pPr>
      <w:r>
        <w:t>Pillar Page Priority Matrix</w:t>
      </w:r>
    </w:p>
    <w:p/>
    <w:p>
      <w:r>
        <w:t>#### High Priority Pillar Pages (Immediate Implementation)</w:t>
      </w:r>
    </w:p>
    <w:p/>
    <w:p>
      <w:r>
        <w:t>##### 1. Complete IBS Management Guide</w:t>
      </w:r>
    </w:p>
    <w:p>
      <w:r>
        <w:rPr>
          <w:b/>
        </w:rPr>
        <w:t>Primary Keyword:</w:t>
      </w:r>
      <w:r>
        <w:t xml:space="preserve"> "IBS management Australia" (2,400-4,500 monthly searches)</w:t>
      </w:r>
    </w:p>
    <w:p>
      <w:r>
        <w:rPr>
          <w:b/>
        </w:rPr>
        <w:t>Patient Need:</w:t>
      </w:r>
      <w:r>
        <w:t xml:space="preserve"> Comprehensive lifestyle and medical management for quality of life improvement</w:t>
      </w:r>
    </w:p>
    <w:p>
      <w:r>
        <w:rPr>
          <w:b/>
        </w:rPr>
        <w:t>Content Gap:</w:t>
      </w:r>
      <w:r>
        <w:t xml:space="preserve"> No comprehensive Australian IBS resource covering all management aspects</w:t>
      </w:r>
    </w:p>
    <w:p>
      <w:r>
        <w:rPr>
          <w:b/>
        </w:rPr>
        <w:t>Competitive Advantage:</w:t>
      </w:r>
      <w:r>
        <w:t xml:space="preserve"> Network expertise in functional gastrointestinal disorders</w:t>
      </w:r>
    </w:p>
    <w:p/>
    <w:p>
      <w:r>
        <w:t>##### 2. Comprehensive Colonoscopy Resource Centre</w:t>
      </w:r>
    </w:p>
    <w:p>
      <w:r>
        <w:rPr>
          <w:b/>
        </w:rPr>
        <w:t>Primary Keyword:</w:t>
      </w:r>
      <w:r>
        <w:t xml:space="preserve"> "Colonoscopy Australia complete guide" (3,500-6,000 monthly searches)</w:t>
      </w:r>
    </w:p>
    <w:p>
      <w:r>
        <w:rPr>
          <w:b/>
        </w:rPr>
        <w:t>Patient Need:</w:t>
      </w:r>
      <w:r>
        <w:t xml:space="preserve"> Anxiety reduction through thorough preparation and procedure understanding</w:t>
      </w:r>
    </w:p>
    <w:p>
      <w:r>
        <w:rPr>
          <w:b/>
        </w:rPr>
        <w:t>Content Gap:</w:t>
      </w:r>
      <w:r>
        <w:t xml:space="preserve"> Fragmented preparation information requiring patient research across multiple sources</w:t>
      </w:r>
    </w:p>
    <w:p>
      <w:r>
        <w:rPr>
          <w:b/>
        </w:rPr>
        <w:t>Competitive Advantage:</w:t>
      </w:r>
      <w:r>
        <w:t xml:space="preserve"> Procedure volume expertise and patient experience optimisation</w:t>
      </w:r>
    </w:p>
    <w:p/>
    <w:p>
      <w:r>
        <w:t>##### 3. Bowel Cancer Prevention &amp; Early Detection Hub</w:t>
      </w:r>
    </w:p>
    <w:p>
      <w:r>
        <w:rPr>
          <w:b/>
        </w:rPr>
        <w:t>Primary Keyword:</w:t>
      </w:r>
      <w:r>
        <w:t xml:space="preserve"> "Bowel cancer screening Australia" (2,800-5,200 monthly searches)</w:t>
      </w:r>
    </w:p>
    <w:p>
      <w:r>
        <w:rPr>
          <w:b/>
        </w:rPr>
        <w:t>Patient Need:</w:t>
      </w:r>
      <w:r>
        <w:t xml:space="preserve"> Prevention strategy guidance and screening program navigation</w:t>
      </w:r>
    </w:p>
    <w:p>
      <w:r>
        <w:rPr>
          <w:b/>
        </w:rPr>
        <w:t>Content Gap:</w:t>
      </w:r>
      <w:r>
        <w:t xml:space="preserve"> Limited comprehensive prevention resources combining screening with lifestyle factors</w:t>
      </w:r>
    </w:p>
    <w:p>
      <w:r>
        <w:rPr>
          <w:b/>
        </w:rPr>
        <w:t>Competitive Advantage:</w:t>
      </w:r>
      <w:r>
        <w:t xml:space="preserve"> Evidence-based prevention advocacy and community health leadership</w:t>
      </w:r>
    </w:p>
    <w:p/>
    <w:p>
      <w:r>
        <w:t>#### Medium Priority Pillar Pages (6-Month Implementation)</w:t>
      </w:r>
    </w:p>
    <w:p/>
    <w:p>
      <w:r>
        <w:t>##### 4. Regional NSW Gastroenterology Access Centre</w:t>
      </w:r>
    </w:p>
    <w:p>
      <w:r>
        <w:rPr>
          <w:b/>
        </w:rPr>
        <w:t>Primary Keyword:</w:t>
      </w:r>
      <w:r>
        <w:t xml:space="preserve"> "Gastroenterologist regional NSW" (800-1,500 monthly searches)</w:t>
      </w:r>
    </w:p>
    <w:p>
      <w:r>
        <w:rPr>
          <w:b/>
        </w:rPr>
        <w:t>Patient Need:</w:t>
      </w:r>
      <w:r>
        <w:t xml:space="preserve"> Healthcare access guidance for geographic barriers and specialist availability</w:t>
      </w:r>
    </w:p>
    <w:p>
      <w:r>
        <w:rPr>
          <w:b/>
        </w:rPr>
        <w:t>Content Gap:</w:t>
      </w:r>
      <w:r>
        <w:t xml:space="preserve"> No comprehensive regional healthcare access resource for gastroenterology</w:t>
      </w:r>
    </w:p>
    <w:p>
      <w:r>
        <w:rPr>
          <w:b/>
        </w:rPr>
        <w:t>Competitive Advantage:</w:t>
      </w:r>
      <w:r>
        <w:t xml:space="preserve"> Unique regional coverage and community healthcare commitment</w:t>
      </w:r>
    </w:p>
    <w:p/>
    <w:p>
      <w:r>
        <w:t>##### 5. Advanced IBD Treatment &amp; Management Hub</w:t>
      </w:r>
    </w:p>
    <w:p>
      <w:r>
        <w:rPr>
          <w:b/>
        </w:rPr>
        <w:t>Primary Keyword:</w:t>
      </w:r>
      <w:r>
        <w:t xml:space="preserve"> "IBD treatment Australia" (1,800-3,200 monthly searches)</w:t>
      </w:r>
    </w:p>
    <w:p>
      <w:r>
        <w:rPr>
          <w:b/>
        </w:rPr>
        <w:t>Patient Need:</w:t>
      </w:r>
      <w:r>
        <w:t xml:space="preserve"> Complex condition management with latest treatment options and lifestyle integration</w:t>
      </w:r>
    </w:p>
    <w:p>
      <w:r>
        <w:rPr>
          <w:b/>
        </w:rPr>
        <w:t>Content Gap:</w:t>
      </w:r>
      <w:r>
        <w:t xml:space="preserve"> Limited comprehensive IBD resources addressing both medical and lifestyle management</w:t>
      </w:r>
    </w:p>
    <w:p>
      <w:r>
        <w:rPr>
          <w:b/>
        </w:rPr>
        <w:t>Competitive Advantage:</w:t>
      </w:r>
      <w:r>
        <w:t xml:space="preserve"> Network expertise in complex inflammatory bowel disease management</w:t>
      </w:r>
    </w:p>
    <w:p/>
    <w:p>
      <w:pPr>
        <w:pStyle w:val="Heading3"/>
        <w:jc w:val="left"/>
      </w:pPr>
      <w:r>
        <w:t>Secondary Pillar Page Opportunities</w:t>
      </w:r>
    </w:p>
    <w:p/>
    <w:p>
      <w:r>
        <w:t>#### Long-Term Pillar Page Development (12+ Month Timeline)</w:t>
      </w:r>
    </w:p>
    <w:p/>
    <w:p>
      <w:r>
        <w:t>##### 6. GERD &amp; Acid Reflux Complete Management Centre</w:t>
      </w:r>
    </w:p>
    <w:p>
      <w:r>
        <w:rPr>
          <w:b/>
        </w:rPr>
        <w:t>Primary Keyword:</w:t>
      </w:r>
      <w:r>
        <w:t xml:space="preserve"> "GERD treatment Australia" (1,500-2,800 monthly searches)</w:t>
      </w:r>
    </w:p>
    <w:p>
      <w:r>
        <w:rPr>
          <w:b/>
        </w:rPr>
        <w:t>Patient Focus:</w:t>
      </w:r>
      <w:r>
        <w:t xml:space="preserve"> Lifestyle modification and treatment options for chronic acid reflux</w:t>
      </w:r>
    </w:p>
    <w:p>
      <w:r>
        <w:rPr>
          <w:b/>
        </w:rPr>
        <w:t>Development Timeline:</w:t>
      </w:r>
      <w:r>
        <w:t xml:space="preserve"> Year 2 implementation after primary pillar establishment</w:t>
      </w:r>
    </w:p>
    <w:p/>
    <w:p>
      <w:r>
        <w:t>##### 7. Digestive Health &amp; Nutrition Optimisation Hub</w:t>
      </w:r>
    </w:p>
    <w:p>
      <w:r>
        <w:rPr>
          <w:b/>
        </w:rPr>
        <w:t>Primary Keyword:</w:t>
      </w:r>
      <w:r>
        <w:t xml:space="preserve"> "Gut health diet Australia" (2,000-3,500 monthly searches)</w:t>
      </w:r>
    </w:p>
    <w:p>
      <w:r>
        <w:rPr>
          <w:b/>
        </w:rPr>
        <w:t>Patient Focus:</w:t>
      </w:r>
      <w:r>
        <w:t xml:space="preserve"> Preventive digestive health through evidence-based nutrition strategies</w:t>
      </w:r>
    </w:p>
    <w:p>
      <w:r>
        <w:rPr>
          <w:b/>
        </w:rPr>
        <w:t>Development Timeline:</w:t>
      </w:r>
      <w:r>
        <w:t xml:space="preserve"> Year 2 implementation supporting prevention focus</w:t>
      </w:r>
    </w:p>
    <w:p/>
    <w:p>
      <w:r>
        <w:t>##### 8. Gastrointestinal Emergency &amp; Urgent Care Guide</w:t>
      </w:r>
    </w:p>
    <w:p>
      <w:r>
        <w:rPr>
          <w:b/>
        </w:rPr>
        <w:t>Primary Keyword:</w:t>
      </w:r>
      <w:r>
        <w:t xml:space="preserve"> "Digestive emergency symptoms Australia" (600-1,200 monthly searches)</w:t>
      </w:r>
    </w:p>
    <w:p>
      <w:r>
        <w:rPr>
          <w:b/>
        </w:rPr>
        <w:t>Patient Focus:</w:t>
      </w:r>
      <w:r>
        <w:t xml:space="preserve"> Emergency recognition and immediate care guidance</w:t>
      </w:r>
    </w:p>
    <w:p>
      <w:r>
        <w:rPr>
          <w:b/>
        </w:rPr>
        <w:t>Development Timeline:</w:t>
      </w:r>
      <w:r>
        <w:t xml:space="preserve"> Year 2 implementation for comprehensive patient safety</w:t>
      </w:r>
    </w:p>
    <w:p/>
    <w:p/>
    <w:p>
      <w:pPr>
        <w:jc w:val="center"/>
      </w:pPr>
      <w:r>
        <w:t>__________________________________________________</w:t>
      </w:r>
    </w:p>
    <w:p/>
    <w:p/>
    <w:p>
      <w:pPr>
        <w:pStyle w:val="Heading2"/>
        <w:jc w:val="left"/>
      </w:pPr>
      <w:r>
        <w:t>Pillar Page 1: Complete IBS Management Guide</w:t>
      </w:r>
    </w:p>
    <w:p/>
    <w:p>
      <w:pPr>
        <w:pStyle w:val="Heading3"/>
        <w:jc w:val="left"/>
      </w:pPr>
      <w:r>
        <w:t>Pillar Page Content Structure</w:t>
      </w:r>
    </w:p>
    <w:p/>
    <w:p>
      <w:r>
        <w:t>#### Introduction &amp; Overview Section (800 words)</w:t>
      </w:r>
    </w:p>
    <w:p>
      <w:r>
        <w:rPr>
          <w:b/>
        </w:rPr>
        <w:t>Content Focus:</w:t>
      </w:r>
    </w:p>
    <w:p>
      <w:pPr>
        <w:pStyle w:val="ListBullet"/>
      </w:pPr>
      <w:r>
        <w:rPr>
          <w:b/>
        </w:rPr>
        <w:t>IBS definition and prevalence</w:t>
      </w:r>
      <w:r>
        <w:t xml:space="preserve"> in Australian population</w:t>
      </w:r>
    </w:p>
    <w:p>
      <w:pPr>
        <w:pStyle w:val="ListBullet"/>
      </w:pPr>
      <w:r>
        <w:rPr>
          <w:b/>
        </w:rPr>
        <w:t>Impact on quality of life</w:t>
      </w:r>
      <w:r>
        <w:t xml:space="preserve"> and daily functioning</w:t>
      </w:r>
    </w:p>
    <w:p>
      <w:pPr>
        <w:pStyle w:val="ListBullet"/>
      </w:pPr>
      <w:r>
        <w:rPr>
          <w:b/>
        </w:rPr>
        <w:t>Management overview</w:t>
      </w:r>
      <w:r>
        <w:t xml:space="preserve"> setting realistic expectations for treatment success</w:t>
      </w:r>
    </w:p>
    <w:p>
      <w:pPr>
        <w:pStyle w:val="ListBullet"/>
      </w:pPr>
      <w:r>
        <w:rPr>
          <w:b/>
        </w:rPr>
        <w:t>Centre for Gastrointestinal Health expertise</w:t>
      </w:r>
      <w:r>
        <w:t xml:space="preserve"> in IBS management</w:t>
      </w:r>
    </w:p>
    <w:p/>
    <w:p>
      <w:r>
        <w:rPr>
          <w:b/>
        </w:rPr>
        <w:t>SEO Optimisation:</w:t>
      </w:r>
    </w:p>
    <w:p>
      <w:pPr>
        <w:pStyle w:val="ListBullet"/>
      </w:pPr>
      <w:r>
        <w:rPr>
          <w:b/>
        </w:rPr>
        <w:t>Primary keyword integration:</w:t>
      </w:r>
      <w:r>
        <w:t xml:space="preserve"> "IBS management Australia"</w:t>
      </w:r>
    </w:p>
    <w:p>
      <w:pPr>
        <w:pStyle w:val="ListBullet"/>
      </w:pPr>
      <w:r>
        <w:rPr>
          <w:b/>
        </w:rPr>
        <w:t>Secondary keywords:</w:t>
      </w:r>
      <w:r>
        <w:t xml:space="preserve"> "irritable bowel syndrome treatment," "IBS symptoms management"</w:t>
      </w:r>
    </w:p>
    <w:p>
      <w:pPr>
        <w:pStyle w:val="ListBullet"/>
      </w:pPr>
      <w:r>
        <w:rPr>
          <w:b/>
        </w:rPr>
        <w:t>Patient questions addressed:</w:t>
      </w:r>
      <w:r>
        <w:t xml:space="preserve"> "What is IBS and can it be managed effectively?"</w:t>
      </w:r>
    </w:p>
    <w:p/>
    <w:p>
      <w:r>
        <w:t>#### Understanding IBS Section (1,200 words)</w:t>
      </w:r>
    </w:p>
    <w:p>
      <w:r>
        <w:rPr>
          <w:b/>
        </w:rPr>
        <w:t>Content Coverage:</w:t>
      </w:r>
    </w:p>
    <w:p>
      <w:pPr>
        <w:pStyle w:val="ListBullet"/>
      </w:pPr>
      <w:r>
        <w:rPr>
          <w:b/>
        </w:rPr>
        <w:t>IBS pathophysiology</w:t>
      </w:r>
      <w:r>
        <w:t xml:space="preserve"> explained in patient-friendly terminology</w:t>
      </w:r>
    </w:p>
    <w:p>
      <w:pPr>
        <w:pStyle w:val="ListBullet"/>
      </w:pPr>
      <w:r>
        <w:rPr>
          <w:b/>
        </w:rPr>
        <w:t>Symptom patterns and variations</w:t>
      </w:r>
      <w:r>
        <w:t xml:space="preserve"> (IBS-D, IBS-C, IBS-M)</w:t>
      </w:r>
    </w:p>
    <w:p>
      <w:pPr>
        <w:pStyle w:val="ListBullet"/>
      </w:pPr>
      <w:r>
        <w:rPr>
          <w:b/>
        </w:rPr>
        <w:t>Trigger identification</w:t>
      </w:r>
      <w:r>
        <w:t xml:space="preserve"> including foods, stress, and lifestyle factors</w:t>
      </w:r>
    </w:p>
    <w:p>
      <w:pPr>
        <w:pStyle w:val="ListBullet"/>
      </w:pPr>
      <w:r>
        <w:rPr>
          <w:b/>
        </w:rPr>
        <w:t>IBS versus other conditions</w:t>
      </w:r>
      <w:r>
        <w:t xml:space="preserve"> diagnostic differentiation for patient understanding</w:t>
      </w:r>
    </w:p>
    <w:p/>
    <w:p>
      <w:r>
        <w:rPr>
          <w:b/>
        </w:rPr>
        <w:t>Supporting Cluster Content Links:</w:t>
      </w:r>
    </w:p>
    <w:p>
      <w:pPr>
        <w:pStyle w:val="ListBullet"/>
      </w:pPr>
      <w:r>
        <w:t>"IBS vs IBD: Understanding the Critical Differences" (existing blog post #3)</w:t>
      </w:r>
    </w:p>
    <w:p>
      <w:pPr>
        <w:pStyle w:val="ListBullet"/>
      </w:pPr>
      <w:r>
        <w:t>"IBS Symptoms Checklist and Pattern Recognition Guide" (new cluster content)</w:t>
      </w:r>
    </w:p>
    <w:p>
      <w:pPr>
        <w:pStyle w:val="ListBullet"/>
      </w:pPr>
      <w:r>
        <w:t>"Food Triggers in IBS: Complete Australian Patient Guide" (new cluster content)</w:t>
      </w:r>
    </w:p>
    <w:p/>
    <w:p>
      <w:r>
        <w:t>#### Dietary Management Strategies Section (1,500 words)</w:t>
      </w:r>
    </w:p>
    <w:p>
      <w:r>
        <w:rPr>
          <w:b/>
        </w:rPr>
        <w:t>Comprehensive Coverage:</w:t>
      </w:r>
    </w:p>
    <w:p>
      <w:pPr>
        <w:pStyle w:val="ListBullet"/>
      </w:pPr>
      <w:r>
        <w:rPr>
          <w:b/>
        </w:rPr>
        <w:t>Low-FODMAP diet implementation</w:t>
      </w:r>
      <w:r>
        <w:t xml:space="preserve"> with Australian food examples</w:t>
      </w:r>
    </w:p>
    <w:p>
      <w:pPr>
        <w:pStyle w:val="ListBullet"/>
      </w:pPr>
      <w:r>
        <w:rPr>
          <w:b/>
        </w:rPr>
        <w:t>Elimination diet protocols</w:t>
      </w:r>
      <w:r>
        <w:t xml:space="preserve"> for trigger identification</w:t>
      </w:r>
    </w:p>
    <w:p>
      <w:pPr>
        <w:pStyle w:val="ListBullet"/>
      </w:pPr>
      <w:r>
        <w:rPr>
          <w:b/>
        </w:rPr>
        <w:t>Nutritional adequacy maintenance</w:t>
      </w:r>
      <w:r>
        <w:t xml:space="preserve"> during dietary restrictions</w:t>
      </w:r>
    </w:p>
    <w:p>
      <w:pPr>
        <w:pStyle w:val="ListBullet"/>
      </w:pPr>
      <w:r>
        <w:rPr>
          <w:b/>
        </w:rPr>
        <w:t>Long-term dietary strategies</w:t>
      </w:r>
      <w:r>
        <w:t xml:space="preserve"> for sustainable symptom management</w:t>
      </w:r>
    </w:p>
    <w:p/>
    <w:p>
      <w:r>
        <w:rPr>
          <w:b/>
        </w:rPr>
        <w:t>Supporting Cluster Content Links:</w:t>
      </w:r>
    </w:p>
    <w:p>
      <w:pPr>
        <w:pStyle w:val="ListBullet"/>
      </w:pPr>
      <w:r>
        <w:t>"The Low-FODMAP Diet in Australia: Evidence-Based Approach to IBS Management" (existing blog post #18)</w:t>
      </w:r>
    </w:p>
    <w:p>
      <w:pPr>
        <w:pStyle w:val="ListBullet"/>
      </w:pPr>
      <w:r>
        <w:t>"Australian Low-FODMAP Food Shopping Guide and Meal Planning" (new cluster content)</w:t>
      </w:r>
    </w:p>
    <w:p>
      <w:pPr>
        <w:pStyle w:val="ListBullet"/>
      </w:pPr>
      <w:r>
        <w:t>"Nutritional Supplements for IBS: Evidence and Safety Guide" (new cluster content)</w:t>
      </w:r>
    </w:p>
    <w:p/>
    <w:p>
      <w:r>
        <w:t>#### Medical Treatment Options Section (1,200 words)</w:t>
      </w:r>
    </w:p>
    <w:p>
      <w:r>
        <w:rPr>
          <w:b/>
        </w:rPr>
        <w:t>Treatment Overview:</w:t>
      </w:r>
    </w:p>
    <w:p>
      <w:pPr>
        <w:pStyle w:val="ListBullet"/>
      </w:pPr>
      <w:r>
        <w:rPr>
          <w:b/>
        </w:rPr>
        <w:t>First-line medication approaches</w:t>
      </w:r>
      <w:r>
        <w:t xml:space="preserve"> with effectiveness and side effects</w:t>
      </w:r>
    </w:p>
    <w:p>
      <w:pPr>
        <w:pStyle w:val="ListBullet"/>
      </w:pPr>
      <w:r>
        <w:rPr>
          <w:b/>
        </w:rPr>
        <w:t>Targeted therapies</w:t>
      </w:r>
      <w:r>
        <w:t xml:space="preserve"> for specific IBS subtypes</w:t>
      </w:r>
    </w:p>
    <w:p>
      <w:pPr>
        <w:pStyle w:val="ListBullet"/>
      </w:pPr>
      <w:r>
        <w:rPr>
          <w:b/>
        </w:rPr>
        <w:t>Combination treatment strategies</w:t>
      </w:r>
      <w:r>
        <w:t xml:space="preserve"> integrating lifestyle and medical approaches</w:t>
      </w:r>
    </w:p>
    <w:p>
      <w:pPr>
        <w:pStyle w:val="ListBullet"/>
      </w:pPr>
      <w:r>
        <w:rPr>
          <w:b/>
        </w:rPr>
        <w:t>Treatment monitoring and adjustment</w:t>
      </w:r>
      <w:r>
        <w:t xml:space="preserve"> protocols for optimal outcomes</w:t>
      </w:r>
    </w:p>
    <w:p/>
    <w:p>
      <w:r>
        <w:rPr>
          <w:b/>
        </w:rPr>
        <w:t>Supporting Cluster Content Links:</w:t>
      </w:r>
    </w:p>
    <w:p>
      <w:pPr>
        <w:pStyle w:val="ListBullet"/>
      </w:pPr>
      <w:r>
        <w:t>"IBS Medications Australia: Complete Treatment Options Guide" (new cluster content)</w:t>
      </w:r>
    </w:p>
    <w:p>
      <w:pPr>
        <w:pStyle w:val="ListBullet"/>
      </w:pPr>
      <w:r>
        <w:t>"Probiotics for IBS: Evidence-Based Selection and Usage Guide" (new cluster content)</w:t>
      </w:r>
    </w:p>
    <w:p>
      <w:pPr>
        <w:pStyle w:val="ListBullet"/>
      </w:pPr>
      <w:r>
        <w:t>"Managing IBS Medication Side Effects: Patient Safety Guide" (new cluster content)</w:t>
      </w:r>
    </w:p>
    <w:p/>
    <w:p>
      <w:r>
        <w:t>#### Lifestyle &amp; Stress Management Section (1,000 words)</w:t>
      </w:r>
    </w:p>
    <w:p>
      <w:r>
        <w:rPr>
          <w:b/>
        </w:rPr>
        <w:t>Holistic Management Approach:</w:t>
      </w:r>
    </w:p>
    <w:p>
      <w:pPr>
        <w:pStyle w:val="ListBullet"/>
      </w:pPr>
      <w:r>
        <w:rPr>
          <w:b/>
        </w:rPr>
        <w:t>Exercise recommendations</w:t>
      </w:r>
      <w:r>
        <w:t xml:space="preserve"> for digestive health optimisation</w:t>
      </w:r>
    </w:p>
    <w:p>
      <w:pPr>
        <w:pStyle w:val="ListBullet"/>
      </w:pPr>
      <w:r>
        <w:rPr>
          <w:b/>
        </w:rPr>
        <w:t>Stress reduction techniques</w:t>
      </w:r>
      <w:r>
        <w:t xml:space="preserve"> with gut-brain axis integration</w:t>
      </w:r>
    </w:p>
    <w:p>
      <w:pPr>
        <w:pStyle w:val="ListBullet"/>
      </w:pPr>
      <w:r>
        <w:rPr>
          <w:b/>
        </w:rPr>
        <w:t>Sleep optimisation</w:t>
      </w:r>
      <w:r>
        <w:t xml:space="preserve"> for symptom management</w:t>
      </w:r>
    </w:p>
    <w:p>
      <w:pPr>
        <w:pStyle w:val="ListBullet"/>
      </w:pPr>
      <w:r>
        <w:rPr>
          <w:b/>
        </w:rPr>
        <w:t>Mind-body approaches</w:t>
      </w:r>
      <w:r>
        <w:t xml:space="preserve"> including meditation and cognitive behavioural strategies</w:t>
      </w:r>
    </w:p>
    <w:p/>
    <w:p>
      <w:r>
        <w:rPr>
          <w:b/>
        </w:rPr>
        <w:t>Supporting Cluster Content Links:</w:t>
      </w:r>
    </w:p>
    <w:p>
      <w:pPr>
        <w:pStyle w:val="ListBullet"/>
      </w:pPr>
      <w:r>
        <w:t>"Stress and Digestive Health: How Mental Wellness Impacts Your Gut" (existing blog post #8)</w:t>
      </w:r>
    </w:p>
    <w:p>
      <w:pPr>
        <w:pStyle w:val="ListBullet"/>
      </w:pPr>
      <w:r>
        <w:t>"Exercise for IBS: Safe and Effective Physical Activity Guide" (new cluster content)</w:t>
      </w:r>
    </w:p>
    <w:p>
      <w:pPr>
        <w:pStyle w:val="ListBullet"/>
      </w:pPr>
      <w:r>
        <w:t>"Sleep and IBS: Optimising Rest for Digestive Health" (new cluster content)</w:t>
      </w:r>
    </w:p>
    <w:p/>
    <w:p>
      <w:r>
        <w:t>#### Living with IBS Section (800 words)</w:t>
      </w:r>
    </w:p>
    <w:p>
      <w:r>
        <w:rPr>
          <w:b/>
        </w:rPr>
        <w:t>Quality of Life Focus:</w:t>
      </w:r>
    </w:p>
    <w:p>
      <w:pPr>
        <w:pStyle w:val="ListBullet"/>
      </w:pPr>
      <w:r>
        <w:rPr>
          <w:b/>
        </w:rPr>
        <w:t>Work and social life management</w:t>
      </w:r>
      <w:r>
        <w:t xml:space="preserve"> with IBS symptoms</w:t>
      </w:r>
    </w:p>
    <w:p>
      <w:pPr>
        <w:pStyle w:val="ListBullet"/>
      </w:pPr>
      <w:r>
        <w:rPr>
          <w:b/>
        </w:rPr>
        <w:t>Travel strategies</w:t>
      </w:r>
      <w:r>
        <w:t xml:space="preserve"> for maintaining management routines</w:t>
      </w:r>
    </w:p>
    <w:p>
      <w:pPr>
        <w:pStyle w:val="ListBullet"/>
      </w:pPr>
      <w:r>
        <w:rPr>
          <w:b/>
        </w:rPr>
        <w:t>Relationship and family communication</w:t>
      </w:r>
      <w:r>
        <w:t xml:space="preserve"> about IBS impact</w:t>
      </w:r>
    </w:p>
    <w:p>
      <w:pPr>
        <w:pStyle w:val="ListBullet"/>
      </w:pPr>
      <w:r>
        <w:rPr>
          <w:b/>
        </w:rPr>
        <w:t>Long-term outlook</w:t>
      </w:r>
      <w:r>
        <w:t xml:space="preserve"> and health optimisation strategies</w:t>
      </w:r>
    </w:p>
    <w:p/>
    <w:p>
      <w:r>
        <w:rPr>
          <w:b/>
        </w:rPr>
        <w:t>Supporting Cluster Content Links:</w:t>
      </w:r>
    </w:p>
    <w:p>
      <w:pPr>
        <w:pStyle w:val="ListBullet"/>
      </w:pPr>
      <w:r>
        <w:t>"Working with IBS: Workplace Management Strategies" (new cluster content)</w:t>
      </w:r>
    </w:p>
    <w:p>
      <w:pPr>
        <w:pStyle w:val="ListBullet"/>
      </w:pPr>
      <w:r>
        <w:t>"Travelling with IBS: Planning and Emergency Strategies" (new cluster content)</w:t>
      </w:r>
    </w:p>
    <w:p>
      <w:pPr>
        <w:pStyle w:val="ListBullet"/>
      </w:pPr>
      <w:r>
        <w:t>"IBS and Relationships: Communication and Support Strategies" (new cluster content)</w:t>
      </w:r>
    </w:p>
    <w:p/>
    <w:p>
      <w:r>
        <w:t>#### When to Seek Specialist Care Section (500 words)</w:t>
      </w:r>
    </w:p>
    <w:p>
      <w:r>
        <w:rPr>
          <w:b/>
        </w:rPr>
        <w:t>Professional Care Guidelines:</w:t>
      </w:r>
    </w:p>
    <w:p>
      <w:pPr>
        <w:pStyle w:val="ListBullet"/>
      </w:pPr>
      <w:r>
        <w:rPr>
          <w:b/>
        </w:rPr>
        <w:t>Red flag symptoms</w:t>
      </w:r>
      <w:r>
        <w:t xml:space="preserve"> requiring immediate medical attention</w:t>
      </w:r>
    </w:p>
    <w:p>
      <w:pPr>
        <w:pStyle w:val="ListBullet"/>
      </w:pPr>
      <w:r>
        <w:rPr>
          <w:b/>
        </w:rPr>
        <w:t>Referral criteria</w:t>
      </w:r>
      <w:r>
        <w:t xml:space="preserve"> for gastroenterology consultation</w:t>
      </w:r>
    </w:p>
    <w:p>
      <w:pPr>
        <w:pStyle w:val="ListBullet"/>
      </w:pPr>
      <w:r>
        <w:rPr>
          <w:b/>
        </w:rPr>
        <w:t>Specialist consultation preparation</w:t>
      </w:r>
      <w:r>
        <w:t xml:space="preserve"> for efficient appointment utilisation</w:t>
      </w:r>
    </w:p>
    <w:p>
      <w:pPr>
        <w:pStyle w:val="ListBullet"/>
      </w:pPr>
      <w:r>
        <w:rPr>
          <w:b/>
        </w:rPr>
        <w:t>Centre for Gastrointestinal Health</w:t>
      </w:r>
      <w:r>
        <w:t xml:space="preserve"> IBS expertise and approach</w:t>
      </w:r>
    </w:p>
    <w:p/>
    <w:p>
      <w:r>
        <w:rPr>
          <w:b/>
        </w:rPr>
        <w:t>Call-to-Action Integration:</w:t>
      </w:r>
    </w:p>
    <w:p>
      <w:pPr>
        <w:pStyle w:val="ListBullet"/>
      </w:pPr>
      <w:r>
        <w:rPr>
          <w:b/>
        </w:rPr>
        <w:t>Appointment booking</w:t>
      </w:r>
      <w:r>
        <w:t xml:space="preserve"> with clear contact information</w:t>
      </w:r>
    </w:p>
    <w:p>
      <w:pPr>
        <w:pStyle w:val="ListBullet"/>
      </w:pPr>
      <w:r>
        <w:rPr>
          <w:b/>
        </w:rPr>
        <w:t>Consultation preparation</w:t>
      </w:r>
      <w:r>
        <w:t xml:space="preserve"> resources and guides</w:t>
      </w:r>
    </w:p>
    <w:p>
      <w:pPr>
        <w:pStyle w:val="ListBullet"/>
      </w:pPr>
      <w:r>
        <w:rPr>
          <w:b/>
        </w:rPr>
        <w:t>Patient testimonials</w:t>
      </w:r>
      <w:r>
        <w:t xml:space="preserve"> (AHPRA compliant) for reassurance</w:t>
      </w:r>
    </w:p>
    <w:p/>
    <w:p>
      <w:pPr>
        <w:pStyle w:val="Heading3"/>
        <w:jc w:val="left"/>
      </w:pPr>
      <w:r>
        <w:t>SEO Strategy Integration</w:t>
      </w:r>
    </w:p>
    <w:p/>
    <w:p>
      <w:r>
        <w:t>#### Keyword Clustering Strategy</w:t>
      </w:r>
    </w:p>
    <w:p>
      <w:r>
        <w:rPr>
          <w:b/>
        </w:rPr>
        <w:t>Primary Keywords:</w:t>
      </w:r>
    </w:p>
    <w:p>
      <w:pPr>
        <w:pStyle w:val="ListBullet"/>
      </w:pPr>
      <w:r>
        <w:rPr>
          <w:b/>
        </w:rPr>
        <w:t>"IBS management Australia"</w:t>
      </w:r>
      <w:r>
        <w:t xml:space="preserve"> (2,400+ monthly searches) - Main pillar focus</w:t>
      </w:r>
    </w:p>
    <w:p>
      <w:pPr>
        <w:pStyle w:val="ListBullet"/>
      </w:pPr>
      <w:r>
        <w:rPr>
          <w:b/>
        </w:rPr>
        <w:t>"Irritable bowel syndrome treatment"</w:t>
      </w:r>
      <w:r>
        <w:t xml:space="preserve"> (1,800+ monthly searches)</w:t>
      </w:r>
    </w:p>
    <w:p>
      <w:pPr>
        <w:pStyle w:val="ListBullet"/>
      </w:pPr>
      <w:r>
        <w:rPr>
          <w:b/>
        </w:rPr>
        <w:t>"IBS diet Australia"</w:t>
      </w:r>
      <w:r>
        <w:t xml:space="preserve"> (1,200+ monthly searches)</w:t>
      </w:r>
    </w:p>
    <w:p>
      <w:pPr>
        <w:pStyle w:val="ListBullet"/>
      </w:pPr>
      <w:r>
        <w:rPr>
          <w:b/>
        </w:rPr>
        <w:t>"IBS specialist Sydney"</w:t>
      </w:r>
      <w:r>
        <w:t xml:space="preserve"> (800+ monthly searches)</w:t>
      </w:r>
    </w:p>
    <w:p/>
    <w:p>
      <w:r>
        <w:rPr>
          <w:b/>
        </w:rPr>
        <w:t>Long-Tail Keywords:</w:t>
      </w:r>
    </w:p>
    <w:p>
      <w:pPr>
        <w:pStyle w:val="ListBullet"/>
      </w:pPr>
      <w:r>
        <w:rPr>
          <w:b/>
        </w:rPr>
        <w:t>"How to manage IBS symptoms naturally"</w:t>
      </w:r>
      <w:r>
        <w:t xml:space="preserve"> (600+ monthly searches)</w:t>
      </w:r>
    </w:p>
    <w:p>
      <w:pPr>
        <w:pStyle w:val="ListBullet"/>
      </w:pPr>
      <w:r>
        <w:rPr>
          <w:b/>
        </w:rPr>
        <w:t>"IBS medication options Australia"</w:t>
      </w:r>
      <w:r>
        <w:t xml:space="preserve"> (400+ monthly searches)</w:t>
      </w:r>
    </w:p>
    <w:p>
      <w:pPr>
        <w:pStyle w:val="ListBullet"/>
      </w:pPr>
      <w:r>
        <w:rPr>
          <w:b/>
        </w:rPr>
        <w:t>"Low FODMAP diet for IBS Australia"</w:t>
      </w:r>
      <w:r>
        <w:t xml:space="preserve"> (800+ monthly searches)</w:t>
      </w:r>
    </w:p>
    <w:p/>
    <w:p>
      <w:r>
        <w:t>#### Featured Snippet Optimisation</w:t>
      </w:r>
    </w:p>
    <w:p>
      <w:r>
        <w:rPr>
          <w:b/>
        </w:rPr>
        <w:t>Question-Answer Format Integration:</w:t>
      </w:r>
    </w:p>
    <w:p>
      <w:r>
        <w:rPr>
          <w:rFonts w:ascii="Courier New" w:hAnsi="Courier New"/>
        </w:rPr>
      </w:r>
      <w:r>
        <w:rPr>
          <w:rFonts w:ascii="Courier New" w:hAnsi="Courier New"/>
        </w:rPr>
      </w:r>
    </w:p>
    <w:p>
      <w:r>
        <w:t>Q: "How do you manage IBS symptoms long-term?"</w:t>
      </w:r>
    </w:p>
    <w:p>
      <w:r>
        <w:t>A: IBS symptoms can be effectively managed through a comprehensive approach combining dietary modifications, stress management, and medical treatment when needed. The most successful long-term management typically includes following a personalised diet plan, regular exercise, stress reduction techniques, and working with a gastroenterology specialist to optimise treatment.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Pillar Page 2: Comprehensive Colonoscopy Resource Centre</w:t>
      </w:r>
    </w:p>
    <w:p/>
    <w:p>
      <w:pPr>
        <w:pStyle w:val="Heading3"/>
        <w:jc w:val="left"/>
      </w:pPr>
      <w:r>
        <w:t>Pillar Page Content Structure</w:t>
      </w:r>
    </w:p>
    <w:p/>
    <w:p>
      <w:r>
        <w:t>#### Introduction &amp; Importance Section (700 words)</w:t>
      </w:r>
    </w:p>
    <w:p>
      <w:r>
        <w:rPr>
          <w:b/>
        </w:rPr>
        <w:t>Content Focus:</w:t>
      </w:r>
    </w:p>
    <w:p>
      <w:pPr>
        <w:pStyle w:val="ListBullet"/>
      </w:pPr>
      <w:r>
        <w:rPr>
          <w:b/>
        </w:rPr>
        <w:t>Colonoscopy definition and purpose</w:t>
      </w:r>
      <w:r>
        <w:t xml:space="preserve"> in preventive healthcare</w:t>
      </w:r>
    </w:p>
    <w:p>
      <w:pPr>
        <w:pStyle w:val="ListBullet"/>
      </w:pPr>
      <w:r>
        <w:rPr>
          <w:b/>
        </w:rPr>
        <w:t>Australian screening guidelines</w:t>
      </w:r>
      <w:r>
        <w:t xml:space="preserve"> and age recommendations</w:t>
      </w:r>
    </w:p>
    <w:p>
      <w:pPr>
        <w:pStyle w:val="ListBullet"/>
      </w:pPr>
      <w:r>
        <w:rPr>
          <w:b/>
        </w:rPr>
        <w:t>Prevention versus diagnostic colonoscopy</w:t>
      </w:r>
      <w:r>
        <w:t xml:space="preserve"> distinctions for patient understanding</w:t>
      </w:r>
    </w:p>
    <w:p>
      <w:pPr>
        <w:pStyle w:val="ListBullet"/>
      </w:pPr>
      <w:r>
        <w:rPr>
          <w:b/>
        </w:rPr>
        <w:t>Centre for Gastrointestinal Health expertise</w:t>
      </w:r>
      <w:r>
        <w:t xml:space="preserve"> in colonoscopy procedures</w:t>
      </w:r>
    </w:p>
    <w:p/>
    <w:p>
      <w:r>
        <w:rPr>
          <w:b/>
        </w:rPr>
        <w:t>SEO Integration:</w:t>
      </w:r>
    </w:p>
    <w:p>
      <w:pPr>
        <w:pStyle w:val="ListBullet"/>
      </w:pPr>
      <w:r>
        <w:rPr>
          <w:b/>
        </w:rPr>
        <w:t>Primary keyword:</w:t>
      </w:r>
      <w:r>
        <w:t xml:space="preserve"> "Colonoscopy Australia complete guide"</w:t>
      </w:r>
    </w:p>
    <w:p>
      <w:pPr>
        <w:pStyle w:val="ListBullet"/>
      </w:pPr>
      <w:r>
        <w:rPr>
          <w:b/>
        </w:rPr>
        <w:t>Secondary keywords:</w:t>
      </w:r>
      <w:r>
        <w:t xml:space="preserve"> "Colonoscopy screening," "Bowel cancer prevention"</w:t>
      </w:r>
    </w:p>
    <w:p>
      <w:pPr>
        <w:pStyle w:val="ListBullet"/>
      </w:pPr>
      <w:r>
        <w:rPr>
          <w:b/>
        </w:rPr>
        <w:t>Patient questions:</w:t>
      </w:r>
      <w:r>
        <w:t xml:space="preserve"> "When should I have a colonoscopy and what does it involve?"</w:t>
      </w:r>
    </w:p>
    <w:p/>
    <w:p>
      <w:r>
        <w:t>#### Pre-Procedure Preparation Section (2,000 words)</w:t>
      </w:r>
    </w:p>
    <w:p>
      <w:r>
        <w:rPr>
          <w:b/>
        </w:rPr>
        <w:t>Comprehensive Preparation Coverage:</w:t>
      </w:r>
    </w:p>
    <w:p>
      <w:pPr>
        <w:pStyle w:val="ListBullet"/>
      </w:pPr>
      <w:r>
        <w:rPr>
          <w:b/>
        </w:rPr>
        <w:t>Timeline guidance</w:t>
      </w:r>
      <w:r>
        <w:t xml:space="preserve"> (3 days before through day of procedure)</w:t>
      </w:r>
    </w:p>
    <w:p>
      <w:pPr>
        <w:pStyle w:val="ListBullet"/>
      </w:pPr>
      <w:r>
        <w:rPr>
          <w:b/>
        </w:rPr>
        <w:t>Dietary modifications</w:t>
      </w:r>
      <w:r>
        <w:t xml:space="preserve"> with specific Australian food examples</w:t>
      </w:r>
    </w:p>
    <w:p>
      <w:pPr>
        <w:pStyle w:val="ListBullet"/>
      </w:pPr>
      <w:r>
        <w:rPr>
          <w:b/>
        </w:rPr>
        <w:t>Bowel preparation medication</w:t>
      </w:r>
      <w:r>
        <w:t xml:space="preserve"> detailed instructions and troubleshooting</w:t>
      </w:r>
    </w:p>
    <w:p>
      <w:pPr>
        <w:pStyle w:val="ListBullet"/>
      </w:pPr>
      <w:r>
        <w:rPr>
          <w:b/>
        </w:rPr>
        <w:t>Medication management</w:t>
      </w:r>
      <w:r>
        <w:t xml:space="preserve"> for existing prescriptions and supplements</w:t>
      </w:r>
    </w:p>
    <w:p/>
    <w:p>
      <w:r>
        <w:rPr>
          <w:b/>
        </w:rPr>
        <w:t>Supporting Cluster Content Links:</w:t>
      </w:r>
    </w:p>
    <w:p>
      <w:pPr>
        <w:pStyle w:val="ListBullet"/>
      </w:pPr>
      <w:r>
        <w:t>"Colonoscopy in Australia: Complete Patient Guide from Preparation to Recovery" (existing blog post #9)</w:t>
      </w:r>
    </w:p>
    <w:p>
      <w:pPr>
        <w:pStyle w:val="ListBullet"/>
      </w:pPr>
      <w:r>
        <w:t>"Colonoscopy Preparation Diet: 3-Day Australian Food Guide" (new cluster content)</w:t>
      </w:r>
    </w:p>
    <w:p>
      <w:pPr>
        <w:pStyle w:val="ListBullet"/>
      </w:pPr>
      <w:r>
        <w:t>"Bowel Preparation Troubleshooting: Common Issues and Solutions" (new cluster content)</w:t>
      </w:r>
    </w:p>
    <w:p>
      <w:pPr>
        <w:pStyle w:val="ListBullet"/>
      </w:pPr>
      <w:r>
        <w:t>"Medication Management Before Colonoscopy: Safety Guidelines" (new cluster content)</w:t>
      </w:r>
    </w:p>
    <w:p/>
    <w:p>
      <w:r>
        <w:t>#### Procedure Day Experience Section (1,200 words)</w:t>
      </w:r>
    </w:p>
    <w:p>
      <w:r>
        <w:rPr>
          <w:b/>
        </w:rPr>
        <w:t>Patient Experience Focus:</w:t>
      </w:r>
    </w:p>
    <w:p>
      <w:pPr>
        <w:pStyle w:val="ListBullet"/>
      </w:pPr>
      <w:r>
        <w:rPr>
          <w:b/>
        </w:rPr>
        <w:t>Arrival and registration process</w:t>
      </w:r>
      <w:r>
        <w:t xml:space="preserve"> timeline and requirements</w:t>
      </w:r>
    </w:p>
    <w:p>
      <w:pPr>
        <w:pStyle w:val="ListBullet"/>
      </w:pPr>
      <w:r>
        <w:rPr>
          <w:b/>
        </w:rPr>
        <w:t>Sedation options</w:t>
      </w:r>
      <w:r>
        <w:t xml:space="preserve"> with benefits and considerations</w:t>
      </w:r>
    </w:p>
    <w:p>
      <w:pPr>
        <w:pStyle w:val="ListBullet"/>
      </w:pPr>
      <w:r>
        <w:rPr>
          <w:b/>
        </w:rPr>
        <w:t>Procedure step-by-step</w:t>
      </w:r>
      <w:r>
        <w:t xml:space="preserve"> description for anxiety reduction</w:t>
      </w:r>
    </w:p>
    <w:p>
      <w:pPr>
        <w:pStyle w:val="ListBullet"/>
      </w:pPr>
      <w:r>
        <w:rPr>
          <w:b/>
        </w:rPr>
        <w:t>Recovery monitoring</w:t>
      </w:r>
      <w:r>
        <w:t xml:space="preserve"> process and discharge criteria</w:t>
      </w:r>
    </w:p>
    <w:p/>
    <w:p>
      <w:r>
        <w:rPr>
          <w:b/>
        </w:rPr>
        <w:t>Supporting Cluster Content Links:</w:t>
      </w:r>
    </w:p>
    <w:p>
      <w:pPr>
        <w:pStyle w:val="ListBullet"/>
      </w:pPr>
      <w:r>
        <w:t>"What to Expect During Your First Colonoscopy: An Australian Patient's Journey" (existing blog post #10)</w:t>
      </w:r>
    </w:p>
    <w:p>
      <w:pPr>
        <w:pStyle w:val="ListBullet"/>
      </w:pPr>
      <w:r>
        <w:t>"Colonoscopy Sedation Options: Choosing What's Right for You" (new cluster content)</w:t>
      </w:r>
    </w:p>
    <w:p>
      <w:pPr>
        <w:pStyle w:val="ListBullet"/>
      </w:pPr>
      <w:r>
        <w:t>"Recovery After Colonoscopy: Timeline and Care Instructions" (new cluster content)</w:t>
      </w:r>
    </w:p>
    <w:p/>
    <w:p>
      <w:r>
        <w:t>#### Results &amp; Follow-Up Section (1,000 words)</w:t>
      </w:r>
    </w:p>
    <w:p>
      <w:r>
        <w:rPr>
          <w:b/>
        </w:rPr>
        <w:t>Post-Procedure Information:</w:t>
      </w:r>
    </w:p>
    <w:p>
      <w:pPr>
        <w:pStyle w:val="ListBullet"/>
      </w:pPr>
      <w:r>
        <w:rPr>
          <w:b/>
        </w:rPr>
        <w:t>Immediate results discussion</w:t>
      </w:r>
      <w:r>
        <w:t xml:space="preserve"> process and information provided</w:t>
      </w:r>
    </w:p>
    <w:p>
      <w:pPr>
        <w:pStyle w:val="ListBullet"/>
      </w:pPr>
      <w:r>
        <w:rPr>
          <w:b/>
        </w:rPr>
        <w:t>Pathology waiting periods</w:t>
      </w:r>
      <w:r>
        <w:t xml:space="preserve"> and results delivery methods</w:t>
      </w:r>
    </w:p>
    <w:p>
      <w:pPr>
        <w:pStyle w:val="ListBullet"/>
      </w:pPr>
      <w:r>
        <w:rPr>
          <w:b/>
        </w:rPr>
        <w:t>Follow-up scheduling</w:t>
      </w:r>
      <w:r>
        <w:t xml:space="preserve"> based on findings and risk factors</w:t>
      </w:r>
    </w:p>
    <w:p>
      <w:pPr>
        <w:pStyle w:val="ListBullet"/>
      </w:pPr>
      <w:r>
        <w:rPr>
          <w:b/>
        </w:rPr>
        <w:t>Next screening recommendations</w:t>
      </w:r>
      <w:r>
        <w:t xml:space="preserve"> for ongoing prevention</w:t>
      </w:r>
    </w:p>
    <w:p/>
    <w:p>
      <w:r>
        <w:rPr>
          <w:b/>
        </w:rPr>
        <w:t>Supporting Cluster Content Links:</w:t>
      </w:r>
    </w:p>
    <w:p>
      <w:pPr>
        <w:pStyle w:val="ListBullet"/>
      </w:pPr>
      <w:r>
        <w:t>"Understanding Colonoscopy Results: What Your Report Means" (new cluster content)</w:t>
      </w:r>
    </w:p>
    <w:p>
      <w:pPr>
        <w:pStyle w:val="ListBullet"/>
      </w:pPr>
      <w:r>
        <w:t>"Polyps Explained: Understanding Pre-Cancerous Digestive Changes" (existing blog post #24)</w:t>
      </w:r>
    </w:p>
    <w:p>
      <w:pPr>
        <w:pStyle w:val="ListBullet"/>
      </w:pPr>
      <w:r>
        <w:t>"Colonoscopy Follow-Up: When and Why You Need Repeat Procedures" (new cluster content)</w:t>
      </w:r>
    </w:p>
    <w:p/>
    <w:p>
      <w:r>
        <w:t>#### Addressing Common Concerns Section (800 words)</w:t>
      </w:r>
    </w:p>
    <w:p>
      <w:r>
        <w:rPr>
          <w:b/>
        </w:rPr>
        <w:t>Patient Anxiety Management:</w:t>
      </w:r>
    </w:p>
    <w:p>
      <w:pPr>
        <w:pStyle w:val="ListBullet"/>
      </w:pPr>
      <w:r>
        <w:rPr>
          <w:b/>
        </w:rPr>
        <w:t>Pain and discomfort</w:t>
      </w:r>
      <w:r>
        <w:t xml:space="preserve"> realistic expectations and management</w:t>
      </w:r>
    </w:p>
    <w:p>
      <w:pPr>
        <w:pStyle w:val="ListBullet"/>
      </w:pPr>
      <w:r>
        <w:rPr>
          <w:b/>
        </w:rPr>
        <w:t>Embarrassment and dignity</w:t>
      </w:r>
      <w:r>
        <w:t xml:space="preserve"> concerns with professional reassurance</w:t>
      </w:r>
    </w:p>
    <w:p>
      <w:pPr>
        <w:pStyle w:val="ListBullet"/>
      </w:pPr>
      <w:r>
        <w:rPr>
          <w:b/>
        </w:rPr>
        <w:t>Preparation challenges</w:t>
      </w:r>
      <w:r>
        <w:t xml:space="preserve"> common difficulties and solutions</w:t>
      </w:r>
    </w:p>
    <w:p>
      <w:pPr>
        <w:pStyle w:val="ListBullet"/>
      </w:pPr>
      <w:r>
        <w:rPr>
          <w:b/>
        </w:rPr>
        <w:t>Complications and risks</w:t>
      </w:r>
      <w:r>
        <w:t xml:space="preserve"> balanced discussion with safety information</w:t>
      </w:r>
    </w:p>
    <w:p/>
    <w:p>
      <w:r>
        <w:rPr>
          <w:b/>
        </w:rPr>
        <w:t>Supporting Cluster Content Links:</w:t>
      </w:r>
    </w:p>
    <w:p>
      <w:pPr>
        <w:pStyle w:val="ListBullet"/>
      </w:pPr>
      <w:r>
        <w:t>"Overcoming Colonoscopy Anxiety: Practical Strategies for Patients" (new cluster content)</w:t>
      </w:r>
    </w:p>
    <w:p>
      <w:pPr>
        <w:pStyle w:val="ListBullet"/>
      </w:pPr>
      <w:r>
        <w:t>"Colonoscopy Safety: Understanding Risks and Complication Prevention" (new cluster content)</w:t>
      </w:r>
    </w:p>
    <w:p>
      <w:pPr>
        <w:pStyle w:val="ListBullet"/>
      </w:pPr>
      <w:r>
        <w:t>"Preparing for Colonoscopy When You Have Other Health Conditions" (new cluster content)</w:t>
      </w:r>
    </w:p>
    <w:p/>
    <w:p>
      <w:r>
        <w:t>#### Special Populations Section (600 words)</w:t>
      </w:r>
    </w:p>
    <w:p>
      <w:r>
        <w:rPr>
          <w:b/>
        </w:rPr>
        <w:t>Customised Guidance:</w:t>
      </w:r>
    </w:p>
    <w:p>
      <w:pPr>
        <w:pStyle w:val="ListBullet"/>
      </w:pPr>
      <w:r>
        <w:rPr>
          <w:b/>
        </w:rPr>
        <w:t>Older adults</w:t>
      </w:r>
      <w:r>
        <w:t xml:space="preserve"> preparation modifications and considerations</w:t>
      </w:r>
    </w:p>
    <w:p>
      <w:pPr>
        <w:pStyle w:val="ListBullet"/>
      </w:pPr>
      <w:r>
        <w:rPr>
          <w:b/>
        </w:rPr>
        <w:t>Diabetes management</w:t>
      </w:r>
      <w:r>
        <w:t xml:space="preserve"> during preparation and procedure</w:t>
      </w:r>
    </w:p>
    <w:p>
      <w:pPr>
        <w:pStyle w:val="ListBullet"/>
      </w:pPr>
      <w:r>
        <w:rPr>
          <w:b/>
        </w:rPr>
        <w:t>Medication interactions</w:t>
      </w:r>
      <w:r>
        <w:t xml:space="preserve"> with blood thinners and other prescriptions</w:t>
      </w:r>
    </w:p>
    <w:p>
      <w:pPr>
        <w:pStyle w:val="ListBullet"/>
      </w:pPr>
      <w:r>
        <w:rPr>
          <w:b/>
        </w:rPr>
        <w:t>Regional patients</w:t>
      </w:r>
      <w:r>
        <w:t xml:space="preserve"> travel and accommodation considerations</w:t>
      </w:r>
    </w:p>
    <w:p/>
    <w:p>
      <w:r>
        <w:rPr>
          <w:b/>
        </w:rPr>
        <w:t>Supporting Cluster Content Links:</w:t>
      </w:r>
    </w:p>
    <w:p>
      <w:pPr>
        <w:pStyle w:val="ListBullet"/>
      </w:pPr>
      <w:r>
        <w:t>"Colonoscopy for Seniors: Age-Specific Preparation and Considerations" (new cluster content)</w:t>
      </w:r>
    </w:p>
    <w:p>
      <w:pPr>
        <w:pStyle w:val="ListBullet"/>
      </w:pPr>
      <w:r>
        <w:t>"Managing Diabetes During Colonoscopy Preparation" (new cluster content)</w:t>
      </w:r>
    </w:p>
    <w:p>
      <w:pPr>
        <w:pStyle w:val="ListBullet"/>
      </w:pPr>
      <w:r>
        <w:t>"Regional NSW Patients: Planning Your Colonoscopy Visit" (new cluster content)</w:t>
      </w:r>
    </w:p>
    <w:p/>
    <w:p>
      <w:pPr>
        <w:pStyle w:val="Heading3"/>
        <w:jc w:val="left"/>
      </w:pPr>
      <w:r>
        <w:t>Content Hub Architecture</w:t>
      </w:r>
    </w:p>
    <w:p/>
    <w:p>
      <w:r>
        <w:t>#### Interactive Tools Integration</w:t>
      </w:r>
    </w:p>
    <w:p>
      <w:r>
        <w:rPr>
          <w:b/>
        </w:rPr>
        <w:t>Patient Support Resources:</w:t>
      </w:r>
    </w:p>
    <w:p>
      <w:pPr>
        <w:pStyle w:val="ListBullet"/>
      </w:pPr>
      <w:r>
        <w:rPr>
          <w:b/>
        </w:rPr>
        <w:t>Preparation timeline calculator</w:t>
      </w:r>
      <w:r>
        <w:t xml:space="preserve"> customising schedule based on procedure date</w:t>
      </w:r>
    </w:p>
    <w:p>
      <w:pPr>
        <w:pStyle w:val="ListBullet"/>
      </w:pPr>
      <w:r>
        <w:rPr>
          <w:b/>
        </w:rPr>
        <w:t>Symptom tracking tool</w:t>
      </w:r>
      <w:r>
        <w:t xml:space="preserve"> for ongoing health monitoring</w:t>
      </w:r>
    </w:p>
    <w:p>
      <w:pPr>
        <w:pStyle w:val="ListBullet"/>
      </w:pPr>
      <w:r>
        <w:rPr>
          <w:b/>
        </w:rPr>
        <w:t>Question preparation checklist</w:t>
      </w:r>
      <w:r>
        <w:t xml:space="preserve"> for consultation optimisation</w:t>
      </w:r>
    </w:p>
    <w:p>
      <w:pPr>
        <w:pStyle w:val="ListBullet"/>
      </w:pPr>
      <w:r>
        <w:rPr>
          <w:b/>
        </w:rPr>
        <w:t>Recovery milestone tracker</w:t>
      </w:r>
      <w:r>
        <w:t xml:space="preserve"> supporting post-procedure care</w:t>
      </w:r>
    </w:p>
    <w:p/>
    <w:p>
      <w:r>
        <w:t>#### Visual Content Elements</w:t>
      </w:r>
    </w:p>
    <w:p>
      <w:r>
        <w:rPr>
          <w:b/>
        </w:rPr>
        <w:t>Educational Graphics:</w:t>
      </w:r>
    </w:p>
    <w:p>
      <w:pPr>
        <w:pStyle w:val="ListBullet"/>
      </w:pPr>
      <w:r>
        <w:rPr>
          <w:b/>
        </w:rPr>
        <w:t>Preparation timeline infographic</w:t>
      </w:r>
      <w:r>
        <w:t xml:space="preserve"> with daily requirements</w:t>
      </w:r>
    </w:p>
    <w:p>
      <w:pPr>
        <w:pStyle w:val="ListBullet"/>
      </w:pPr>
      <w:r>
        <w:rPr>
          <w:b/>
        </w:rPr>
        <w:t>Procedure step-by-step visual guide</w:t>
      </w:r>
      <w:r>
        <w:t xml:space="preserve"> reducing anxiety</w:t>
      </w:r>
    </w:p>
    <w:p>
      <w:pPr>
        <w:pStyle w:val="ListBullet"/>
      </w:pPr>
      <w:r>
        <w:rPr>
          <w:b/>
        </w:rPr>
        <w:t>Normal versus concerning finding</w:t>
      </w:r>
      <w:r>
        <w:t xml:space="preserve"> illustrations</w:t>
      </w:r>
    </w:p>
    <w:p>
      <w:pPr>
        <w:pStyle w:val="ListBullet"/>
      </w:pPr>
      <w:r>
        <w:rPr>
          <w:b/>
        </w:rPr>
        <w:t>Recovery activity restrictions</w:t>
      </w:r>
      <w:r>
        <w:t xml:space="preserve"> visual timeline</w:t>
      </w:r>
    </w:p>
    <w:p/>
    <w:p/>
    <w:p>
      <w:pPr>
        <w:jc w:val="center"/>
      </w:pPr>
      <w:r>
        <w:t>__________________________________________________</w:t>
      </w:r>
    </w:p>
    <w:p/>
    <w:p/>
    <w:p>
      <w:pPr>
        <w:pStyle w:val="Heading2"/>
        <w:jc w:val="left"/>
      </w:pPr>
      <w:r>
        <w:t>Pillar Page 3: Bowel Cancer Prevention &amp; Early Detection Hub</w:t>
      </w:r>
    </w:p>
    <w:p/>
    <w:p>
      <w:pPr>
        <w:pStyle w:val="Heading3"/>
        <w:jc w:val="left"/>
      </w:pPr>
      <w:r>
        <w:t>Pillar Page Content Structure</w:t>
      </w:r>
    </w:p>
    <w:p/>
    <w:p>
      <w:r>
        <w:t>#### Introduction &amp; Risk Assessment Section (800 words)</w:t>
      </w:r>
    </w:p>
    <w:p>
      <w:r>
        <w:rPr>
          <w:b/>
        </w:rPr>
        <w:t>Content Focus:</w:t>
      </w:r>
    </w:p>
    <w:p>
      <w:pPr>
        <w:pStyle w:val="ListBullet"/>
      </w:pPr>
      <w:r>
        <w:rPr>
          <w:b/>
        </w:rPr>
        <w:t>Bowel cancer statistics</w:t>
      </w:r>
      <w:r>
        <w:t xml:space="preserve"> in Australian population</w:t>
      </w:r>
    </w:p>
    <w:p>
      <w:pPr>
        <w:pStyle w:val="ListBullet"/>
      </w:pPr>
      <w:r>
        <w:rPr>
          <w:b/>
        </w:rPr>
        <w:t>Risk factors identification</w:t>
      </w:r>
      <w:r>
        <w:t xml:space="preserve"> modifiable and non-modifiable</w:t>
      </w:r>
    </w:p>
    <w:p>
      <w:pPr>
        <w:pStyle w:val="ListBullet"/>
      </w:pPr>
      <w:r>
        <w:rPr>
          <w:b/>
        </w:rPr>
        <w:t>Prevention strategy overview</w:t>
      </w:r>
      <w:r>
        <w:t xml:space="preserve"> combining screening with lifestyle</w:t>
      </w:r>
    </w:p>
    <w:p>
      <w:pPr>
        <w:pStyle w:val="ListBullet"/>
      </w:pPr>
      <w:r>
        <w:rPr>
          <w:b/>
        </w:rPr>
        <w:t>Early detection importance</w:t>
      </w:r>
      <w:r>
        <w:t xml:space="preserve"> for treatment success and survival</w:t>
      </w:r>
    </w:p>
    <w:p/>
    <w:p>
      <w:r>
        <w:rPr>
          <w:b/>
        </w:rPr>
        <w:t>SEO Optimisation:</w:t>
      </w:r>
    </w:p>
    <w:p>
      <w:pPr>
        <w:pStyle w:val="ListBullet"/>
      </w:pPr>
      <w:r>
        <w:rPr>
          <w:b/>
        </w:rPr>
        <w:t>Primary keyword:</w:t>
      </w:r>
      <w:r>
        <w:t xml:space="preserve"> "Bowel cancer screening Australia"</w:t>
      </w:r>
    </w:p>
    <w:p>
      <w:pPr>
        <w:pStyle w:val="ListBullet"/>
      </w:pPr>
      <w:r>
        <w:rPr>
          <w:b/>
        </w:rPr>
        <w:t>Secondary keywords:</w:t>
      </w:r>
      <w:r>
        <w:t xml:space="preserve"> "Colorectal cancer prevention," "Bowel cancer risk factors"</w:t>
      </w:r>
    </w:p>
    <w:p>
      <w:pPr>
        <w:pStyle w:val="ListBullet"/>
      </w:pPr>
      <w:r>
        <w:rPr>
          <w:b/>
        </w:rPr>
        <w:t>Patient questions:</w:t>
      </w:r>
      <w:r>
        <w:t xml:space="preserve"> "How can I prevent bowel cancer and when should I be screened?"</w:t>
      </w:r>
    </w:p>
    <w:p/>
    <w:p>
      <w:r>
        <w:t>#### Screening Programs &amp; Guidelines Section (1,500 words)</w:t>
      </w:r>
    </w:p>
    <w:p>
      <w:r>
        <w:rPr>
          <w:b/>
        </w:rPr>
        <w:t>Comprehensive Screening Information:</w:t>
      </w:r>
    </w:p>
    <w:p>
      <w:pPr>
        <w:pStyle w:val="ListBullet"/>
      </w:pPr>
      <w:r>
        <w:rPr>
          <w:b/>
        </w:rPr>
        <w:t>National Bowel Cancer Screening Program</w:t>
      </w:r>
      <w:r>
        <w:t xml:space="preserve"> participation and benefits</w:t>
      </w:r>
    </w:p>
    <w:p>
      <w:pPr>
        <w:pStyle w:val="ListBullet"/>
      </w:pPr>
      <w:r>
        <w:rPr>
          <w:b/>
        </w:rPr>
        <w:t>Age-specific screening recommendations</w:t>
      </w:r>
      <w:r>
        <w:t xml:space="preserve"> from various medical organisations</w:t>
      </w:r>
    </w:p>
    <w:p>
      <w:pPr>
        <w:pStyle w:val="ListBullet"/>
      </w:pPr>
      <w:r>
        <w:rPr>
          <w:b/>
        </w:rPr>
        <w:t>Family history considerations</w:t>
      </w:r>
      <w:r>
        <w:t xml:space="preserve"> affecting screening timelines</w:t>
      </w:r>
    </w:p>
    <w:p>
      <w:pPr>
        <w:pStyle w:val="ListBullet"/>
      </w:pPr>
      <w:r>
        <w:rPr>
          <w:b/>
        </w:rPr>
        <w:t>Screening method comparisons</w:t>
      </w:r>
      <w:r>
        <w:t xml:space="preserve"> (FOBT, colonoscopy, other options)</w:t>
      </w:r>
    </w:p>
    <w:p/>
    <w:p>
      <w:r>
        <w:rPr>
          <w:b/>
        </w:rPr>
        <w:t>Supporting Cluster Content Links:</w:t>
      </w:r>
    </w:p>
    <w:p>
      <w:pPr>
        <w:pStyle w:val="ListBullet"/>
      </w:pPr>
      <w:r>
        <w:t>"National Bowel Cancer Screening Program: Maximising Early Detection" (existing blog post #23)</w:t>
      </w:r>
    </w:p>
    <w:p>
      <w:pPr>
        <w:pStyle w:val="ListBullet"/>
      </w:pPr>
      <w:r>
        <w:t>"Family History and Bowel Cancer Risk: What Australian Families Need to Know" (existing blog post #22)</w:t>
      </w:r>
    </w:p>
    <w:p>
      <w:pPr>
        <w:pStyle w:val="ListBullet"/>
      </w:pPr>
      <w:r>
        <w:t>"Bowel Cancer Screening at 45: New Guidelines and What They Mean" (new cluster content)</w:t>
      </w:r>
    </w:p>
    <w:p/>
    <w:p>
      <w:r>
        <w:t>#### Lifestyle Prevention Strategies Section (1,200 words)</w:t>
      </w:r>
    </w:p>
    <w:p>
      <w:r>
        <w:rPr>
          <w:b/>
        </w:rPr>
        <w:t>Evidence-Based Prevention:</w:t>
      </w:r>
    </w:p>
    <w:p>
      <w:pPr>
        <w:pStyle w:val="ListBullet"/>
      </w:pPr>
      <w:r>
        <w:rPr>
          <w:b/>
        </w:rPr>
        <w:t>Dietary recommendations</w:t>
      </w:r>
      <w:r>
        <w:t xml:space="preserve"> for bowel cancer risk reduction</w:t>
      </w:r>
    </w:p>
    <w:p>
      <w:pPr>
        <w:pStyle w:val="ListBullet"/>
      </w:pPr>
      <w:r>
        <w:rPr>
          <w:b/>
        </w:rPr>
        <w:t>Physical activity guidelines</w:t>
      </w:r>
      <w:r>
        <w:t xml:space="preserve"> and cancer prevention benefits</w:t>
      </w:r>
    </w:p>
    <w:p>
      <w:pPr>
        <w:pStyle w:val="ListBullet"/>
      </w:pPr>
      <w:r>
        <w:rPr>
          <w:b/>
        </w:rPr>
        <w:t>Weight management</w:t>
      </w:r>
      <w:r>
        <w:t xml:space="preserve"> role in cancer risk modification</w:t>
      </w:r>
    </w:p>
    <w:p>
      <w:pPr>
        <w:pStyle w:val="ListBullet"/>
      </w:pPr>
      <w:r>
        <w:rPr>
          <w:b/>
        </w:rPr>
        <w:t>Smoking and alcohol</w:t>
      </w:r>
      <w:r>
        <w:t xml:space="preserve"> impact on bowel cancer development</w:t>
      </w:r>
    </w:p>
    <w:p/>
    <w:p>
      <w:r>
        <w:rPr>
          <w:b/>
        </w:rPr>
        <w:t>Supporting Cluster Content Links:</w:t>
      </w:r>
    </w:p>
    <w:p>
      <w:pPr>
        <w:pStyle w:val="ListBullet"/>
      </w:pPr>
      <w:r>
        <w:t>"Anti-Cancer Diet for Bowel Health: Australian Food Guide" (new cluster content)</w:t>
      </w:r>
    </w:p>
    <w:p>
      <w:pPr>
        <w:pStyle w:val="ListBullet"/>
      </w:pPr>
      <w:r>
        <w:t>"Exercise and Bowel Cancer Prevention: Activity Recommendations" (new cluster content)</w:t>
      </w:r>
    </w:p>
    <w:p>
      <w:pPr>
        <w:pStyle w:val="ListBullet"/>
      </w:pPr>
      <w:r>
        <w:t>"Weight Management for Cancer Prevention: Healthy Approaches" (new cluster content)</w:t>
      </w:r>
    </w:p>
    <w:p/>
    <w:p>
      <w:r>
        <w:t>#### Symptom Recognition Section (1,000 words)</w:t>
      </w:r>
    </w:p>
    <w:p>
      <w:r>
        <w:rPr>
          <w:b/>
        </w:rPr>
        <w:t>Early Warning Signs:</w:t>
      </w:r>
    </w:p>
    <w:p>
      <w:pPr>
        <w:pStyle w:val="ListBullet"/>
      </w:pPr>
      <w:r>
        <w:rPr>
          <w:b/>
        </w:rPr>
        <w:t>Common bowel cancer symptoms</w:t>
      </w:r>
      <w:r>
        <w:t xml:space="preserve"> requiring medical evaluation</w:t>
      </w:r>
    </w:p>
    <w:p>
      <w:pPr>
        <w:pStyle w:val="ListBullet"/>
      </w:pPr>
      <w:r>
        <w:rPr>
          <w:b/>
        </w:rPr>
        <w:t>Symptom progression patterns</w:t>
      </w:r>
      <w:r>
        <w:t xml:space="preserve"> and when to seek urgent care</w:t>
      </w:r>
    </w:p>
    <w:p>
      <w:pPr>
        <w:pStyle w:val="ListBullet"/>
      </w:pPr>
      <w:r>
        <w:rPr>
          <w:b/>
        </w:rPr>
        <w:t>Age-specific considerations</w:t>
      </w:r>
      <w:r>
        <w:t xml:space="preserve"> for symptom interpretation</w:t>
      </w:r>
    </w:p>
    <w:p>
      <w:pPr>
        <w:pStyle w:val="ListBullet"/>
      </w:pPr>
      <w:r>
        <w:rPr>
          <w:b/>
        </w:rPr>
        <w:t>Red flag symptoms</w:t>
      </w:r>
      <w:r>
        <w:t xml:space="preserve"> requiring immediate medical attention</w:t>
      </w:r>
    </w:p>
    <w:p/>
    <w:p>
      <w:r>
        <w:rPr>
          <w:b/>
        </w:rPr>
        <w:t>Supporting Cluster Content Links:</w:t>
      </w:r>
    </w:p>
    <w:p>
      <w:pPr>
        <w:pStyle w:val="ListBullet"/>
      </w:pPr>
      <w:r>
        <w:t>"Bowel Cancer Symptoms: When to Worry and When to Wait" (new cluster content)</w:t>
      </w:r>
    </w:p>
    <w:p>
      <w:pPr>
        <w:pStyle w:val="ListBullet"/>
      </w:pPr>
      <w:r>
        <w:t>"Changes in Bowel Habits: Normal Variation vs Medical Concern" (new cluster content)</w:t>
      </w:r>
    </w:p>
    <w:p>
      <w:pPr>
        <w:pStyle w:val="ListBullet"/>
      </w:pPr>
      <w:r>
        <w:t>"Blood in Stool: Understanding Causes and When to Seek Help" (new cluster content)</w:t>
      </w:r>
    </w:p>
    <w:p/>
    <w:p>
      <w:r>
        <w:t>#### Screening Procedures Section (1,000 words)</w:t>
      </w:r>
    </w:p>
    <w:p>
      <w:r>
        <w:rPr>
          <w:b/>
        </w:rPr>
        <w:t>Procedure Information:</w:t>
      </w:r>
    </w:p>
    <w:p>
      <w:pPr>
        <w:pStyle w:val="ListBullet"/>
      </w:pPr>
      <w:r>
        <w:rPr>
          <w:b/>
        </w:rPr>
        <w:t>Colonoscopy for screening</w:t>
      </w:r>
      <w:r>
        <w:t xml:space="preserve"> comprehensive procedure overview</w:t>
      </w:r>
    </w:p>
    <w:p>
      <w:pPr>
        <w:pStyle w:val="ListBullet"/>
      </w:pPr>
      <w:r>
        <w:rPr>
          <w:b/>
        </w:rPr>
        <w:t>Alternative screening methods</w:t>
      </w:r>
      <w:r>
        <w:t xml:space="preserve"> benefits and limitations</w:t>
      </w:r>
    </w:p>
    <w:p>
      <w:pPr>
        <w:pStyle w:val="ListBullet"/>
      </w:pPr>
      <w:r>
        <w:rPr>
          <w:b/>
        </w:rPr>
        <w:t>Preparation requirements</w:t>
      </w:r>
      <w:r>
        <w:t xml:space="preserve"> specific to screening procedures</w:t>
      </w:r>
    </w:p>
    <w:p>
      <w:pPr>
        <w:pStyle w:val="ListBullet"/>
      </w:pPr>
      <w:r>
        <w:rPr>
          <w:b/>
        </w:rPr>
        <w:t>Results interpretation</w:t>
      </w:r>
      <w:r>
        <w:t xml:space="preserve"> and follow-up recommendations</w:t>
      </w:r>
    </w:p>
    <w:p/>
    <w:p>
      <w:r>
        <w:rPr>
          <w:b/>
        </w:rPr>
        <w:t>Content Integration with Pillar Page 2:</w:t>
      </w:r>
    </w:p>
    <w:p>
      <w:pPr>
        <w:pStyle w:val="ListBullet"/>
      </w:pPr>
      <w:r>
        <w:rPr>
          <w:b/>
        </w:rPr>
        <w:t>Cross-linking to Colonoscopy Resource Centre</w:t>
      </w:r>
      <w:r>
        <w:t xml:space="preserve"> for detailed procedure information</w:t>
      </w:r>
    </w:p>
    <w:p>
      <w:pPr>
        <w:pStyle w:val="ListBullet"/>
      </w:pPr>
      <w:r>
        <w:rPr>
          <w:b/>
        </w:rPr>
        <w:t>Screening-specific preparation</w:t>
      </w:r>
      <w:r>
        <w:t xml:space="preserve"> guidance with procedure hub integration</w:t>
      </w:r>
    </w:p>
    <w:p>
      <w:pPr>
        <w:pStyle w:val="ListBullet"/>
      </w:pPr>
      <w:r>
        <w:rPr>
          <w:b/>
        </w:rPr>
        <w:t>Results follow-up</w:t>
      </w:r>
      <w:r>
        <w:t xml:space="preserve"> coordination between prevention and procedure resources</w:t>
      </w:r>
    </w:p>
    <w:p/>
    <w:p>
      <w:pPr>
        <w:pStyle w:val="Heading3"/>
        <w:jc w:val="left"/>
      </w:pPr>
      <w:r>
        <w:t>Prevention Authority Building</w:t>
      </w:r>
    </w:p>
    <w:p/>
    <w:p>
      <w:r>
        <w:t>#### Evidence-Based Content Strategy</w:t>
      </w:r>
    </w:p>
    <w:p>
      <w:r>
        <w:rPr>
          <w:b/>
        </w:rPr>
        <w:t>Medical Literature Integration:</w:t>
      </w:r>
    </w:p>
    <w:p>
      <w:pPr>
        <w:pStyle w:val="ListBullet"/>
      </w:pPr>
      <w:r>
        <w:rPr>
          <w:b/>
        </w:rPr>
        <w:t>Latest research findings</w:t>
      </w:r>
      <w:r>
        <w:t xml:space="preserve"> on prevention strategies and effectiveness</w:t>
      </w:r>
    </w:p>
    <w:p>
      <w:pPr>
        <w:pStyle w:val="ListBullet"/>
      </w:pPr>
      <w:r>
        <w:rPr>
          <w:b/>
        </w:rPr>
        <w:t>Australian cancer statistics</w:t>
      </w:r>
      <w:r>
        <w:t xml:space="preserve"> with geographic and demographic breakdowns</w:t>
      </w:r>
    </w:p>
    <w:p>
      <w:pPr>
        <w:pStyle w:val="ListBullet"/>
      </w:pPr>
      <w:r>
        <w:rPr>
          <w:b/>
        </w:rPr>
        <w:t>Screening program effectiveness</w:t>
      </w:r>
      <w:r>
        <w:t xml:space="preserve"> data and population health outcomes</w:t>
      </w:r>
    </w:p>
    <w:p>
      <w:pPr>
        <w:pStyle w:val="ListBullet"/>
      </w:pPr>
      <w:r>
        <w:rPr>
          <w:b/>
        </w:rPr>
        <w:t>Professional guideline updates</w:t>
      </w:r>
      <w:r>
        <w:t xml:space="preserve"> from relevant medical organisations</w:t>
      </w:r>
    </w:p>
    <w:p/>
    <w:p>
      <w:r>
        <w:t>#### Community Health Leadership</w:t>
      </w:r>
    </w:p>
    <w:p>
      <w:r>
        <w:rPr>
          <w:b/>
        </w:rPr>
        <w:t>Population Health Focus:</w:t>
      </w:r>
    </w:p>
    <w:p>
      <w:pPr>
        <w:pStyle w:val="ListBullet"/>
      </w:pPr>
      <w:r>
        <w:rPr>
          <w:b/>
        </w:rPr>
        <w:t>Community screening advocacy</w:t>
      </w:r>
      <w:r>
        <w:t xml:space="preserve"> promoting public health participation</w:t>
      </w:r>
    </w:p>
    <w:p>
      <w:pPr>
        <w:pStyle w:val="ListBullet"/>
      </w:pPr>
      <w:r>
        <w:rPr>
          <w:b/>
        </w:rPr>
        <w:t>Healthcare access equity</w:t>
      </w:r>
      <w:r>
        <w:t xml:space="preserve"> addressing regional and socioeconomic barriers</w:t>
      </w:r>
    </w:p>
    <w:p>
      <w:pPr>
        <w:pStyle w:val="ListBullet"/>
      </w:pPr>
      <w:r>
        <w:rPr>
          <w:b/>
        </w:rPr>
        <w:t>Cultural sensitivity</w:t>
      </w:r>
      <w:r>
        <w:t xml:space="preserve"> in screening program communication</w:t>
      </w:r>
    </w:p>
    <w:p>
      <w:pPr>
        <w:pStyle w:val="ListBullet"/>
      </w:pPr>
      <w:r>
        <w:rPr>
          <w:b/>
        </w:rPr>
        <w:t>Health literacy support</w:t>
      </w:r>
      <w:r>
        <w:t xml:space="preserve"> making complex information accessible</w:t>
      </w:r>
    </w:p>
    <w:p/>
    <w:p/>
    <w:p>
      <w:pPr>
        <w:jc w:val="center"/>
      </w:pPr>
      <w:r>
        <w:t>__________________________________________________</w:t>
      </w:r>
    </w:p>
    <w:p/>
    <w:p/>
    <w:p>
      <w:pPr>
        <w:pStyle w:val="Heading2"/>
        <w:jc w:val="left"/>
      </w:pPr>
      <w:r>
        <w:t>Pillar Page 4: Regional NSW Gastroenterology Access Centre</w:t>
      </w:r>
    </w:p>
    <w:p/>
    <w:p>
      <w:pPr>
        <w:pStyle w:val="Heading3"/>
        <w:jc w:val="left"/>
      </w:pPr>
      <w:r>
        <w:t>Pillar Page Content Structure</w:t>
      </w:r>
    </w:p>
    <w:p/>
    <w:p>
      <w:r>
        <w:t>#### Regional Healthcare Overview Section (700 words)</w:t>
      </w:r>
    </w:p>
    <w:p>
      <w:r>
        <w:rPr>
          <w:b/>
        </w:rPr>
        <w:t>Content Focus:</w:t>
      </w:r>
    </w:p>
    <w:p>
      <w:pPr>
        <w:pStyle w:val="ListBullet"/>
      </w:pPr>
      <w:r>
        <w:rPr>
          <w:b/>
        </w:rPr>
        <w:t>NSW regional population health</w:t>
      </w:r>
      <w:r>
        <w:t xml:space="preserve"> statistics and challenges</w:t>
      </w:r>
    </w:p>
    <w:p>
      <w:pPr>
        <w:pStyle w:val="ListBullet"/>
      </w:pPr>
      <w:r>
        <w:rPr>
          <w:b/>
        </w:rPr>
        <w:t>Specialist availability</w:t>
      </w:r>
      <w:r>
        <w:t xml:space="preserve"> across different regional areas</w:t>
      </w:r>
    </w:p>
    <w:p>
      <w:pPr>
        <w:pStyle w:val="ListBullet"/>
      </w:pPr>
      <w:r>
        <w:rPr>
          <w:b/>
        </w:rPr>
        <w:t>Travel requirements</w:t>
      </w:r>
      <w:r>
        <w:t xml:space="preserve"> for accessing gastroenterology care</w:t>
      </w:r>
    </w:p>
    <w:p>
      <w:pPr>
        <w:pStyle w:val="ListBullet"/>
      </w:pPr>
      <w:r>
        <w:rPr>
          <w:b/>
        </w:rPr>
        <w:t>Centre for Gastrointestinal Health regional coverage</w:t>
      </w:r>
      <w:r>
        <w:t xml:space="preserve"> unique positioning</w:t>
      </w:r>
    </w:p>
    <w:p/>
    <w:p>
      <w:r>
        <w:t>#### Geographic Coverage Section (1,200 words)</w:t>
      </w:r>
    </w:p>
    <w:p>
      <w:r>
        <w:rPr>
          <w:b/>
        </w:rPr>
        <w:t>Location-Specific Information:</w:t>
      </w:r>
    </w:p>
    <w:p>
      <w:pPr>
        <w:pStyle w:val="ListBullet"/>
      </w:pPr>
      <w:r>
        <w:rPr>
          <w:b/>
        </w:rPr>
        <w:t>Major regional centres</w:t>
      </w:r>
      <w:r>
        <w:t xml:space="preserve"> and specialist availability</w:t>
      </w:r>
    </w:p>
    <w:p>
      <w:pPr>
        <w:pStyle w:val="ListBullet"/>
      </w:pPr>
      <w:r>
        <w:rPr>
          <w:b/>
        </w:rPr>
        <w:t>Travel distances</w:t>
      </w:r>
      <w:r>
        <w:t xml:space="preserve"> from various regional locations to specialist centres</w:t>
      </w:r>
    </w:p>
    <w:p>
      <w:pPr>
        <w:pStyle w:val="ListBullet"/>
      </w:pPr>
      <w:r>
        <w:rPr>
          <w:b/>
        </w:rPr>
        <w:t>Public transport options</w:t>
      </w:r>
      <w:r>
        <w:t xml:space="preserve"> and accessibility considerations</w:t>
      </w:r>
    </w:p>
    <w:p>
      <w:pPr>
        <w:pStyle w:val="ListBullet"/>
      </w:pPr>
      <w:r>
        <w:rPr>
          <w:b/>
        </w:rPr>
        <w:t>Accommodation recommendations</w:t>
      </w:r>
      <w:r>
        <w:t xml:space="preserve"> for medical visits</w:t>
      </w:r>
    </w:p>
    <w:p/>
    <w:p>
      <w:r>
        <w:rPr>
          <w:b/>
        </w:rPr>
        <w:t>Supporting Cluster Content Links:</w:t>
      </w:r>
    </w:p>
    <w:p>
      <w:pPr>
        <w:pStyle w:val="ListBullet"/>
      </w:pPr>
      <w:r>
        <w:t>"Accessing Gastroenterology Care in Regional NSW: Your Complete Resource Guide" (existing blog post #25)</w:t>
      </w:r>
    </w:p>
    <w:p>
      <w:pPr>
        <w:pStyle w:val="ListBullet"/>
      </w:pPr>
      <w:r>
        <w:t>"Medical Tourism within NSW: Planning Your Specialist Visit" (new cluster content)</w:t>
      </w:r>
    </w:p>
    <w:p>
      <w:pPr>
        <w:pStyle w:val="ListBullet"/>
      </w:pPr>
      <w:r>
        <w:t>"Regional Patient Accommodation Guide: Budget-Friendly Options Near Specialists" (new cluster content)</w:t>
      </w:r>
    </w:p>
    <w:p/>
    <w:p>
      <w:r>
        <w:t>#### Telehealth Integration Section (1,000 words)</w:t>
      </w:r>
    </w:p>
    <w:p>
      <w:r>
        <w:rPr>
          <w:b/>
        </w:rPr>
        <w:t>Remote Healthcare Access:</w:t>
      </w:r>
    </w:p>
    <w:p>
      <w:pPr>
        <w:pStyle w:val="ListBullet"/>
      </w:pPr>
      <w:r>
        <w:rPr>
          <w:b/>
        </w:rPr>
        <w:t>Telehealth consultation benefits</w:t>
      </w:r>
      <w:r>
        <w:t xml:space="preserve"> for regional patients</w:t>
      </w:r>
    </w:p>
    <w:p>
      <w:pPr>
        <w:pStyle w:val="ListBullet"/>
      </w:pPr>
      <w:r>
        <w:rPr>
          <w:b/>
        </w:rPr>
        <w:t>Technology requirements</w:t>
      </w:r>
      <w:r>
        <w:t xml:space="preserve"> for virtual appointments</w:t>
      </w:r>
    </w:p>
    <w:p>
      <w:pPr>
        <w:pStyle w:val="ListBullet"/>
      </w:pPr>
      <w:r>
        <w:rPr>
          <w:b/>
        </w:rPr>
        <w:t>Consultation types</w:t>
      </w:r>
      <w:r>
        <w:t xml:space="preserve"> suitable for remote delivery</w:t>
      </w:r>
    </w:p>
    <w:p>
      <w:pPr>
        <w:pStyle w:val="ListBullet"/>
      </w:pPr>
      <w:r>
        <w:rPr>
          <w:b/>
        </w:rPr>
        <w:t>Follow-up care coordination</w:t>
      </w:r>
      <w:r>
        <w:t xml:space="preserve"> between specialist and local providers</w:t>
      </w:r>
    </w:p>
    <w:p/>
    <w:p>
      <w:r>
        <w:rPr>
          <w:b/>
        </w:rPr>
        <w:t>Supporting Cluster Content Links:</w:t>
      </w:r>
    </w:p>
    <w:p>
      <w:pPr>
        <w:pStyle w:val="ListBullet"/>
      </w:pPr>
      <w:r>
        <w:t>"Telehealth for Digestive Health: Remote Consultation Benefits" (existing blog post #26)</w:t>
      </w:r>
    </w:p>
    <w:p>
      <w:pPr>
        <w:pStyle w:val="ListBullet"/>
      </w:pPr>
      <w:r>
        <w:t>"Setting Up for Telehealth: Technology Guide for Regional Patients" (new cluster content)</w:t>
      </w:r>
    </w:p>
    <w:p>
      <w:pPr>
        <w:pStyle w:val="ListBullet"/>
      </w:pPr>
      <w:r>
        <w:t>"Maximising Telehealth Appointments: Preparation and Communication Tips" (new cluster content)</w:t>
      </w:r>
    </w:p>
    <w:p/>
    <w:p>
      <w:r>
        <w:t>#### Local Healthcare Coordination Section (800 words)</w:t>
      </w:r>
    </w:p>
    <w:p>
      <w:r>
        <w:rPr>
          <w:b/>
        </w:rPr>
        <w:t>Integrated Care Approach:</w:t>
      </w:r>
    </w:p>
    <w:p>
      <w:pPr>
        <w:pStyle w:val="ListBullet"/>
      </w:pPr>
      <w:r>
        <w:rPr>
          <w:b/>
        </w:rPr>
        <w:t>GP collaboration</w:t>
      </w:r>
      <w:r>
        <w:t xml:space="preserve"> for ongoing care management</w:t>
      </w:r>
    </w:p>
    <w:p>
      <w:pPr>
        <w:pStyle w:val="ListBullet"/>
      </w:pPr>
      <w:r>
        <w:rPr>
          <w:b/>
        </w:rPr>
        <w:t>Local pathology services</w:t>
      </w:r>
      <w:r>
        <w:t xml:space="preserve"> coordination and result sharing</w:t>
      </w:r>
    </w:p>
    <w:p>
      <w:pPr>
        <w:pStyle w:val="ListBullet"/>
      </w:pPr>
      <w:r>
        <w:rPr>
          <w:b/>
        </w:rPr>
        <w:t>Emergency care planning</w:t>
      </w:r>
      <w:r>
        <w:t xml:space="preserve"> for urgent symptoms in regional areas</w:t>
      </w:r>
    </w:p>
    <w:p>
      <w:pPr>
        <w:pStyle w:val="ListBullet"/>
      </w:pPr>
      <w:r>
        <w:rPr>
          <w:b/>
        </w:rPr>
        <w:t>Pharmacy coordination</w:t>
      </w:r>
      <w:r>
        <w:t xml:space="preserve"> for medication management</w:t>
      </w:r>
    </w:p>
    <w:p/>
    <w:p>
      <w:r>
        <w:rPr>
          <w:b/>
        </w:rPr>
        <w:t>Supporting Cluster Content Links:</w:t>
      </w:r>
    </w:p>
    <w:p>
      <w:pPr>
        <w:pStyle w:val="ListBullet"/>
      </w:pPr>
      <w:r>
        <w:t>"GP and Specialist Coordination: Optimising Your Healthcare Team" (new cluster content)</w:t>
      </w:r>
    </w:p>
    <w:p>
      <w:pPr>
        <w:pStyle w:val="ListBullet"/>
      </w:pPr>
      <w:r>
        <w:t>"Regional Emergency Care: When and Where to Seek Urgent Gastroenterology Help" (new cluster content)</w:t>
      </w:r>
    </w:p>
    <w:p>
      <w:pPr>
        <w:pStyle w:val="ListBullet"/>
      </w:pPr>
      <w:r>
        <w:t>"Medication Management in Regional Areas: Pharmacy and Specialist Coordination" (new cluster content)</w:t>
      </w:r>
    </w:p>
    <w:p/>
    <w:p>
      <w:pPr>
        <w:pStyle w:val="Heading3"/>
        <w:jc w:val="left"/>
      </w:pPr>
      <w:r>
        <w:t>Regional Patient Journey Optimisation</w:t>
      </w:r>
    </w:p>
    <w:p/>
    <w:p>
      <w:r>
        <w:t>#### Travel Planning Support</w:t>
      </w:r>
    </w:p>
    <w:p>
      <w:r>
        <w:rPr>
          <w:b/>
        </w:rPr>
        <w:t>Practical Travel Assistance:</w:t>
      </w:r>
    </w:p>
    <w:p>
      <w:pPr>
        <w:pStyle w:val="ListBullet"/>
      </w:pPr>
      <w:r>
        <w:rPr>
          <w:b/>
        </w:rPr>
        <w:t>Journey planning tools</w:t>
      </w:r>
      <w:r>
        <w:t xml:space="preserve"> with distance calculators and route optimisation</w:t>
      </w:r>
    </w:p>
    <w:p>
      <w:pPr>
        <w:pStyle w:val="ListBullet"/>
      </w:pPr>
      <w:r>
        <w:rPr>
          <w:b/>
        </w:rPr>
        <w:t>Accommodation booking</w:t>
      </w:r>
      <w:r>
        <w:t xml:space="preserve"> assistance with medical travel discounts</w:t>
      </w:r>
    </w:p>
    <w:p>
      <w:pPr>
        <w:pStyle w:val="ListBullet"/>
      </w:pPr>
      <w:r>
        <w:rPr>
          <w:b/>
        </w:rPr>
        <w:t>Companion travel</w:t>
      </w:r>
      <w:r>
        <w:t xml:space="preserve"> considerations for family member support</w:t>
      </w:r>
    </w:p>
    <w:p>
      <w:pPr>
        <w:pStyle w:val="ListBullet"/>
      </w:pPr>
      <w:r>
        <w:rPr>
          <w:b/>
        </w:rPr>
        <w:t>Disability access</w:t>
      </w:r>
      <w:r>
        <w:t xml:space="preserve"> information for patients with mobility requirements</w:t>
      </w:r>
    </w:p>
    <w:p/>
    <w:p>
      <w:r>
        <w:t>#### Cost Management Guidance</w:t>
      </w:r>
    </w:p>
    <w:p>
      <w:r>
        <w:rPr>
          <w:b/>
        </w:rPr>
        <w:t>Financial Accessibility:</w:t>
      </w:r>
    </w:p>
    <w:p>
      <w:pPr>
        <w:pStyle w:val="ListBullet"/>
      </w:pPr>
      <w:r>
        <w:rPr>
          <w:b/>
        </w:rPr>
        <w:t>Medicare bulk billing</w:t>
      </w:r>
      <w:r>
        <w:t xml:space="preserve"> availability and eligibility</w:t>
      </w:r>
    </w:p>
    <w:p>
      <w:pPr>
        <w:pStyle w:val="ListBullet"/>
      </w:pPr>
      <w:r>
        <w:rPr>
          <w:b/>
        </w:rPr>
        <w:t>Private health insurance</w:t>
      </w:r>
      <w:r>
        <w:t xml:space="preserve"> benefits for regional patients</w:t>
      </w:r>
    </w:p>
    <w:p>
      <w:pPr>
        <w:pStyle w:val="ListBullet"/>
      </w:pPr>
      <w:r>
        <w:rPr>
          <w:b/>
        </w:rPr>
        <w:t>Travel cost assistance</w:t>
      </w:r>
      <w:r>
        <w:t xml:space="preserve"> programs and eligibility</w:t>
      </w:r>
    </w:p>
    <w:p>
      <w:pPr>
        <w:pStyle w:val="ListBullet"/>
      </w:pPr>
      <w:r>
        <w:rPr>
          <w:b/>
        </w:rPr>
        <w:t>Payment plan options</w:t>
      </w:r>
      <w:r>
        <w:t xml:space="preserve"> for managing specialist care expenses</w:t>
      </w:r>
    </w:p>
    <w:p/>
    <w:p/>
    <w:p>
      <w:pPr>
        <w:jc w:val="center"/>
      </w:pPr>
      <w:r>
        <w:t>__________________________________________________</w:t>
      </w:r>
    </w:p>
    <w:p/>
    <w:p/>
    <w:p>
      <w:pPr>
        <w:pStyle w:val="Heading2"/>
        <w:jc w:val="left"/>
      </w:pPr>
      <w:r>
        <w:t>Pillar Page 5: Advanced IBD Treatment &amp; Management Hub</w:t>
      </w:r>
    </w:p>
    <w:p/>
    <w:p>
      <w:pPr>
        <w:pStyle w:val="Heading3"/>
        <w:jc w:val="left"/>
      </w:pPr>
      <w:r>
        <w:t>Pillar Page Content Structure</w:t>
      </w:r>
    </w:p>
    <w:p/>
    <w:p>
      <w:r>
        <w:t>#### IBD Overview &amp; Types Section (800 words)</w:t>
      </w:r>
    </w:p>
    <w:p>
      <w:r>
        <w:rPr>
          <w:b/>
        </w:rPr>
        <w:t>Comprehensive IBD Introduction:</w:t>
      </w:r>
    </w:p>
    <w:p>
      <w:pPr>
        <w:pStyle w:val="ListBullet"/>
      </w:pPr>
      <w:r>
        <w:rPr>
          <w:b/>
        </w:rPr>
        <w:t>IBD definition and prevalence</w:t>
      </w:r>
      <w:r>
        <w:t xml:space="preserve"> in Australian population</w:t>
      </w:r>
    </w:p>
    <w:p>
      <w:pPr>
        <w:pStyle w:val="ListBullet"/>
      </w:pPr>
      <w:r>
        <w:rPr>
          <w:b/>
        </w:rPr>
        <w:t>Crohn's disease versus ulcerative colitis</w:t>
      </w:r>
      <w:r>
        <w:t xml:space="preserve"> key differences and similarities</w:t>
      </w:r>
    </w:p>
    <w:p>
      <w:pPr>
        <w:pStyle w:val="ListBullet"/>
      </w:pPr>
      <w:r>
        <w:rPr>
          <w:b/>
        </w:rPr>
        <w:t>Impact on quality of life</w:t>
      </w:r>
      <w:r>
        <w:t xml:space="preserve"> and daily functioning</w:t>
      </w:r>
    </w:p>
    <w:p>
      <w:pPr>
        <w:pStyle w:val="ListBullet"/>
      </w:pPr>
      <w:r>
        <w:rPr>
          <w:b/>
        </w:rPr>
        <w:t>Treatment evolution</w:t>
      </w:r>
      <w:r>
        <w:t xml:space="preserve"> and current management approaches</w:t>
      </w:r>
    </w:p>
    <w:p/>
    <w:p>
      <w:r>
        <w:t>#### Advanced Treatment Options Section (1,500 words)</w:t>
      </w:r>
    </w:p>
    <w:p>
      <w:r>
        <w:rPr>
          <w:b/>
        </w:rPr>
        <w:t>Cutting-Edge Therapy Coverage:</w:t>
      </w:r>
    </w:p>
    <w:p>
      <w:pPr>
        <w:pStyle w:val="ListBullet"/>
      </w:pPr>
      <w:r>
        <w:rPr>
          <w:b/>
        </w:rPr>
        <w:t>Biological therapies</w:t>
      </w:r>
      <w:r>
        <w:t xml:space="preserve"> mechanism, effectiveness, and patient selection</w:t>
      </w:r>
    </w:p>
    <w:p>
      <w:pPr>
        <w:pStyle w:val="ListBullet"/>
      </w:pPr>
      <w:r>
        <w:rPr>
          <w:b/>
        </w:rPr>
        <w:t>JAK inhibitors</w:t>
      </w:r>
      <w:r>
        <w:t xml:space="preserve"> new treatment class and applications</w:t>
      </w:r>
    </w:p>
    <w:p>
      <w:pPr>
        <w:pStyle w:val="ListBullet"/>
      </w:pPr>
      <w:r>
        <w:rPr>
          <w:b/>
        </w:rPr>
        <w:t>Surgical options</w:t>
      </w:r>
      <w:r>
        <w:t xml:space="preserve"> when medications aren't sufficient</w:t>
      </w:r>
    </w:p>
    <w:p>
      <w:pPr>
        <w:pStyle w:val="ListBullet"/>
      </w:pPr>
      <w:r>
        <w:rPr>
          <w:b/>
        </w:rPr>
        <w:t>Clinical trial opportunities</w:t>
      </w:r>
      <w:r>
        <w:t xml:space="preserve"> for accessing experimental treatments</w:t>
      </w:r>
    </w:p>
    <w:p/>
    <w:p>
      <w:r>
        <w:rPr>
          <w:b/>
        </w:rPr>
        <w:t>Supporting Cluster Content Links:</w:t>
      </w:r>
    </w:p>
    <w:p>
      <w:pPr>
        <w:pStyle w:val="ListBullet"/>
      </w:pPr>
      <w:r>
        <w:t>"Latest Advances in IBD Treatment: New Hope for Australian Patients" (existing blog post #29)</w:t>
      </w:r>
    </w:p>
    <w:p>
      <w:pPr>
        <w:pStyle w:val="ListBullet"/>
      </w:pPr>
      <w:r>
        <w:t>"Biological Therapy for IBD: Complete Australian Patient Guide" (new cluster content)</w:t>
      </w:r>
    </w:p>
    <w:p>
      <w:pPr>
        <w:pStyle w:val="ListBullet"/>
      </w:pPr>
      <w:r>
        <w:t>"IBD Surgery: When, Why, and What to Expect" (new cluster content)</w:t>
      </w:r>
    </w:p>
    <w:p/>
    <w:p>
      <w:r>
        <w:t>#### Personalised Treatment Approaches Section (1,200 words)</w:t>
      </w:r>
    </w:p>
    <w:p>
      <w:r>
        <w:rPr>
          <w:b/>
        </w:rPr>
        <w:t>Precision Medicine Integration:</w:t>
      </w:r>
    </w:p>
    <w:p>
      <w:pPr>
        <w:pStyle w:val="ListBullet"/>
      </w:pPr>
      <w:r>
        <w:rPr>
          <w:b/>
        </w:rPr>
        <w:t>Genetic testing</w:t>
      </w:r>
      <w:r>
        <w:t xml:space="preserve"> for treatment optimisation</w:t>
      </w:r>
    </w:p>
    <w:p>
      <w:pPr>
        <w:pStyle w:val="ListBullet"/>
      </w:pPr>
      <w:r>
        <w:rPr>
          <w:b/>
        </w:rPr>
        <w:t>Biomarker monitoring</w:t>
      </w:r>
      <w:r>
        <w:t xml:space="preserve"> for treatment effectiveness</w:t>
      </w:r>
    </w:p>
    <w:p>
      <w:pPr>
        <w:pStyle w:val="ListBullet"/>
      </w:pPr>
      <w:r>
        <w:rPr>
          <w:b/>
        </w:rPr>
        <w:t>Personalised dosing</w:t>
      </w:r>
      <w:r>
        <w:t xml:space="preserve"> strategies for optimal outcomes</w:t>
      </w:r>
    </w:p>
    <w:p>
      <w:pPr>
        <w:pStyle w:val="ListBullet"/>
      </w:pPr>
      <w:r>
        <w:rPr>
          <w:b/>
        </w:rPr>
        <w:t>Treatment algorithm</w:t>
      </w:r>
      <w:r>
        <w:t xml:space="preserve"> decision-making process</w:t>
      </w:r>
    </w:p>
    <w:p/>
    <w:p>
      <w:r>
        <w:rPr>
          <w:b/>
        </w:rPr>
        <w:t>Supporting Cluster Content Links:</w:t>
      </w:r>
    </w:p>
    <w:p>
      <w:pPr>
        <w:pStyle w:val="ListBullet"/>
      </w:pPr>
      <w:r>
        <w:t>"Personalised Medicine in Gastroenterology: Tailored Treatment" (existing blog post #31)</w:t>
      </w:r>
    </w:p>
    <w:p>
      <w:pPr>
        <w:pStyle w:val="ListBullet"/>
      </w:pPr>
      <w:r>
        <w:t>"IBD Biomarkers: Understanding Your Test Results" (new cluster content)</w:t>
      </w:r>
    </w:p>
    <w:p>
      <w:pPr>
        <w:pStyle w:val="ListBullet"/>
      </w:pPr>
      <w:r>
        <w:t>"Genetic Testing for IBD: Benefits and Considerations" (new cluster content)</w:t>
      </w:r>
    </w:p>
    <w:p/>
    <w:p>
      <w:r>
        <w:t>#### Lifestyle Integration Section (1,000 words)</w:t>
      </w:r>
    </w:p>
    <w:p>
      <w:r>
        <w:rPr>
          <w:b/>
        </w:rPr>
        <w:t>Holistic Management:</w:t>
      </w:r>
    </w:p>
    <w:p>
      <w:pPr>
        <w:pStyle w:val="ListBullet"/>
      </w:pPr>
      <w:r>
        <w:rPr>
          <w:b/>
        </w:rPr>
        <w:t>Nutrition strategies</w:t>
      </w:r>
      <w:r>
        <w:t xml:space="preserve"> for inflammation reduction</w:t>
      </w:r>
    </w:p>
    <w:p>
      <w:pPr>
        <w:pStyle w:val="ListBullet"/>
      </w:pPr>
      <w:r>
        <w:rPr>
          <w:b/>
        </w:rPr>
        <w:t>Exercise recommendations</w:t>
      </w:r>
      <w:r>
        <w:t xml:space="preserve"> adapted for IBD patients</w:t>
      </w:r>
    </w:p>
    <w:p>
      <w:pPr>
        <w:pStyle w:val="ListBullet"/>
      </w:pPr>
      <w:r>
        <w:rPr>
          <w:b/>
        </w:rPr>
        <w:t>Stress management</w:t>
      </w:r>
      <w:r>
        <w:t xml:space="preserve"> techniques for symptom control</w:t>
      </w:r>
    </w:p>
    <w:p>
      <w:pPr>
        <w:pStyle w:val="ListBullet"/>
      </w:pPr>
      <w:r>
        <w:rPr>
          <w:b/>
        </w:rPr>
        <w:t>Sleep optimisation</w:t>
      </w:r>
      <w:r>
        <w:t xml:space="preserve"> for immune system support</w:t>
      </w:r>
    </w:p>
    <w:p/>
    <w:p>
      <w:r>
        <w:rPr>
          <w:b/>
        </w:rPr>
        <w:t>Supporting Cluster Content Links:</w:t>
      </w:r>
    </w:p>
    <w:p>
      <w:pPr>
        <w:pStyle w:val="ListBullet"/>
      </w:pPr>
      <w:r>
        <w:t>"Living with Inflammatory Bowel Disease: A Patient's Complete Guide" (existing blog post #19)</w:t>
      </w:r>
    </w:p>
    <w:p>
      <w:pPr>
        <w:pStyle w:val="ListBullet"/>
      </w:pPr>
      <w:r>
        <w:t>"IBD Nutrition: Evidence-Based Dietary Strategies" (new cluster content)</w:t>
      </w:r>
    </w:p>
    <w:p>
      <w:pPr>
        <w:pStyle w:val="ListBullet"/>
      </w:pPr>
      <w:r>
        <w:t>"Exercise with IBD: Safe and Effective Activity Guidelines" (new cluster content)</w:t>
      </w:r>
    </w:p>
    <w:p/>
    <w:p>
      <w:pPr>
        <w:pStyle w:val="Heading3"/>
        <w:jc w:val="left"/>
      </w:pPr>
      <w:r>
        <w:t>Advanced Authority Positioning</w:t>
      </w:r>
    </w:p>
    <w:p/>
    <w:p>
      <w:r>
        <w:t>#### Research Integration</w:t>
      </w:r>
    </w:p>
    <w:p>
      <w:r>
        <w:rPr>
          <w:b/>
        </w:rPr>
        <w:t>Latest Medical Evidence:</w:t>
      </w:r>
    </w:p>
    <w:p>
      <w:pPr>
        <w:pStyle w:val="ListBullet"/>
      </w:pPr>
      <w:r>
        <w:rPr>
          <w:b/>
        </w:rPr>
        <w:t>Clinical trial results</w:t>
      </w:r>
      <w:r>
        <w:t xml:space="preserve"> summary and patient implications</w:t>
      </w:r>
    </w:p>
    <w:p>
      <w:pPr>
        <w:pStyle w:val="ListBullet"/>
      </w:pPr>
      <w:r>
        <w:rPr>
          <w:b/>
        </w:rPr>
        <w:t>Treatment guideline updates</w:t>
      </w:r>
      <w:r>
        <w:t xml:space="preserve"> from international gastroenterology organisations</w:t>
      </w:r>
    </w:p>
    <w:p>
      <w:pPr>
        <w:pStyle w:val="ListBullet"/>
      </w:pPr>
      <w:r>
        <w:rPr>
          <w:b/>
        </w:rPr>
        <w:t>Emerging therapy pipeline</w:t>
      </w:r>
      <w:r>
        <w:t xml:space="preserve"> future treatment possibilities</w:t>
      </w:r>
    </w:p>
    <w:p>
      <w:pPr>
        <w:pStyle w:val="ListBullet"/>
      </w:pPr>
      <w:r>
        <w:rPr>
          <w:b/>
        </w:rPr>
        <w:t>Comparative effectiveness research</w:t>
      </w:r>
      <w:r>
        <w:t xml:space="preserve"> helping patients choose between options</w:t>
      </w:r>
    </w:p>
    <w:p/>
    <w:p>
      <w:r>
        <w:t>#### Specialist Expertise Communication</w:t>
      </w:r>
    </w:p>
    <w:p>
      <w:r>
        <w:rPr>
          <w:b/>
        </w:rPr>
        <w:t>Network Authority:</w:t>
      </w:r>
    </w:p>
    <w:p>
      <w:pPr>
        <w:pStyle w:val="ListBullet"/>
      </w:pPr>
      <w:r>
        <w:rPr>
          <w:b/>
        </w:rPr>
        <w:t>Australia's largest network</w:t>
      </w:r>
      <w:r>
        <w:t xml:space="preserve"> specialist expertise and experience</w:t>
      </w:r>
    </w:p>
    <w:p>
      <w:pPr>
        <w:pStyle w:val="ListBullet"/>
      </w:pPr>
      <w:r>
        <w:rPr>
          <w:b/>
        </w:rPr>
        <w:t>Advanced treatment access</w:t>
      </w:r>
      <w:r>
        <w:t xml:space="preserve"> through specialist relationships</w:t>
      </w:r>
    </w:p>
    <w:p>
      <w:pPr>
        <w:pStyle w:val="ListBullet"/>
      </w:pPr>
      <w:r>
        <w:rPr>
          <w:b/>
        </w:rPr>
        <w:t>Research participation</w:t>
      </w:r>
      <w:r>
        <w:t xml:space="preserve"> opportunities for patients</w:t>
      </w:r>
    </w:p>
    <w:p>
      <w:pPr>
        <w:pStyle w:val="ListBullet"/>
      </w:pPr>
      <w:r>
        <w:rPr>
          <w:b/>
        </w:rPr>
        <w:t>Multidisciplinary care</w:t>
      </w:r>
      <w:r>
        <w:t xml:space="preserve"> coordination for complex cases</w:t>
      </w:r>
    </w:p>
    <w:p/>
    <w:p/>
    <w:p>
      <w:pPr>
        <w:jc w:val="center"/>
      </w:pPr>
      <w:r>
        <w:t>__________________________________________________</w:t>
      </w:r>
    </w:p>
    <w:p/>
    <w:p/>
    <w:p>
      <w:pPr>
        <w:pStyle w:val="Heading2"/>
        <w:jc w:val="left"/>
      </w:pPr>
      <w:r>
        <w:t>Supporting Content Cluster Strategy</w:t>
      </w:r>
    </w:p>
    <w:p/>
    <w:p>
      <w:pPr>
        <w:pStyle w:val="Heading3"/>
        <w:jc w:val="left"/>
      </w:pPr>
      <w:r>
        <w:t>Cluster Content Development Framework</w:t>
      </w:r>
    </w:p>
    <w:p/>
    <w:p>
      <w:r>
        <w:t>#### Content Volume Planning</w:t>
      </w:r>
    </w:p>
    <w:p>
      <w:r>
        <w:rPr>
          <w:b/>
        </w:rPr>
        <w:t>Per-Pillar Cluster Content:</w:t>
      </w:r>
    </w:p>
    <w:p>
      <w:pPr>
        <w:pStyle w:val="ListBullet"/>
      </w:pPr>
      <w:r>
        <w:rPr>
          <w:b/>
        </w:rPr>
        <w:t>20-25 supporting articles</w:t>
      </w:r>
      <w:r>
        <w:t xml:space="preserve"> per major pillar page</w:t>
      </w:r>
    </w:p>
    <w:p>
      <w:pPr>
        <w:pStyle w:val="ListBullet"/>
      </w:pPr>
      <w:r>
        <w:rPr>
          <w:b/>
        </w:rPr>
        <w:t>800-2,000 words each</w:t>
      </w:r>
      <w:r>
        <w:t xml:space="preserve"> providing detailed subtopic coverage</w:t>
      </w:r>
    </w:p>
    <w:p>
      <w:pPr>
        <w:pStyle w:val="ListBullet"/>
      </w:pPr>
      <w:r>
        <w:rPr>
          <w:b/>
        </w:rPr>
        <w:t>Strategic keyword targeting</w:t>
      </w:r>
      <w:r>
        <w:t xml:space="preserve"> for long-tail search terms</w:t>
      </w:r>
    </w:p>
    <w:p>
      <w:pPr>
        <w:pStyle w:val="ListBullet"/>
      </w:pPr>
      <w:r>
        <w:rPr>
          <w:b/>
        </w:rPr>
        <w:t>Patient journey alignment</w:t>
      </w:r>
      <w:r>
        <w:t xml:space="preserve"> addressing specific information needs</w:t>
      </w:r>
    </w:p>
    <w:p/>
    <w:p>
      <w:r>
        <w:t>#### Content Type Diversification</w:t>
      </w:r>
    </w:p>
    <w:p>
      <w:r>
        <w:rPr>
          <w:b/>
        </w:rPr>
        <w:t>Multi-Format Cluster Strategy:</w:t>
      </w:r>
    </w:p>
    <w:p>
      <w:pPr>
        <w:pStyle w:val="ListBullet"/>
      </w:pPr>
      <w:r>
        <w:rPr>
          <w:b/>
        </w:rPr>
        <w:t>In-depth guides</w:t>
      </w:r>
      <w:r>
        <w:t xml:space="preserve"> (1,500-2,000 words) for complex topics</w:t>
      </w:r>
    </w:p>
    <w:p>
      <w:pPr>
        <w:pStyle w:val="ListBullet"/>
      </w:pPr>
      <w:r>
        <w:rPr>
          <w:b/>
        </w:rPr>
        <w:t>Quick reference articles</w:t>
      </w:r>
      <w:r>
        <w:t xml:space="preserve"> (800-1,200 words) for specific questions</w:t>
      </w:r>
    </w:p>
    <w:p>
      <w:pPr>
        <w:pStyle w:val="ListBullet"/>
      </w:pPr>
      <w:r>
        <w:rPr>
          <w:b/>
        </w:rPr>
        <w:t>FAQ format content</w:t>
      </w:r>
      <w:r>
        <w:t xml:space="preserve"> optimised for voice search and featured snippets</w:t>
      </w:r>
    </w:p>
    <w:p>
      <w:pPr>
        <w:pStyle w:val="ListBullet"/>
      </w:pPr>
      <w:r>
        <w:rPr>
          <w:b/>
        </w:rPr>
        <w:t>Comparison articles</w:t>
      </w:r>
      <w:r>
        <w:t xml:space="preserve"> evaluating treatment options or approaches</w:t>
      </w:r>
    </w:p>
    <w:p/>
    <w:p>
      <w:pPr>
        <w:pStyle w:val="Heading3"/>
        <w:jc w:val="left"/>
      </w:pPr>
      <w:r>
        <w:t>Cross-Pillar Integration</w:t>
      </w:r>
    </w:p>
    <w:p/>
    <w:p>
      <w:r>
        <w:t>#### Content Interconnection Strategy</w:t>
      </w:r>
    </w:p>
    <w:p>
      <w:r>
        <w:rPr>
          <w:b/>
        </w:rPr>
        <w:t>Seamless Patient Journey Support:</w:t>
      </w:r>
    </w:p>
    <w:p>
      <w:pPr>
        <w:pStyle w:val="ListBullet"/>
      </w:pPr>
      <w:r>
        <w:rPr>
          <w:b/>
        </w:rPr>
        <w:t>Cross-pillar linking</w:t>
      </w:r>
      <w:r>
        <w:t xml:space="preserve"> connecting related topics across different health conditions</w:t>
      </w:r>
    </w:p>
    <w:p>
      <w:pPr>
        <w:pStyle w:val="ListBullet"/>
      </w:pPr>
      <w:r>
        <w:rPr>
          <w:b/>
        </w:rPr>
        <w:t>Patient pathway guidance</w:t>
      </w:r>
      <w:r>
        <w:t xml:space="preserve"> directing users to relevant resources</w:t>
      </w:r>
    </w:p>
    <w:p>
      <w:pPr>
        <w:pStyle w:val="ListBullet"/>
      </w:pPr>
      <w:r>
        <w:rPr>
          <w:b/>
        </w:rPr>
        <w:t>Comprehensive resource compilation</w:t>
      </w:r>
      <w:r>
        <w:t xml:space="preserve"> preventing patient information fragmentation</w:t>
      </w:r>
    </w:p>
    <w:p>
      <w:pPr>
        <w:pStyle w:val="ListBullet"/>
      </w:pPr>
      <w:r>
        <w:rPr>
          <w:b/>
        </w:rPr>
        <w:t>Progressive information disclosure</w:t>
      </w:r>
      <w:r>
        <w:t xml:space="preserve"> from basic to advanced content</w:t>
      </w:r>
    </w:p>
    <w:p/>
    <w:p>
      <w:r>
        <w:t>#### Example Cross-Pillar Connections</w:t>
      </w:r>
    </w:p>
    <w:p>
      <w:r>
        <w:rPr>
          <w:b/>
        </w:rPr>
        <w:t>IBS Management → Colonoscopy Resource Centre:</w:t>
      </w:r>
    </w:p>
    <w:p>
      <w:pPr>
        <w:pStyle w:val="ListBullet"/>
      </w:pPr>
      <w:r>
        <w:t>IBS patients often need colonoscopy for diagnosis confirmation</w:t>
      </w:r>
    </w:p>
    <w:p>
      <w:pPr>
        <w:pStyle w:val="ListBullet"/>
      </w:pPr>
      <w:r>
        <w:t>Preparation considerations for IBS patients undergoing colonoscopy</w:t>
      </w:r>
    </w:p>
    <w:p>
      <w:pPr>
        <w:pStyle w:val="ListBullet"/>
      </w:pPr>
      <w:r>
        <w:t>Post-procedure care with existing IBS management strategies</w:t>
      </w:r>
    </w:p>
    <w:p/>
    <w:p>
      <w:r>
        <w:rPr>
          <w:b/>
        </w:rPr>
        <w:t>Bowel Cancer Prevention → Regional Access Centre:</w:t>
      </w:r>
    </w:p>
    <w:p>
      <w:pPr>
        <w:pStyle w:val="ListBullet"/>
      </w:pPr>
      <w:r>
        <w:t>Regional screening program participation and accessibility</w:t>
      </w:r>
    </w:p>
    <w:p>
      <w:pPr>
        <w:pStyle w:val="ListBullet"/>
      </w:pPr>
      <w:r>
        <w:t>Travel planning for cancer screening appointments</w:t>
      </w:r>
    </w:p>
    <w:p>
      <w:pPr>
        <w:pStyle w:val="ListBullet"/>
      </w:pPr>
      <w:r>
        <w:t>Follow-up care coordination between metropolitan specialists and regional GPs</w:t>
      </w:r>
    </w:p>
    <w:p/>
    <w:p/>
    <w:p>
      <w:pPr>
        <w:jc w:val="center"/>
      </w:pPr>
      <w:r>
        <w:t>__________________________________________________</w:t>
      </w:r>
    </w:p>
    <w:p/>
    <w:p/>
    <w:p>
      <w:pPr>
        <w:pStyle w:val="Heading2"/>
        <w:jc w:val="left"/>
      </w:pPr>
      <w:r>
        <w:t>Internal Linking Architecture</w:t>
      </w:r>
    </w:p>
    <w:p/>
    <w:p>
      <w:pPr>
        <w:pStyle w:val="Heading3"/>
        <w:jc w:val="left"/>
      </w:pPr>
      <w:r>
        <w:t>Link Distribution Strategy</w:t>
      </w:r>
    </w:p>
    <w:p/>
    <w:p>
      <w:r>
        <w:t>#### Pillar-to-Cluster Linking</w:t>
      </w:r>
    </w:p>
    <w:p>
      <w:r>
        <w:rPr>
          <w:b/>
        </w:rPr>
        <w:t>Authoritative Hub Structure:</w:t>
      </w:r>
    </w:p>
    <w:p>
      <w:pPr>
        <w:pStyle w:val="ListBullet"/>
      </w:pPr>
      <w:r>
        <w:rPr>
          <w:b/>
        </w:rPr>
        <w:t>5-8 internal links</w:t>
      </w:r>
      <w:r>
        <w:t xml:space="preserve"> from each pillar page to relevant cluster content</w:t>
      </w:r>
    </w:p>
    <w:p>
      <w:pPr>
        <w:pStyle w:val="ListBullet"/>
      </w:pPr>
      <w:r>
        <w:rPr>
          <w:b/>
        </w:rPr>
        <w:t>Strategic anchor text</w:t>
      </w:r>
      <w:r>
        <w:t xml:space="preserve"> using natural language patient questions</w:t>
      </w:r>
    </w:p>
    <w:p>
      <w:pPr>
        <w:pStyle w:val="ListBullet"/>
      </w:pPr>
      <w:r>
        <w:rPr>
          <w:b/>
        </w:rPr>
        <w:t>Topic relevance prioritisation</w:t>
      </w:r>
      <w:r>
        <w:t xml:space="preserve"> linking most related content prominently</w:t>
      </w:r>
    </w:p>
    <w:p>
      <w:pPr>
        <w:pStyle w:val="ListBullet"/>
      </w:pPr>
      <w:r>
        <w:rPr>
          <w:b/>
        </w:rPr>
        <w:t>User experience optimisation</w:t>
      </w:r>
      <w:r>
        <w:t xml:space="preserve"> with contextual link placement</w:t>
      </w:r>
    </w:p>
    <w:p/>
    <w:p>
      <w:r>
        <w:t>#### Cluster-to-Pillar Linking</w:t>
      </w:r>
    </w:p>
    <w:p>
      <w:r>
        <w:rPr>
          <w:b/>
        </w:rPr>
        <w:t>Authority Consolidation:</w:t>
      </w:r>
    </w:p>
    <w:p>
      <w:pPr>
        <w:pStyle w:val="ListBullet"/>
      </w:pPr>
      <w:r>
        <w:rPr>
          <w:b/>
        </w:rPr>
        <w:t>Multiple links back</w:t>
      </w:r>
      <w:r>
        <w:t xml:space="preserve"> to pillar page from each cluster article</w:t>
      </w:r>
    </w:p>
    <w:p>
      <w:pPr>
        <w:pStyle w:val="ListBullet"/>
      </w:pPr>
      <w:r>
        <w:rPr>
          <w:b/>
        </w:rPr>
        <w:t>Contextual integration</w:t>
      </w:r>
      <w:r>
        <w:t xml:space="preserve"> within cluster content narrative</w:t>
      </w:r>
    </w:p>
    <w:p>
      <w:pPr>
        <w:pStyle w:val="ListBullet"/>
      </w:pPr>
      <w:r>
        <w:rPr>
          <w:b/>
        </w:rPr>
        <w:t>Related pillar suggestions</w:t>
      </w:r>
      <w:r>
        <w:t xml:space="preserve"> when topics overlap across conditions</w:t>
      </w:r>
    </w:p>
    <w:p>
      <w:pPr>
        <w:pStyle w:val="ListBullet"/>
      </w:pPr>
      <w:r>
        <w:rPr>
          <w:b/>
        </w:rPr>
        <w:t>Navigation breadcrumbs</w:t>
      </w:r>
      <w:r>
        <w:t xml:space="preserve"> showing content hierarchy relationship</w:t>
      </w:r>
    </w:p>
    <w:p/>
    <w:p>
      <w:r>
        <w:t>#### Cross-Cluster Linking</w:t>
      </w:r>
    </w:p>
    <w:p>
      <w:r>
        <w:rPr>
          <w:b/>
        </w:rPr>
        <w:t>Topic Authority Building:</w:t>
      </w:r>
    </w:p>
    <w:p>
      <w:pPr>
        <w:pStyle w:val="ListBullet"/>
      </w:pPr>
      <w:r>
        <w:rPr>
          <w:b/>
        </w:rPr>
        <w:t>Related topic suggestions</w:t>
      </w:r>
      <w:r>
        <w:t xml:space="preserve"> connecting relevant cluster content</w:t>
      </w:r>
    </w:p>
    <w:p>
      <w:pPr>
        <w:pStyle w:val="ListBullet"/>
      </w:pPr>
      <w:r>
        <w:rPr>
          <w:b/>
        </w:rPr>
        <w:t>Patient journey progression</w:t>
      </w:r>
      <w:r>
        <w:t xml:space="preserve"> linking sequential information needs</w:t>
      </w:r>
    </w:p>
    <w:p>
      <w:pPr>
        <w:pStyle w:val="ListBullet"/>
      </w:pPr>
      <w:r>
        <w:rPr>
          <w:b/>
        </w:rPr>
        <w:t>Comprehensive coverage</w:t>
      </w:r>
      <w:r>
        <w:t xml:space="preserve"> ensuring no patient question remains unanswered</w:t>
      </w:r>
    </w:p>
    <w:p>
      <w:pPr>
        <w:pStyle w:val="ListBullet"/>
      </w:pPr>
      <w:r>
        <w:rPr>
          <w:b/>
        </w:rPr>
        <w:t>Natural link placement</w:t>
      </w:r>
      <w:r>
        <w:t xml:space="preserve"> within content flow for user experience</w:t>
      </w:r>
    </w:p>
    <w:p/>
    <w:p>
      <w:pPr>
        <w:pStyle w:val="Heading3"/>
        <w:jc w:val="left"/>
      </w:pPr>
      <w:r>
        <w:t>Technical SEO Implementation</w:t>
      </w:r>
    </w:p>
    <w:p/>
    <w:p>
      <w:r>
        <w:t>#### URL Structure Strategy</w:t>
      </w:r>
    </w:p>
    <w:p>
      <w:r>
        <w:rPr>
          <w:b/>
        </w:rPr>
        <w:t>SEO-Optimised URL Architecture:</w:t>
      </w:r>
    </w:p>
    <w:p>
      <w:r>
        <w:rPr>
          <w:rFonts w:ascii="Courier New" w:hAnsi="Courier New"/>
        </w:rPr>
      </w:r>
      <w:r>
        <w:rPr>
          <w:rFonts w:ascii="Courier New" w:hAnsi="Courier New"/>
        </w:rPr>
      </w:r>
    </w:p>
    <w:p>
      <w:r>
        <w:t>/pillar-pages/complete-ibs-management-guide/</w:t>
      </w:r>
    </w:p>
    <w:p>
      <w:r>
        <w:t>/pillar-pages/comprehensive-colonoscopy-resource-centre/</w:t>
      </w:r>
    </w:p>
    <w:p>
      <w:r>
        <w:t>/pillar-pages/bowel-cancer-prevention-early-detection/</w:t>
      </w:r>
    </w:p>
    <w:p>
      <w:r>
        <w:t>/pillar-pages/regional-nsw-gastroenterology-access/</w:t>
      </w:r>
    </w:p>
    <w:p>
      <w:r>
        <w:t>/pillar-pages/advanced-ibd-treatment-management/</w:t>
      </w:r>
    </w:p>
    <w:p/>
    <w:p>
      <w:r>
        <w:t>/cluster-content/ibs-diet-low-fodmap-australia/</w:t>
      </w:r>
    </w:p>
    <w:p>
      <w:r>
        <w:t>/cluster-content/colonoscopy-preparation-timeline/</w:t>
      </w:r>
    </w:p>
    <w:p>
      <w:r>
        <w:t>/cluster-content/bowel-cancer-screening-guidelines/</w:t>
      </w:r>
    </w:p>
    <w:p>
      <w:r>
        <w:rPr>
          <w:rFonts w:ascii="Courier New" w:hAnsi="Courier New"/>
        </w:rPr>
      </w:r>
      <w:r>
        <w:rPr>
          <w:rFonts w:ascii="Courier New" w:hAnsi="Courier New"/>
        </w:rPr>
      </w:r>
    </w:p>
    <w:p/>
    <w:p>
      <w:r>
        <w:t>#### Schema Markup Integration</w:t>
      </w:r>
    </w:p>
    <w:p>
      <w:r>
        <w:rPr>
          <w:b/>
        </w:rPr>
        <w:t>Structured Data Implementation:</w:t>
      </w:r>
    </w:p>
    <w:p>
      <w:pPr>
        <w:pStyle w:val="ListBullet"/>
      </w:pPr>
      <w:r>
        <w:rPr>
          <w:b/>
        </w:rPr>
        <w:t>Medical pillar page schema</w:t>
      </w:r>
      <w:r>
        <w:t xml:space="preserve"> for search engine understanding</w:t>
      </w:r>
    </w:p>
    <w:p>
      <w:pPr>
        <w:pStyle w:val="ListBullet"/>
      </w:pPr>
      <w:r>
        <w:rPr>
          <w:b/>
        </w:rPr>
        <w:t>FAQ schema</w:t>
      </w:r>
      <w:r>
        <w:t xml:space="preserve"> for question-answer content sections</w:t>
      </w:r>
    </w:p>
    <w:p>
      <w:pPr>
        <w:pStyle w:val="ListBullet"/>
      </w:pPr>
      <w:r>
        <w:rPr>
          <w:b/>
        </w:rPr>
        <w:t>Breadcrumb schema</w:t>
      </w:r>
      <w:r>
        <w:t xml:space="preserve"> showing content hierarchy</w:t>
      </w:r>
    </w:p>
    <w:p>
      <w:pPr>
        <w:pStyle w:val="ListBullet"/>
      </w:pPr>
      <w:r>
        <w:rPr>
          <w:b/>
        </w:rPr>
        <w:t>Organisation schema</w:t>
      </w:r>
      <w:r>
        <w:t xml:space="preserve"> establishing medical authority</w:t>
      </w:r>
    </w:p>
    <w:p/>
    <w:p/>
    <w:p>
      <w:pPr>
        <w:jc w:val="center"/>
      </w:pPr>
      <w:r>
        <w:t>__________________________________________________</w:t>
      </w:r>
    </w:p>
    <w:p/>
    <w:p/>
    <w:p>
      <w:pPr>
        <w:pStyle w:val="Heading2"/>
        <w:jc w:val="left"/>
      </w:pPr>
      <w:r>
        <w:t>SEO Authority Building Framework</w:t>
      </w:r>
    </w:p>
    <w:p/>
    <w:p>
      <w:pPr>
        <w:pStyle w:val="Heading3"/>
        <w:jc w:val="left"/>
      </w:pPr>
      <w:r>
        <w:t>Domain Authority Enhancement Strategy</w:t>
      </w:r>
    </w:p>
    <w:p/>
    <w:p>
      <w:r>
        <w:t>#### Content Authority Signals</w:t>
      </w:r>
    </w:p>
    <w:p>
      <w:r>
        <w:rPr>
          <w:b/>
        </w:rPr>
        <w:t>E-A-T Optimisation (Expertise, Authoritativeness, Trustworthiness):</w:t>
      </w:r>
    </w:p>
    <w:p>
      <w:pPr>
        <w:pStyle w:val="ListBullet"/>
      </w:pPr>
      <w:r>
        <w:rPr>
          <w:b/>
        </w:rPr>
        <w:t>Medical professional authorship</w:t>
      </w:r>
      <w:r>
        <w:t xml:space="preserve"> clearly identified on all pillar content</w:t>
      </w:r>
    </w:p>
    <w:p>
      <w:pPr>
        <w:pStyle w:val="ListBullet"/>
      </w:pPr>
      <w:r>
        <w:rPr>
          <w:b/>
        </w:rPr>
        <w:t>Clinical evidence citation</w:t>
      </w:r>
      <w:r>
        <w:t xml:space="preserve"> with academic and professional sources</w:t>
      </w:r>
    </w:p>
    <w:p>
      <w:pPr>
        <w:pStyle w:val="ListBullet"/>
      </w:pPr>
      <w:r>
        <w:rPr>
          <w:b/>
        </w:rPr>
        <w:t>Regular content updates</w:t>
      </w:r>
      <w:r>
        <w:t xml:space="preserve"> maintaining accuracy and currency</w:t>
      </w:r>
    </w:p>
    <w:p>
      <w:pPr>
        <w:pStyle w:val="ListBullet"/>
      </w:pPr>
      <w:r>
        <w:rPr>
          <w:b/>
        </w:rPr>
        <w:t>Patient outcome focus</w:t>
      </w:r>
      <w:r>
        <w:t xml:space="preserve"> demonstrating real-world healthcare value</w:t>
      </w:r>
    </w:p>
    <w:p/>
    <w:p>
      <w:r>
        <w:t>#### Topical Authority Development</w:t>
      </w:r>
    </w:p>
    <w:p>
      <w:r>
        <w:rPr>
          <w:b/>
        </w:rPr>
        <w:t>Subject Matter Expertise:</w:t>
      </w:r>
    </w:p>
    <w:p>
      <w:pPr>
        <w:pStyle w:val="ListBullet"/>
      </w:pPr>
      <w:r>
        <w:rPr>
          <w:b/>
        </w:rPr>
        <w:t>Comprehensive topic coverage</w:t>
      </w:r>
      <w:r>
        <w:t xml:space="preserve"> leaving no patient question unanswered</w:t>
      </w:r>
    </w:p>
    <w:p>
      <w:pPr>
        <w:pStyle w:val="ListBullet"/>
      </w:pPr>
      <w:r>
        <w:rPr>
          <w:b/>
        </w:rPr>
        <w:t>Content depth leadership</w:t>
      </w:r>
      <w:r>
        <w:t xml:space="preserve"> exceeding competitor resource comprehensiveness</w:t>
      </w:r>
    </w:p>
    <w:p>
      <w:pPr>
        <w:pStyle w:val="ListBullet"/>
      </w:pPr>
      <w:r>
        <w:rPr>
          <w:b/>
        </w:rPr>
        <w:t>Professional medical review</w:t>
      </w:r>
      <w:r>
        <w:t xml:space="preserve"> ensuring clinical accuracy and compliance</w:t>
      </w:r>
    </w:p>
    <w:p>
      <w:pPr>
        <w:pStyle w:val="ListBullet"/>
      </w:pPr>
      <w:r>
        <w:rPr>
          <w:b/>
        </w:rPr>
        <w:t>Continuous content expansion</w:t>
      </w:r>
      <w:r>
        <w:t xml:space="preserve"> building authority over time</w:t>
      </w:r>
    </w:p>
    <w:p/>
    <w:p>
      <w:pPr>
        <w:pStyle w:val="Heading3"/>
        <w:jc w:val="left"/>
      </w:pPr>
      <w:r>
        <w:t>Competitive SEO Advantage</w:t>
      </w:r>
    </w:p>
    <w:p/>
    <w:p>
      <w:r>
        <w:t>#### First-Mover Authority Benefits</w:t>
      </w:r>
    </w:p>
    <w:p>
      <w:r>
        <w:rPr>
          <w:b/>
        </w:rPr>
        <w:t>Australian Gastroenterology Content Leadership:</w:t>
      </w:r>
    </w:p>
    <w:p>
      <w:pPr>
        <w:pStyle w:val="ListBullet"/>
      </w:pPr>
      <w:r>
        <w:rPr>
          <w:b/>
        </w:rPr>
        <w:t>Comprehensive pillar strategy</w:t>
      </w:r>
      <w:r>
        <w:t xml:space="preserve"> before competitors implement similar approaches</w:t>
      </w:r>
    </w:p>
    <w:p>
      <w:pPr>
        <w:pStyle w:val="ListBullet"/>
      </w:pPr>
      <w:r>
        <w:rPr>
          <w:b/>
        </w:rPr>
        <w:t>Network scale leverage</w:t>
      </w:r>
      <w:r>
        <w:t xml:space="preserve"> providing content depth impossible for smaller practices</w:t>
      </w:r>
    </w:p>
    <w:p>
      <w:pPr>
        <w:pStyle w:val="ListBullet"/>
      </w:pPr>
      <w:r>
        <w:rPr>
          <w:b/>
        </w:rPr>
        <w:t>Regional focus integration</w:t>
      </w:r>
      <w:r>
        <w:t xml:space="preserve"> addressing underserved market needs</w:t>
      </w:r>
    </w:p>
    <w:p>
      <w:pPr>
        <w:pStyle w:val="ListBullet"/>
      </w:pPr>
      <w:r>
        <w:rPr>
          <w:b/>
        </w:rPr>
        <w:t>Evidence-based authority</w:t>
      </w:r>
      <w:r>
        <w:t xml:space="preserve"> with medical professional validation throughout</w:t>
      </w:r>
    </w:p>
    <w:p/>
    <w:p>
      <w:r>
        <w:t>#### Sustainable Competitive Positioning</w:t>
      </w:r>
    </w:p>
    <w:p>
      <w:r>
        <w:rPr>
          <w:b/>
        </w:rPr>
        <w:t>Long-Term Authority Maintenance:</w:t>
      </w:r>
    </w:p>
    <w:p>
      <w:pPr>
        <w:pStyle w:val="ListBullet"/>
      </w:pPr>
      <w:r>
        <w:rPr>
          <w:b/>
        </w:rPr>
        <w:t>Content update protocols</w:t>
      </w:r>
      <w:r>
        <w:t xml:space="preserve"> ensuring ongoing accuracy and relevance</w:t>
      </w:r>
    </w:p>
    <w:p>
      <w:pPr>
        <w:pStyle w:val="ListBullet"/>
      </w:pPr>
      <w:r>
        <w:rPr>
          <w:b/>
        </w:rPr>
        <w:t>Expansion planning</w:t>
      </w:r>
      <w:r>
        <w:t xml:space="preserve"> for additional pillar development as authority grows</w:t>
      </w:r>
    </w:p>
    <w:p>
      <w:pPr>
        <w:pStyle w:val="ListBullet"/>
      </w:pPr>
      <w:r>
        <w:rPr>
          <w:b/>
        </w:rPr>
        <w:t>Patient feedback integration</w:t>
      </w:r>
      <w:r>
        <w:t xml:space="preserve"> continuously improving resource usefulness</w:t>
      </w:r>
    </w:p>
    <w:p>
      <w:pPr>
        <w:pStyle w:val="ListBullet"/>
      </w:pPr>
      <w:r>
        <w:rPr>
          <w:b/>
        </w:rPr>
        <w:t>Performance monitoring</w:t>
      </w:r>
      <w:r>
        <w:t xml:space="preserve"> with SEO and patient engagement optimisation</w:t>
      </w:r>
    </w:p>
    <w:p/>
    <w:p/>
    <w:p>
      <w:pPr>
        <w:jc w:val="center"/>
      </w:pPr>
      <w:r>
        <w:t>__________________________________________________</w:t>
      </w:r>
    </w:p>
    <w:p/>
    <w:p/>
    <w:p>
      <w:pPr>
        <w:pStyle w:val="Heading2"/>
        <w:jc w:val="left"/>
      </w:pPr>
      <w:r>
        <w:t>Content Production Timeline</w:t>
      </w:r>
    </w:p>
    <w:p/>
    <w:p>
      <w:pPr>
        <w:pStyle w:val="Heading3"/>
        <w:jc w:val="left"/>
      </w:pPr>
      <w:r>
        <w:t>Phase 1: Foundation Pillar Development (Months 1-4)</w:t>
      </w:r>
    </w:p>
    <w:p/>
    <w:p>
      <w:r>
        <w:t>#### Month 1-2: Primary Pillar Creation</w:t>
      </w:r>
    </w:p>
    <w:p>
      <w:r>
        <w:rPr>
          <w:b/>
        </w:rPr>
        <w:t>Immediate Priority Pillars:</w:t>
      </w:r>
    </w:p>
    <w:p>
      <w:pPr>
        <w:pStyle w:val="ListBullet"/>
      </w:pPr>
      <w:r>
        <w:rPr>
          <w:b/>
        </w:rPr>
        <w:t>Complete IBS Management Guide</w:t>
      </w:r>
      <w:r>
        <w:t xml:space="preserve"> - Highest patient demand and search volume</w:t>
      </w:r>
    </w:p>
    <w:p>
      <w:pPr>
        <w:pStyle w:val="ListBullet"/>
      </w:pPr>
      <w:r>
        <w:rPr>
          <w:b/>
        </w:rPr>
        <w:t>Comprehensive Colonoscopy Resource Centre</w:t>
      </w:r>
      <w:r>
        <w:t xml:space="preserve"> - Critical procedure anxiety reduction</w:t>
      </w:r>
    </w:p>
    <w:p/>
    <w:p>
      <w:r>
        <w:rPr>
          <w:b/>
        </w:rPr>
        <w:t>Content Development Process:</w:t>
      </w:r>
    </w:p>
    <w:p>
      <w:pPr>
        <w:pStyle w:val="ListBullet"/>
      </w:pPr>
      <w:r>
        <w:rPr>
          <w:b/>
        </w:rPr>
        <w:t>Research and outline</w:t>
      </w:r>
      <w:r>
        <w:t xml:space="preserve"> creation (Week 1-2)</w:t>
      </w:r>
    </w:p>
    <w:p>
      <w:pPr>
        <w:pStyle w:val="ListBullet"/>
      </w:pPr>
      <w:r>
        <w:rPr>
          <w:b/>
        </w:rPr>
        <w:t>Content writing and medical review</w:t>
      </w:r>
      <w:r>
        <w:t xml:space="preserve"> (Week 3-6)</w:t>
      </w:r>
    </w:p>
    <w:p>
      <w:pPr>
        <w:pStyle w:val="ListBullet"/>
      </w:pPr>
      <w:r>
        <w:rPr>
          <w:b/>
        </w:rPr>
        <w:t>SEO optimisation and publication</w:t>
      </w:r>
      <w:r>
        <w:t xml:space="preserve"> (Week 7-8)</w:t>
      </w:r>
    </w:p>
    <w:p/>
    <w:p>
      <w:r>
        <w:t>#### Month 3-4: Supporting Cluster Development</w:t>
      </w:r>
    </w:p>
    <w:p>
      <w:r>
        <w:rPr>
          <w:b/>
        </w:rPr>
        <w:t>Cluster Content Production:</w:t>
      </w:r>
    </w:p>
    <w:p>
      <w:pPr>
        <w:pStyle w:val="ListBullet"/>
      </w:pPr>
      <w:r>
        <w:rPr>
          <w:b/>
        </w:rPr>
        <w:t>10-15 cluster articles</w:t>
      </w:r>
      <w:r>
        <w:t xml:space="preserve"> supporting each primary pillar</w:t>
      </w:r>
    </w:p>
    <w:p>
      <w:pPr>
        <w:pStyle w:val="ListBullet"/>
      </w:pPr>
      <w:r>
        <w:rPr>
          <w:b/>
        </w:rPr>
        <w:t>Strategic keyword targeting</w:t>
      </w:r>
      <w:r>
        <w:t xml:space="preserve"> for long-tail terms</w:t>
      </w:r>
    </w:p>
    <w:p>
      <w:pPr>
        <w:pStyle w:val="ListBullet"/>
      </w:pPr>
      <w:r>
        <w:rPr>
          <w:b/>
        </w:rPr>
        <w:t>Internal linking integration</w:t>
      </w:r>
      <w:r>
        <w:t xml:space="preserve"> connecting all content pieces</w:t>
      </w:r>
    </w:p>
    <w:p>
      <w:pPr>
        <w:pStyle w:val="ListBullet"/>
      </w:pPr>
      <w:r>
        <w:rPr>
          <w:b/>
        </w:rPr>
        <w:t>Performance monitoring</w:t>
      </w:r>
      <w:r>
        <w:t xml:space="preserve"> setup for content effectiveness measurement</w:t>
      </w:r>
    </w:p>
    <w:p/>
    <w:p>
      <w:pPr>
        <w:pStyle w:val="Heading3"/>
        <w:jc w:val="left"/>
      </w:pPr>
      <w:r>
        <w:t>Phase 2: Authority Expansion (Months 5-8)</w:t>
      </w:r>
    </w:p>
    <w:p/>
    <w:p>
      <w:r>
        <w:t>#### Month 5-6: Prevention Focus Pillar</w:t>
      </w:r>
    </w:p>
    <w:p>
      <w:r>
        <w:rPr>
          <w:b/>
        </w:rPr>
        <w:t>Bowel Cancer Prevention &amp; Early Detection Hub:</w:t>
      </w:r>
    </w:p>
    <w:p>
      <w:pPr>
        <w:pStyle w:val="ListBullet"/>
      </w:pPr>
      <w:r>
        <w:rPr>
          <w:b/>
        </w:rPr>
        <w:t>Comprehensive content development</w:t>
      </w:r>
      <w:r>
        <w:t xml:space="preserve"> following established pillar framework</w:t>
      </w:r>
    </w:p>
    <w:p>
      <w:pPr>
        <w:pStyle w:val="ListBullet"/>
      </w:pPr>
      <w:r>
        <w:rPr>
          <w:b/>
        </w:rPr>
        <w:t>Cross-linking integration</w:t>
      </w:r>
      <w:r>
        <w:t xml:space="preserve"> with existing pillar content</w:t>
      </w:r>
    </w:p>
    <w:p>
      <w:pPr>
        <w:pStyle w:val="ListBullet"/>
      </w:pPr>
      <w:r>
        <w:rPr>
          <w:b/>
        </w:rPr>
        <w:t>Community health leadership</w:t>
      </w:r>
      <w:r>
        <w:t xml:space="preserve"> positioning through prevention advocacy</w:t>
      </w:r>
    </w:p>
    <w:p>
      <w:pPr>
        <w:pStyle w:val="ListBullet"/>
      </w:pPr>
      <w:r>
        <w:rPr>
          <w:b/>
        </w:rPr>
        <w:t>Supporting cluster expansion</w:t>
      </w:r>
      <w:r>
        <w:t xml:space="preserve"> addressing prevention subtopics</w:t>
      </w:r>
    </w:p>
    <w:p/>
    <w:p>
      <w:r>
        <w:t>#### Month 7-8: Regional Differentiation</w:t>
      </w:r>
    </w:p>
    <w:p>
      <w:r>
        <w:rPr>
          <w:b/>
        </w:rPr>
        <w:t>Regional NSW Gastroenterology Access Centre:</w:t>
      </w:r>
    </w:p>
    <w:p>
      <w:pPr>
        <w:pStyle w:val="ListBullet"/>
      </w:pPr>
      <w:r>
        <w:rPr>
          <w:b/>
        </w:rPr>
        <w:t>Geographic content specialisation</w:t>
      </w:r>
      <w:r>
        <w:t xml:space="preserve"> addressing underserved market needs</w:t>
      </w:r>
    </w:p>
    <w:p>
      <w:pPr>
        <w:pStyle w:val="ListBullet"/>
      </w:pPr>
      <w:r>
        <w:rPr>
          <w:b/>
        </w:rPr>
        <w:t>Practical resource development</w:t>
      </w:r>
      <w:r>
        <w:t xml:space="preserve"> for regional patient support</w:t>
      </w:r>
    </w:p>
    <w:p>
      <w:pPr>
        <w:pStyle w:val="ListBullet"/>
      </w:pPr>
      <w:r>
        <w:rPr>
          <w:b/>
        </w:rPr>
        <w:t>Telehealth integration</w:t>
      </w:r>
      <w:r>
        <w:t xml:space="preserve"> content for remote healthcare access</w:t>
      </w:r>
    </w:p>
    <w:p>
      <w:pPr>
        <w:pStyle w:val="ListBullet"/>
      </w:pPr>
      <w:r>
        <w:rPr>
          <w:b/>
        </w:rPr>
        <w:t>Community partnership</w:t>
      </w:r>
      <w:r>
        <w:t xml:space="preserve"> content for local healthcare coordination</w:t>
      </w:r>
    </w:p>
    <w:p/>
    <w:p>
      <w:pPr>
        <w:pStyle w:val="Heading3"/>
        <w:jc w:val="left"/>
      </w:pPr>
      <w:r>
        <w:t>Phase 3: Advanced Authority (Months 9-12)</w:t>
      </w:r>
    </w:p>
    <w:p/>
    <w:p>
      <w:r>
        <w:t>#### Month 9-10: Advanced Treatment Focus</w:t>
      </w:r>
    </w:p>
    <w:p>
      <w:r>
        <w:rPr>
          <w:b/>
        </w:rPr>
        <w:t>Advanced IBD Treatment &amp; Management Hub:</w:t>
      </w:r>
    </w:p>
    <w:p>
      <w:pPr>
        <w:pStyle w:val="ListBullet"/>
      </w:pPr>
      <w:r>
        <w:rPr>
          <w:b/>
        </w:rPr>
        <w:t>Cutting-edge treatment information</w:t>
      </w:r>
      <w:r>
        <w:t xml:space="preserve"> demonstrating network expertise</w:t>
      </w:r>
    </w:p>
    <w:p>
      <w:pPr>
        <w:pStyle w:val="ListBullet"/>
      </w:pPr>
      <w:r>
        <w:rPr>
          <w:b/>
        </w:rPr>
        <w:t>Research integration</w:t>
      </w:r>
      <w:r>
        <w:t xml:space="preserve"> showing access to latest medical advances</w:t>
      </w:r>
    </w:p>
    <w:p>
      <w:pPr>
        <w:pStyle w:val="ListBullet"/>
      </w:pPr>
      <w:r>
        <w:rPr>
          <w:b/>
        </w:rPr>
        <w:t>Personalised medicine</w:t>
      </w:r>
      <w:r>
        <w:t xml:space="preserve"> content for treatment optimisation</w:t>
      </w:r>
    </w:p>
    <w:p>
      <w:pPr>
        <w:pStyle w:val="ListBullet"/>
      </w:pPr>
      <w:r>
        <w:rPr>
          <w:b/>
        </w:rPr>
        <w:t>Specialist network</w:t>
      </w:r>
      <w:r>
        <w:t xml:space="preserve"> authority communication throughout content</w:t>
      </w:r>
    </w:p>
    <w:p/>
    <w:p>
      <w:r>
        <w:t>#### Month 11-12: Performance Optimisation</w:t>
      </w:r>
    </w:p>
    <w:p>
      <w:r>
        <w:rPr>
          <w:b/>
        </w:rPr>
        <w:t>Content Refinement &amp; Expansion:</w:t>
      </w:r>
    </w:p>
    <w:p>
      <w:pPr>
        <w:pStyle w:val="ListBullet"/>
      </w:pPr>
      <w:r>
        <w:rPr>
          <w:b/>
        </w:rPr>
        <w:t>Performance data analysis</w:t>
      </w:r>
      <w:r>
        <w:t xml:space="preserve"> identifying high-impact content needs</w:t>
      </w:r>
    </w:p>
    <w:p>
      <w:pPr>
        <w:pStyle w:val="ListBullet"/>
      </w:pPr>
      <w:r>
        <w:rPr>
          <w:b/>
        </w:rPr>
        <w:t>Content gap filling</w:t>
      </w:r>
      <w:r>
        <w:t xml:space="preserve"> based on patient questions and search data</w:t>
      </w:r>
    </w:p>
    <w:p>
      <w:pPr>
        <w:pStyle w:val="ListBullet"/>
      </w:pPr>
      <w:r>
        <w:rPr>
          <w:b/>
        </w:rPr>
        <w:t>Cross-pillar integration</w:t>
      </w:r>
      <w:r>
        <w:t xml:space="preserve"> enhancement for comprehensive patient support</w:t>
      </w:r>
    </w:p>
    <w:p>
      <w:pPr>
        <w:pStyle w:val="ListBullet"/>
      </w:pPr>
      <w:r>
        <w:rPr>
          <w:b/>
        </w:rPr>
        <w:t>Authority measurement</w:t>
      </w:r>
      <w:r>
        <w:t xml:space="preserve"> and competitive positioning assessment</w:t>
      </w:r>
    </w:p>
    <w:p/>
    <w:p/>
    <w:p>
      <w:pPr>
        <w:jc w:val="center"/>
      </w:pPr>
      <w:r>
        <w:t>__________________________________________________</w:t>
      </w:r>
    </w:p>
    <w:p/>
    <w:p/>
    <w:p>
      <w:pPr>
        <w:pStyle w:val="Heading2"/>
        <w:jc w:val="left"/>
      </w:pPr>
      <w:r>
        <w:t>Performance Measurement Framework</w:t>
      </w:r>
    </w:p>
    <w:p/>
    <w:p>
      <w:pPr>
        <w:pStyle w:val="Heading3"/>
        <w:jc w:val="left"/>
      </w:pPr>
      <w:r>
        <w:t>SEO Performance Metrics</w:t>
      </w:r>
    </w:p>
    <w:p/>
    <w:p>
      <w:r>
        <w:t>#### Search Engine Ranking Tracking</w:t>
      </w:r>
    </w:p>
    <w:p>
      <w:r>
        <w:rPr>
          <w:b/>
        </w:rPr>
        <w:t>Primary Keyword Monitoring:</w:t>
      </w:r>
    </w:p>
    <w:p>
      <w:pPr>
        <w:pStyle w:val="ListBullet"/>
      </w:pPr>
      <w:r>
        <w:rPr>
          <w:b/>
        </w:rPr>
        <w:t>Monthly ranking assessments</w:t>
      </w:r>
      <w:r>
        <w:t xml:space="preserve"> for all pillar page primary keywords</w:t>
      </w:r>
    </w:p>
    <w:p>
      <w:pPr>
        <w:pStyle w:val="ListBullet"/>
      </w:pPr>
      <w:r>
        <w:rPr>
          <w:b/>
        </w:rPr>
        <w:t>Featured snippet capture</w:t>
      </w:r>
      <w:r>
        <w:t xml:space="preserve"> tracking for question-based content</w:t>
      </w:r>
    </w:p>
    <w:p>
      <w:pPr>
        <w:pStyle w:val="ListBullet"/>
      </w:pPr>
      <w:r>
        <w:rPr>
          <w:b/>
        </w:rPr>
        <w:t>Competitor ranking comparison</w:t>
      </w:r>
      <w:r>
        <w:t xml:space="preserve"> maintaining competitive intelligence</w:t>
      </w:r>
    </w:p>
    <w:p>
      <w:pPr>
        <w:pStyle w:val="ListBullet"/>
      </w:pPr>
      <w:r>
        <w:rPr>
          <w:b/>
        </w:rPr>
        <w:t>Search volume trends</w:t>
      </w:r>
      <w:r>
        <w:t xml:space="preserve"> monitoring for keyword opportunity evolution</w:t>
      </w:r>
    </w:p>
    <w:p/>
    <w:p>
      <w:r>
        <w:t>#### Organic Traffic Analysis</w:t>
      </w:r>
    </w:p>
    <w:p>
      <w:r>
        <w:rPr>
          <w:b/>
        </w:rPr>
        <w:t>Content Performance Assessment:</w:t>
      </w:r>
    </w:p>
    <w:p>
      <w:pPr>
        <w:pStyle w:val="ListBullet"/>
      </w:pPr>
      <w:r>
        <w:rPr>
          <w:b/>
        </w:rPr>
        <w:t>Pillar page traffic growth</w:t>
      </w:r>
      <w:r>
        <w:t xml:space="preserve"> measuring individual content hub success</w:t>
      </w:r>
    </w:p>
    <w:p>
      <w:pPr>
        <w:pStyle w:val="ListBullet"/>
      </w:pPr>
      <w:r>
        <w:rPr>
          <w:b/>
        </w:rPr>
        <w:t>Cluster content performance</w:t>
      </w:r>
      <w:r>
        <w:t xml:space="preserve"> identifying highest-impact supporting articles</w:t>
      </w:r>
    </w:p>
    <w:p>
      <w:pPr>
        <w:pStyle w:val="ListBullet"/>
      </w:pPr>
      <w:r>
        <w:rPr>
          <w:b/>
        </w:rPr>
        <w:t>Conversion path analysis</w:t>
      </w:r>
      <w:r>
        <w:t xml:space="preserve"> tracking user journey from pillar content to appointments</w:t>
      </w:r>
    </w:p>
    <w:p>
      <w:pPr>
        <w:pStyle w:val="ListBullet"/>
      </w:pPr>
      <w:r>
        <w:rPr>
          <w:b/>
        </w:rPr>
        <w:t>Regional traffic segmentation</w:t>
      </w:r>
      <w:r>
        <w:t xml:space="preserve"> measuring NSW geographic penetration</w:t>
      </w:r>
    </w:p>
    <w:p/>
    <w:p>
      <w:pPr>
        <w:pStyle w:val="Heading3"/>
        <w:jc w:val="left"/>
      </w:pPr>
      <w:r>
        <w:t>Patient Engagement Metrics</w:t>
      </w:r>
    </w:p>
    <w:p/>
    <w:p>
      <w:r>
        <w:t>#### Content Interaction Measurement</w:t>
      </w:r>
    </w:p>
    <w:p>
      <w:r>
        <w:rPr>
          <w:b/>
        </w:rPr>
        <w:t>User Experience Analytics:</w:t>
      </w:r>
    </w:p>
    <w:p>
      <w:pPr>
        <w:pStyle w:val="ListBullet"/>
      </w:pPr>
      <w:r>
        <w:rPr>
          <w:b/>
        </w:rPr>
        <w:t>Session duration</w:t>
      </w:r>
      <w:r>
        <w:t xml:space="preserve"> on pillar pages (target: 10+ minutes)</w:t>
      </w:r>
    </w:p>
    <w:p>
      <w:pPr>
        <w:pStyle w:val="ListBullet"/>
      </w:pPr>
      <w:r>
        <w:rPr>
          <w:b/>
        </w:rPr>
        <w:t>Page depth exploration</w:t>
      </w:r>
      <w:r>
        <w:t xml:space="preserve"> measuring comprehensive content engagement</w:t>
      </w:r>
    </w:p>
    <w:p>
      <w:pPr>
        <w:pStyle w:val="ListBullet"/>
      </w:pPr>
      <w:r>
        <w:rPr>
          <w:b/>
        </w:rPr>
        <w:t>Return visitor percentage</w:t>
      </w:r>
      <w:r>
        <w:t xml:space="preserve"> indicating ongoing resource value</w:t>
      </w:r>
    </w:p>
    <w:p>
      <w:pPr>
        <w:pStyle w:val="ListBullet"/>
      </w:pPr>
      <w:r>
        <w:rPr>
          <w:b/>
        </w:rPr>
        <w:t>Content sharing rates</w:t>
      </w:r>
      <w:r>
        <w:t xml:space="preserve"> through social media and email</w:t>
      </w:r>
    </w:p>
    <w:p/>
    <w:p>
      <w:r>
        <w:t>#### Conversion &amp; Business Impact</w:t>
      </w:r>
    </w:p>
    <w:p>
      <w:r>
        <w:rPr>
          <w:b/>
        </w:rPr>
        <w:t>Healthcare Business Metrics:</w:t>
      </w:r>
    </w:p>
    <w:p>
      <w:pPr>
        <w:pStyle w:val="ListBullet"/>
      </w:pPr>
      <w:r>
        <w:rPr>
          <w:b/>
        </w:rPr>
        <w:t>Appointment booking attribution</w:t>
      </w:r>
      <w:r>
        <w:t xml:space="preserve"> from pillar page content engagement</w:t>
      </w:r>
    </w:p>
    <w:p>
      <w:pPr>
        <w:pStyle w:val="ListBullet"/>
      </w:pPr>
      <w:r>
        <w:rPr>
          <w:b/>
        </w:rPr>
        <w:t>Consultation quality improvement</w:t>
      </w:r>
      <w:r>
        <w:t xml:space="preserve"> through better patient preparation</w:t>
      </w:r>
    </w:p>
    <w:p>
      <w:pPr>
        <w:pStyle w:val="ListBullet"/>
      </w:pPr>
      <w:r>
        <w:rPr>
          <w:b/>
        </w:rPr>
        <w:t>Patient satisfaction</w:t>
      </w:r>
      <w:r>
        <w:t xml:space="preserve"> with comprehensive resource availability</w:t>
      </w:r>
    </w:p>
    <w:p>
      <w:pPr>
        <w:pStyle w:val="ListBullet"/>
      </w:pPr>
      <w:r>
        <w:rPr>
          <w:b/>
        </w:rPr>
        <w:t>Brand authority recognition</w:t>
      </w:r>
      <w:r>
        <w:t xml:space="preserve"> in Australian gastroenterology sector</w:t>
      </w:r>
    </w:p>
    <w:p/>
    <w:p>
      <w:pPr>
        <w:pStyle w:val="Heading3"/>
        <w:jc w:val="left"/>
      </w:pPr>
      <w:r>
        <w:t>Authority Building Assessment</w:t>
      </w:r>
    </w:p>
    <w:p/>
    <w:p>
      <w:r>
        <w:t>#### Content Authority Indicators</w:t>
      </w:r>
    </w:p>
    <w:p>
      <w:r>
        <w:rPr>
          <w:b/>
        </w:rPr>
        <w:t>Domain Expertise Measurement:</w:t>
      </w:r>
    </w:p>
    <w:p>
      <w:pPr>
        <w:pStyle w:val="ListBullet"/>
      </w:pPr>
      <w:r>
        <w:rPr>
          <w:b/>
        </w:rPr>
        <w:t>Backlink acquisition</w:t>
      </w:r>
      <w:r>
        <w:t xml:space="preserve"> from healthcare professionals and organisations</w:t>
      </w:r>
    </w:p>
    <w:p>
      <w:pPr>
        <w:pStyle w:val="ListBullet"/>
      </w:pPr>
      <w:r>
        <w:rPr>
          <w:b/>
        </w:rPr>
        <w:t>Social media engagement</w:t>
      </w:r>
      <w:r>
        <w:t xml:space="preserve"> from medical professional networks</w:t>
      </w:r>
    </w:p>
    <w:p>
      <w:pPr>
        <w:pStyle w:val="ListBullet"/>
      </w:pPr>
      <w:r>
        <w:rPr>
          <w:b/>
        </w:rPr>
        <w:t>Patient testimonials</w:t>
      </w:r>
      <w:r>
        <w:t xml:space="preserve"> about content helpfulness and accuracy</w:t>
      </w:r>
    </w:p>
    <w:p>
      <w:pPr>
        <w:pStyle w:val="ListBullet"/>
      </w:pPr>
      <w:r>
        <w:rPr>
          <w:b/>
        </w:rPr>
        <w:t>Professional citations</w:t>
      </w:r>
      <w:r>
        <w:t xml:space="preserve"> of content resources by healthcare providers</w:t>
      </w:r>
    </w:p>
    <w:p/>
    <w:p>
      <w:r>
        <w:t>#### Competitive Authority Positioning</w:t>
      </w:r>
    </w:p>
    <w:p>
      <w:r>
        <w:rPr>
          <w:b/>
        </w:rPr>
        <w:t>Market Leadership Evaluation:</w:t>
      </w:r>
    </w:p>
    <w:p>
      <w:pPr>
        <w:pStyle w:val="ListBullet"/>
      </w:pPr>
      <w:r>
        <w:rPr>
          <w:b/>
        </w:rPr>
        <w:t>Content comprehensiveness comparison</w:t>
      </w:r>
      <w:r>
        <w:t xml:space="preserve"> versus competitors</w:t>
      </w:r>
    </w:p>
    <w:p>
      <w:pPr>
        <w:pStyle w:val="ListBullet"/>
      </w:pPr>
      <w:r>
        <w:rPr>
          <w:b/>
        </w:rPr>
        <w:t>Search result dominance</w:t>
      </w:r>
      <w:r>
        <w:t xml:space="preserve"> for primary gastroenterology topics</w:t>
      </w:r>
    </w:p>
    <w:p>
      <w:pPr>
        <w:pStyle w:val="ListBullet"/>
      </w:pPr>
      <w:r>
        <w:rPr>
          <w:b/>
        </w:rPr>
        <w:t>Thought leadership recognition</w:t>
      </w:r>
      <w:r>
        <w:t xml:space="preserve"> in Australian healthcare content marketing</w:t>
      </w:r>
    </w:p>
    <w:p>
      <w:pPr>
        <w:pStyle w:val="ListBullet"/>
      </w:pPr>
      <w:r>
        <w:rPr>
          <w:b/>
        </w:rPr>
        <w:t>Patient preference</w:t>
      </w:r>
      <w:r>
        <w:t xml:space="preserve"> for Centre for Gastrointestinal Health resources</w:t>
      </w:r>
    </w:p>
    <w:p/>
    <w:p/>
    <w:p>
      <w:pPr>
        <w:jc w:val="center"/>
      </w:pPr>
      <w:r>
        <w:t>__________________________________________________</w:t>
      </w:r>
    </w:p>
    <w:p/>
    <w:p/>
    <w:p>
      <w:pPr>
        <w:pStyle w:val="Heading2"/>
        <w:jc w:val="left"/>
      </w:pPr>
      <w:r>
        <w:t>Implementation Roadmap</w:t>
      </w:r>
    </w:p>
    <w:p/>
    <w:p>
      <w:pPr>
        <w:pStyle w:val="Heading3"/>
        <w:jc w:val="left"/>
      </w:pPr>
      <w:r>
        <w:t>Phase 1: Infrastructure &amp; Foundation (Week 1-4)</w:t>
      </w:r>
    </w:p>
    <w:p/>
    <w:p>
      <w:r>
        <w:t>#### Week 1-2: Technical Preparation</w:t>
      </w:r>
    </w:p>
    <w:p>
      <w:pPr>
        <w:pStyle w:val="ListBullet"/>
      </w:pPr>
      <w:r>
        <w:rPr>
          <w:b/>
        </w:rPr>
        <w:t>Content management system</w:t>
      </w:r>
      <w:r>
        <w:t xml:space="preserve"> optimisation for pillar page structure</w:t>
      </w:r>
    </w:p>
    <w:p>
      <w:pPr>
        <w:pStyle w:val="ListBullet"/>
      </w:pPr>
      <w:r>
        <w:rPr>
          <w:b/>
        </w:rPr>
        <w:t>URL architecture</w:t>
      </w:r>
      <w:r>
        <w:t xml:space="preserve"> implementation for pillar and cluster content</w:t>
      </w:r>
    </w:p>
    <w:p>
      <w:pPr>
        <w:pStyle w:val="ListBullet"/>
      </w:pPr>
      <w:r>
        <w:rPr>
          <w:b/>
        </w:rPr>
        <w:t>Analytics tracking</w:t>
      </w:r>
      <w:r>
        <w:t xml:space="preserve"> setup for comprehensive performance measurement</w:t>
      </w:r>
    </w:p>
    <w:p>
      <w:pPr>
        <w:pStyle w:val="ListBullet"/>
      </w:pPr>
      <w:r>
        <w:rPr>
          <w:b/>
        </w:rPr>
        <w:t>SEO technical foundation</w:t>
      </w:r>
      <w:r>
        <w:t xml:space="preserve"> ensuring optimal search engine crawling</w:t>
      </w:r>
    </w:p>
    <w:p/>
    <w:p>
      <w:r>
        <w:t>#### Week 3-4: Content Framework Development</w:t>
      </w:r>
    </w:p>
    <w:p>
      <w:pPr>
        <w:pStyle w:val="ListBullet"/>
      </w:pPr>
      <w:r>
        <w:rPr>
          <w:b/>
        </w:rPr>
        <w:t>Content templates</w:t>
      </w:r>
      <w:r>
        <w:t xml:space="preserve"> creation for consistent pillar page structure</w:t>
      </w:r>
    </w:p>
    <w:p>
      <w:pPr>
        <w:pStyle w:val="ListBullet"/>
      </w:pPr>
      <w:r>
        <w:rPr>
          <w:b/>
        </w:rPr>
        <w:t>Editorial guidelines</w:t>
      </w:r>
      <w:r>
        <w:t xml:space="preserve"> establishment for voice consistency and medical accuracy</w:t>
      </w:r>
    </w:p>
    <w:p>
      <w:pPr>
        <w:pStyle w:val="ListBullet"/>
      </w:pPr>
      <w:r>
        <w:rPr>
          <w:b/>
        </w:rPr>
        <w:t>Review process</w:t>
      </w:r>
      <w:r>
        <w:t xml:space="preserve"> implementation for medical professional content validation</w:t>
      </w:r>
    </w:p>
    <w:p>
      <w:pPr>
        <w:pStyle w:val="ListBullet"/>
      </w:pPr>
      <w:r>
        <w:rPr>
          <w:b/>
        </w:rPr>
        <w:t>Publication workflow</w:t>
      </w:r>
      <w:r>
        <w:t xml:space="preserve"> optimisation for efficient content deployment</w:t>
      </w:r>
    </w:p>
    <w:p/>
    <w:p>
      <w:pPr>
        <w:pStyle w:val="Heading3"/>
        <w:jc w:val="left"/>
      </w:pPr>
      <w:r>
        <w:t>Phase 2: Primary Pillar Launch (Month 1-2)</w:t>
      </w:r>
    </w:p>
    <w:p/>
    <w:p>
      <w:r>
        <w:t>#### IBS Management Guide Development</w:t>
      </w:r>
    </w:p>
    <w:p>
      <w:pPr>
        <w:pStyle w:val="ListBullet"/>
      </w:pPr>
      <w:r>
        <w:rPr>
          <w:b/>
        </w:rPr>
        <w:t>Research compilation</w:t>
      </w:r>
      <w:r>
        <w:t xml:space="preserve"> from medical literature and patient feedback</w:t>
      </w:r>
    </w:p>
    <w:p>
      <w:pPr>
        <w:pStyle w:val="ListBullet"/>
      </w:pPr>
      <w:r>
        <w:rPr>
          <w:b/>
        </w:rPr>
        <w:t>Content writing</w:t>
      </w:r>
      <w:r>
        <w:t xml:space="preserve"> with patient journey focus and comprehensive coverage</w:t>
      </w:r>
    </w:p>
    <w:p>
      <w:pPr>
        <w:pStyle w:val="ListBullet"/>
      </w:pPr>
      <w:r>
        <w:rPr>
          <w:b/>
        </w:rPr>
        <w:t>Medical review</w:t>
      </w:r>
      <w:r>
        <w:t xml:space="preserve"> ensuring clinical accuracy and AHPRA compliance</w:t>
      </w:r>
    </w:p>
    <w:p>
      <w:pPr>
        <w:pStyle w:val="ListBullet"/>
      </w:pPr>
      <w:r>
        <w:rPr>
          <w:b/>
        </w:rPr>
        <w:t>SEO optimisation</w:t>
      </w:r>
      <w:r>
        <w:t xml:space="preserve"> with strategic keyword integration and internal linking</w:t>
      </w:r>
    </w:p>
    <w:p/>
    <w:p>
      <w:r>
        <w:t>#### Colonoscopy Resource Centre Development</w:t>
      </w:r>
    </w:p>
    <w:p>
      <w:pPr>
        <w:pStyle w:val="ListBullet"/>
      </w:pPr>
      <w:r>
        <w:rPr>
          <w:b/>
        </w:rPr>
        <w:t>Patient anxiety research</w:t>
      </w:r>
      <w:r>
        <w:t xml:space="preserve"> understanding primary concerns and information needs</w:t>
      </w:r>
    </w:p>
    <w:p>
      <w:pPr>
        <w:pStyle w:val="ListBullet"/>
      </w:pPr>
      <w:r>
        <w:rPr>
          <w:b/>
        </w:rPr>
        <w:t>Procedure expertise</w:t>
      </w:r>
      <w:r>
        <w:t xml:space="preserve"> integration from network specialist experience</w:t>
      </w:r>
    </w:p>
    <w:p>
      <w:pPr>
        <w:pStyle w:val="ListBullet"/>
      </w:pPr>
      <w:r>
        <w:rPr>
          <w:b/>
        </w:rPr>
        <w:t>Visual content planning</w:t>
      </w:r>
      <w:r>
        <w:t xml:space="preserve"> for infographics and educational illustrations</w:t>
      </w:r>
    </w:p>
    <w:p>
      <w:pPr>
        <w:pStyle w:val="ListBullet"/>
      </w:pPr>
      <w:r>
        <w:rPr>
          <w:b/>
        </w:rPr>
        <w:t>Interactive tool development</w:t>
      </w:r>
      <w:r>
        <w:t xml:space="preserve"> for preparation timeline and symptom tracking</w:t>
      </w:r>
    </w:p>
    <w:p/>
    <w:p>
      <w:pPr>
        <w:pStyle w:val="Heading3"/>
        <w:jc w:val="left"/>
      </w:pPr>
      <w:r>
        <w:t>Phase 3: Authority Expansion (Month 3-6)</w:t>
      </w:r>
    </w:p>
    <w:p/>
    <w:p>
      <w:r>
        <w:t>#### Supporting Cluster Content Production</w:t>
      </w:r>
    </w:p>
    <w:p>
      <w:pPr>
        <w:pStyle w:val="ListBullet"/>
      </w:pPr>
      <w:r>
        <w:rPr>
          <w:b/>
        </w:rPr>
        <w:t>Content calendar</w:t>
      </w:r>
      <w:r>
        <w:t xml:space="preserve"> execution with regular publication schedule</w:t>
      </w:r>
    </w:p>
    <w:p>
      <w:pPr>
        <w:pStyle w:val="ListBullet"/>
      </w:pPr>
      <w:r>
        <w:rPr>
          <w:b/>
        </w:rPr>
        <w:t>Keyword research</w:t>
      </w:r>
      <w:r>
        <w:t xml:space="preserve"> expansion for long-tail opportunity capture</w:t>
      </w:r>
    </w:p>
    <w:p>
      <w:pPr>
        <w:pStyle w:val="ListBullet"/>
      </w:pPr>
      <w:r>
        <w:rPr>
          <w:b/>
        </w:rPr>
        <w:t>Cross-pillar integration</w:t>
      </w:r>
      <w:r>
        <w:t xml:space="preserve"> development connecting related health topics</w:t>
      </w:r>
    </w:p>
    <w:p>
      <w:pPr>
        <w:pStyle w:val="ListBullet"/>
      </w:pPr>
      <w:r>
        <w:rPr>
          <w:b/>
        </w:rPr>
        <w:t>Performance monitoring</w:t>
      </w:r>
      <w:r>
        <w:t xml:space="preserve"> with content optimisation based on user engagement</w:t>
      </w:r>
    </w:p>
    <w:p/>
    <w:p>
      <w:r>
        <w:t>#### Prevention &amp; Regional Focus Integration</w:t>
      </w:r>
    </w:p>
    <w:p>
      <w:pPr>
        <w:pStyle w:val="ListBullet"/>
      </w:pPr>
      <w:r>
        <w:rPr>
          <w:b/>
        </w:rPr>
        <w:t>Bowel Cancer Prevention Hub</w:t>
      </w:r>
      <w:r>
        <w:t xml:space="preserve"> development with community health leadership</w:t>
      </w:r>
    </w:p>
    <w:p>
      <w:pPr>
        <w:pStyle w:val="ListBullet"/>
      </w:pPr>
      <w:r>
        <w:rPr>
          <w:b/>
        </w:rPr>
        <w:t>Regional Access Centre</w:t>
      </w:r>
      <w:r>
        <w:t xml:space="preserve"> creation addressing geographic healthcare barriers</w:t>
      </w:r>
    </w:p>
    <w:p>
      <w:pPr>
        <w:pStyle w:val="ListBullet"/>
      </w:pPr>
      <w:r>
        <w:rPr>
          <w:b/>
        </w:rPr>
        <w:t>Community partnership</w:t>
      </w:r>
      <w:r>
        <w:t xml:space="preserve"> content development for local healthcare integration</w:t>
      </w:r>
    </w:p>
    <w:p>
      <w:pPr>
        <w:pStyle w:val="ListBullet"/>
      </w:pPr>
      <w:r>
        <w:rPr>
          <w:b/>
        </w:rPr>
        <w:t>Telehealth integration</w:t>
      </w:r>
      <w:r>
        <w:t xml:space="preserve"> resources for remote patient support</w:t>
      </w:r>
    </w:p>
    <w:p/>
    <w:p>
      <w:pPr>
        <w:pStyle w:val="Heading3"/>
        <w:jc w:val="left"/>
      </w:pPr>
      <w:r>
        <w:t>Phase 4: Advanced Authority &amp; Optimisation (Month 7-12)</w:t>
      </w:r>
    </w:p>
    <w:p/>
    <w:p>
      <w:r>
        <w:t>#### Advanced Treatment Pillar Development</w:t>
      </w:r>
    </w:p>
    <w:p>
      <w:pPr>
        <w:pStyle w:val="ListBullet"/>
      </w:pPr>
      <w:r>
        <w:rPr>
          <w:b/>
        </w:rPr>
        <w:t>Cutting-edge therapy</w:t>
      </w:r>
      <w:r>
        <w:t xml:space="preserve"> content creation demonstrating network expertise</w:t>
      </w:r>
    </w:p>
    <w:p>
      <w:pPr>
        <w:pStyle w:val="ListBullet"/>
      </w:pPr>
      <w:r>
        <w:rPr>
          <w:b/>
        </w:rPr>
        <w:t>Research integration</w:t>
      </w:r>
      <w:r>
        <w:t xml:space="preserve"> showing access to latest medical advances</w:t>
      </w:r>
    </w:p>
    <w:p>
      <w:pPr>
        <w:pStyle w:val="ListBullet"/>
      </w:pPr>
      <w:r>
        <w:rPr>
          <w:b/>
        </w:rPr>
        <w:t>Personalised medicine</w:t>
      </w:r>
      <w:r>
        <w:t xml:space="preserve"> content for treatment optimisation</w:t>
      </w:r>
    </w:p>
    <w:p>
      <w:pPr>
        <w:pStyle w:val="ListBullet"/>
      </w:pPr>
      <w:r>
        <w:rPr>
          <w:b/>
        </w:rPr>
        <w:t>Clinical trial information</w:t>
      </w:r>
      <w:r>
        <w:t xml:space="preserve"> for patient access to experimental treatments</w:t>
      </w:r>
    </w:p>
    <w:p/>
    <w:p>
      <w:r>
        <w:t>#### Performance-Driven Content Expansion</w:t>
      </w:r>
    </w:p>
    <w:p>
      <w:pPr>
        <w:pStyle w:val="ListBullet"/>
      </w:pPr>
      <w:r>
        <w:rPr>
          <w:b/>
        </w:rPr>
        <w:t>Data-driven content</w:t>
      </w:r>
      <w:r>
        <w:t xml:space="preserve"> creation based on patient questions and search behaviour</w:t>
      </w:r>
    </w:p>
    <w:p>
      <w:pPr>
        <w:pStyle w:val="ListBullet"/>
      </w:pPr>
      <w:r>
        <w:rPr>
          <w:b/>
        </w:rPr>
        <w:t>Conversion optimisation</w:t>
      </w:r>
      <w:r>
        <w:t xml:space="preserve"> enhancing appointment booking from pillar content</w:t>
      </w:r>
    </w:p>
    <w:p>
      <w:pPr>
        <w:pStyle w:val="ListBullet"/>
      </w:pPr>
      <w:r>
        <w:rPr>
          <w:b/>
        </w:rPr>
        <w:t>Authority measurement</w:t>
      </w:r>
      <w:r>
        <w:t xml:space="preserve"> tracking thought leadership recognition</w:t>
      </w:r>
    </w:p>
    <w:p>
      <w:pPr>
        <w:pStyle w:val="ListBullet"/>
      </w:pPr>
      <w:r>
        <w:rPr>
          <w:b/>
        </w:rPr>
        <w:t>Competitive analysis</w:t>
      </w:r>
      <w:r>
        <w:t xml:space="preserve"> maintaining content leadership position</w:t>
      </w:r>
    </w:p>
    <w:p/>
    <w:p>
      <w:pPr>
        <w:pStyle w:val="Heading3"/>
        <w:jc w:val="left"/>
      </w:pPr>
      <w:r>
        <w:t>Success Timeline &amp; Milestones</w:t>
      </w:r>
    </w:p>
    <w:p/>
    <w:p>
      <w:r>
        <w:t>#### Quarter 1 Milestones</w:t>
      </w:r>
    </w:p>
    <w:p>
      <w:pPr>
        <w:pStyle w:val="ListBullet"/>
      </w:pPr>
      <w:r>
        <w:rPr>
          <w:b/>
        </w:rPr>
        <w:t>2 primary pillar pages</w:t>
      </w:r>
      <w:r>
        <w:t xml:space="preserve"> published with comprehensive content coverage</w:t>
      </w:r>
    </w:p>
    <w:p>
      <w:pPr>
        <w:pStyle w:val="ListBullet"/>
      </w:pPr>
      <w:r>
        <w:rPr>
          <w:b/>
        </w:rPr>
        <w:t>20+ cluster articles</w:t>
      </w:r>
      <w:r>
        <w:t xml:space="preserve"> supporting pillar content with internal linking</w:t>
      </w:r>
    </w:p>
    <w:p>
      <w:pPr>
        <w:pStyle w:val="ListBullet"/>
      </w:pPr>
      <w:r>
        <w:rPr>
          <w:b/>
        </w:rPr>
        <w:t>Top 20 rankings</w:t>
      </w:r>
      <w:r>
        <w:t xml:space="preserve"> achieved for primary pillar keywords</w:t>
      </w:r>
    </w:p>
    <w:p>
      <w:pPr>
        <w:pStyle w:val="ListBullet"/>
      </w:pPr>
      <w:r>
        <w:rPr>
          <w:b/>
        </w:rPr>
        <w:t>Foundation traffic growth</w:t>
      </w:r>
      <w:r>
        <w:t xml:space="preserve"> with 25%+ organic visitor increase</w:t>
      </w:r>
    </w:p>
    <w:p/>
    <w:p>
      <w:r>
        <w:t>#### Quarter 2 Milestones</w:t>
      </w:r>
    </w:p>
    <w:p>
      <w:pPr>
        <w:pStyle w:val="ListBullet"/>
      </w:pPr>
      <w:r>
        <w:rPr>
          <w:b/>
        </w:rPr>
        <w:t>4 pillar pages</w:t>
      </w:r>
      <w:r>
        <w:t xml:space="preserve"> complete with prevention and regional focus integration</w:t>
      </w:r>
    </w:p>
    <w:p>
      <w:pPr>
        <w:pStyle w:val="ListBullet"/>
      </w:pPr>
      <w:r>
        <w:rPr>
          <w:b/>
        </w:rPr>
        <w:t>40+ cluster articles</w:t>
      </w:r>
      <w:r>
        <w:t xml:space="preserve"> providing comprehensive patient resource coverage</w:t>
      </w:r>
    </w:p>
    <w:p>
      <w:pPr>
        <w:pStyle w:val="ListBullet"/>
      </w:pPr>
      <w:r>
        <w:rPr>
          <w:b/>
        </w:rPr>
        <w:t>Top 10 rankings</w:t>
      </w:r>
      <w:r>
        <w:t xml:space="preserve"> for 50%+ of primary pillar keywords</w:t>
      </w:r>
    </w:p>
    <w:p>
      <w:pPr>
        <w:pStyle w:val="ListBullet"/>
      </w:pPr>
      <w:r>
        <w:rPr>
          <w:b/>
        </w:rPr>
        <w:t>Featured snippet capture</w:t>
      </w:r>
      <w:r>
        <w:t xml:space="preserve"> for 20+ patient question queries</w:t>
      </w:r>
    </w:p>
    <w:p/>
    <w:p>
      <w:r>
        <w:t>#### Quarter 3-4 Milestones</w:t>
      </w:r>
    </w:p>
    <w:p>
      <w:pPr>
        <w:pStyle w:val="ListBullet"/>
      </w:pPr>
      <w:r>
        <w:rPr>
          <w:b/>
        </w:rPr>
        <w:t>5 comprehensive pillar pages</w:t>
      </w:r>
      <w:r>
        <w:t xml:space="preserve"> establishing complete gastroenterology authority</w:t>
      </w:r>
    </w:p>
    <w:p>
      <w:pPr>
        <w:pStyle w:val="ListBullet"/>
      </w:pPr>
      <w:r>
        <w:rPr>
          <w:b/>
        </w:rPr>
        <w:t>60+ supporting cluster articles</w:t>
      </w:r>
      <w:r>
        <w:t xml:space="preserve"> creating unmatched patient education depth</w:t>
      </w:r>
    </w:p>
    <w:p>
      <w:pPr>
        <w:pStyle w:val="ListBullet"/>
      </w:pPr>
      <w:r>
        <w:rPr>
          <w:b/>
        </w:rPr>
        <w:t>Top 5 rankings</w:t>
      </w:r>
      <w:r>
        <w:t xml:space="preserve"> for 80%+ of primary pillar keywords</w:t>
      </w:r>
    </w:p>
    <w:p>
      <w:pPr>
        <w:pStyle w:val="ListBullet"/>
      </w:pPr>
      <w:r>
        <w:rPr>
          <w:b/>
        </w:rPr>
        <w:t>Market leadership recognition</w:t>
      </w:r>
      <w:r>
        <w:t xml:space="preserve"> as Australia's premier gastroenterology content resource</w:t>
      </w:r>
    </w:p>
    <w:p/>
    <w:p/>
    <w:p>
      <w:pPr>
        <w:jc w:val="center"/>
      </w:pPr>
      <w:r>
        <w:t>__________________________________________________</w:t>
      </w:r>
    </w:p>
    <w:p/>
    <w:p/>
    <w:p>
      <w:r>
        <w:rPr>
          <w:b/>
        </w:rPr>
        <w:t>Pillar Page Strategy Status:</w:t>
      </w:r>
      <w:r>
        <w:t xml:space="preserve"> Comprehensive Authority Building Framework Complete</w:t>
      </w:r>
    </w:p>
    <w:p>
      <w:r>
        <w:rPr>
          <w:b/>
        </w:rPr>
        <w:t>Next Priority:</w:t>
      </w:r>
      <w:r>
        <w:t xml:space="preserve"> Content Hub Architecture Planning &amp; Content Calendar Realignment</w:t>
      </w:r>
    </w:p>
    <w:p>
      <w:r>
        <w:rPr>
          <w:b/>
        </w:rPr>
        <w:t>Strategic Focus:</w:t>
      </w:r>
      <w:r>
        <w:t xml:space="preserve"> Foundation pillar implementation with IBS and Colonoscopy resource centres</w:t>
      </w:r>
    </w:p>
    <w:p>
      <w:r>
        <w:rPr>
          <w:b/>
        </w:rPr>
        <w:t>Authority Building Timeline:</w:t>
      </w:r>
      <w:r>
        <w:t xml:space="preserve"> 12-month market leadership establishment with sustainable competitive advantage</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