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PROJECT CHECKLIST - Centre for Gastrointestinal Health</w:t>
      </w:r>
    </w:p>
    <w:p>
      <w:pPr>
        <w:pStyle w:val="Heading2"/>
        <w:jc w:val="left"/>
      </w:pPr>
      <w:r>
        <w:t>Content Strategy Development with Mandatory 4-Phase Research Workflow</w:t>
      </w:r>
    </w:p>
    <w:p/>
    <w:p>
      <w:r>
        <w:rPr>
          <w:b/>
        </w:rPr>
        <w:t>Project Domain:</w:t>
      </w:r>
      <w:r>
        <w:t xml:space="preserve"> centreforgastrointestinalhealth.com.au</w:t>
      </w:r>
    </w:p>
    <w:p>
      <w:r>
        <w:rPr>
          <w:b/>
        </w:rPr>
        <w:t>Project Type:</w:t>
      </w:r>
      <w:r>
        <w:t xml:space="preserve"> Comprehensive Content Strategy Development</w:t>
      </w:r>
    </w:p>
    <w:p>
      <w:r>
        <w:rPr>
          <w:b/>
        </w:rPr>
        <w:t>Workflow Compliance:</w:t>
      </w:r>
      <w:r>
        <w:t xml:space="preserve"> Mandatory 4-Phase Research Protocol</w:t>
      </w:r>
    </w:p>
    <w:p>
      <w:r>
        <w:rPr>
          <w:b/>
        </w:rPr>
        <w:t>Quality Standards:</w:t>
      </w:r>
      <w:r>
        <w:t xml:space="preserve"> Iterative Feedback Loops with ≥8.5/10 Aggregate Score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📋 PHASE 1: Foundation Research &amp; Strategic Analysis</w:t>
      </w:r>
    </w:p>
    <w:p/>
    <w:p>
      <w:pPr>
        <w:pStyle w:val="Heading3"/>
        <w:jc w:val="left"/>
      </w:pPr>
      <w:r>
        <w:t>SOP Compliance &amp; Brand Standards</w:t>
      </w:r>
    </w:p>
    <w:p>
      <w:pPr>
        <w:pStyle w:val="ListBullet"/>
      </w:pPr>
      <w:r>
        <w:t xml:space="preserve">[ ] </w:t>
      </w:r>
      <w:r>
        <w:rPr>
          <w:b/>
        </w:rPr>
        <w:t>SOP Compliance Check</w:t>
      </w:r>
      <w:r>
        <w:t xml:space="preserve"> - Verify against existing medical practice brand guidelines and healthcare content standards</w:t>
      </w:r>
    </w:p>
    <w:p>
      <w:pPr>
        <w:pStyle w:val="ListBullet"/>
      </w:pPr>
      <w:r>
        <w:t xml:space="preserve">[ ] </w:t>
      </w:r>
      <w:r>
        <w:rPr>
          <w:b/>
        </w:rPr>
        <w:t>Healthcare Regulatory Compliance</w:t>
      </w:r>
      <w:r>
        <w:t xml:space="preserve"> - Australian Health Practitioner Regulation Agency (AHPRA) guidelines adherence</w:t>
      </w:r>
    </w:p>
    <w:p>
      <w:pPr>
        <w:pStyle w:val="ListBullet"/>
      </w:pPr>
      <w:r>
        <w:t xml:space="preserve">[ ] </w:t>
      </w:r>
      <w:r>
        <w:rPr>
          <w:b/>
        </w:rPr>
        <w:t>Medical Content Standards</w:t>
      </w:r>
      <w:r>
        <w:t xml:space="preserve"> - Therapeutic Goods Administration (TGA) advertising compliance verification</w:t>
      </w:r>
    </w:p>
    <w:p/>
    <w:p>
      <w:pPr>
        <w:pStyle w:val="Heading3"/>
        <w:jc w:val="left"/>
      </w:pPr>
      <w:r>
        <w:t>Audience Research &amp; Personas Development</w:t>
      </w:r>
    </w:p>
    <w:p>
      <w:pPr>
        <w:pStyle w:val="ListBullet"/>
      </w:pPr>
      <w:r>
        <w:t xml:space="preserve">[ ] </w:t>
      </w:r>
      <w:r>
        <w:rPr>
          <w:b/>
        </w:rPr>
        <w:t>Detailed Audience Personas</w:t>
      </w:r>
      <w:r>
        <w:t xml:space="preserve"> (3-7 personas) - Demographics, behaviours, healthcare journey mapping</w:t>
      </w:r>
    </w:p>
    <w:p>
      <w:pPr>
        <w:pStyle w:val="ListBullet"/>
      </w:pPr>
      <w:r>
        <w:t xml:space="preserve">[ ] </w:t>
      </w:r>
      <w:r>
        <w:rPr>
          <w:b/>
        </w:rPr>
        <w:t>Patient Journey Mapping</w:t>
      </w:r>
      <w:r>
        <w:t xml:space="preserve"> - Symptom awareness to treatment decision pathways</w:t>
      </w:r>
    </w:p>
    <w:p>
      <w:pPr>
        <w:pStyle w:val="ListBullet"/>
      </w:pPr>
      <w:r>
        <w:t xml:space="preserve">[ ] </w:t>
      </w:r>
      <w:r>
        <w:rPr>
          <w:b/>
        </w:rPr>
        <w:t>Healthcare Content Preferences</w:t>
      </w:r>
      <w:r>
        <w:t xml:space="preserve"> - Medical information consumption patterns and trust factors</w:t>
      </w:r>
    </w:p>
    <w:p>
      <w:pPr>
        <w:pStyle w:val="ListBullet"/>
      </w:pPr>
      <w:r>
        <w:t xml:space="preserve">[ ] </w:t>
      </w:r>
      <w:r>
        <w:rPr>
          <w:b/>
        </w:rPr>
        <w:t>Audience Style Guide Creation</w:t>
      </w:r>
      <w:r>
        <w:t xml:space="preserve"> - Medical terminology balance, tone, and communication approach</w:t>
      </w:r>
    </w:p>
    <w:p/>
    <w:p>
      <w:pPr>
        <w:pStyle w:val="Heading3"/>
        <w:jc w:val="left"/>
      </w:pPr>
      <w:r>
        <w:t>Market Research &amp; Analysis</w:t>
      </w:r>
    </w:p>
    <w:p>
      <w:pPr>
        <w:pStyle w:val="ListBullet"/>
      </w:pPr>
      <w:r>
        <w:t xml:space="preserve">[ ] </w:t>
      </w:r>
      <w:r>
        <w:rPr>
          <w:b/>
        </w:rPr>
        <w:t>Gastrointestinal Health Market Analysis</w:t>
      </w:r>
      <w:r>
        <w:t xml:space="preserve"> - Australian healthcare market size and trends</w:t>
      </w:r>
    </w:p>
    <w:p>
      <w:pPr>
        <w:pStyle w:val="ListBullet"/>
      </w:pPr>
      <w:r>
        <w:t xml:space="preserve">[ ] </w:t>
      </w:r>
      <w:r>
        <w:rPr>
          <w:b/>
        </w:rPr>
        <w:t>Healthcare Consumer Behaviour</w:t>
      </w:r>
      <w:r>
        <w:t xml:space="preserve"> - Online medical information seeking patterns</w:t>
      </w:r>
    </w:p>
    <w:p>
      <w:pPr>
        <w:pStyle w:val="ListBullet"/>
      </w:pPr>
      <w:r>
        <w:t xml:space="preserve">[ ] </w:t>
      </w:r>
      <w:r>
        <w:rPr>
          <w:b/>
        </w:rPr>
        <w:t>Medical Practice Marketing Landscape</w:t>
      </w:r>
      <w:r>
        <w:t xml:space="preserve"> - Specialist healthcare marketing opportunities and challenges</w:t>
      </w:r>
    </w:p>
    <w:p>
      <w:pPr>
        <w:pStyle w:val="ListBullet"/>
      </w:pPr>
      <w:r>
        <w:t xml:space="preserve">[ ] </w:t>
      </w:r>
      <w:r>
        <w:rPr>
          <w:b/>
        </w:rPr>
        <w:t>Patient Sentiment Analysis</w:t>
      </w:r>
      <w:r>
        <w:t xml:space="preserve"> - Trust factors and medical practice selection criteria</w:t>
      </w:r>
    </w:p>
    <w:p/>
    <w:p>
      <w:pPr>
        <w:pStyle w:val="Heading3"/>
        <w:jc w:val="left"/>
      </w:pPr>
      <w:r>
        <w:t>Strategic Business Analysis</w:t>
      </w:r>
    </w:p>
    <w:p>
      <w:pPr>
        <w:pStyle w:val="ListBullet"/>
      </w:pPr>
      <w:r>
        <w:t xml:space="preserve">[ ] </w:t>
      </w:r>
      <w:r>
        <w:rPr>
          <w:b/>
        </w:rPr>
        <w:t>USP Analysis</w:t>
      </w:r>
      <w:r>
        <w:t xml:space="preserve"> - Centre's unique selling propositions and competitive differentiation in gastroenterology</w:t>
      </w:r>
    </w:p>
    <w:p>
      <w:pPr>
        <w:pStyle w:val="ListBullet"/>
      </w:pPr>
      <w:r>
        <w:t xml:space="preserve">[ ] </w:t>
      </w:r>
      <w:r>
        <w:rPr>
          <w:b/>
        </w:rPr>
        <w:t>Brand SWOT Analysis</w:t>
      </w:r>
      <w:r>
        <w:t xml:space="preserve"> - Strengths, weaknesses, opportunities, threats for healthcare practice</w:t>
      </w:r>
    </w:p>
    <w:p>
      <w:pPr>
        <w:pStyle w:val="ListBullet"/>
      </w:pPr>
      <w:r>
        <w:t xml:space="preserve">[ ] </w:t>
      </w:r>
      <w:r>
        <w:rPr>
          <w:b/>
        </w:rPr>
        <w:t>Competitor SWOT Analysis</w:t>
      </w:r>
      <w:r>
        <w:t xml:space="preserve"> - Top 5 gastroenterology competitors strategic positioning assessment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📋 PHASE 2: Competitive Intelligence &amp; Search Landscape</w:t>
      </w:r>
    </w:p>
    <w:p/>
    <w:p>
      <w:pPr>
        <w:pStyle w:val="Heading3"/>
        <w:jc w:val="left"/>
      </w:pPr>
      <w:r>
        <w:t>Brand Positioning &amp; Competitive Analysis</w:t>
      </w:r>
    </w:p>
    <w:p>
      <w:pPr>
        <w:pStyle w:val="ListBullet"/>
      </w:pPr>
      <w:r>
        <w:t xml:space="preserve">[ ] </w:t>
      </w:r>
      <w:r>
        <w:rPr>
          <w:b/>
        </w:rPr>
        <w:t>Healthcare Brand Positioning Analysis</w:t>
      </w:r>
      <w:r>
        <w:t xml:space="preserve"> - Medical practice positioning and messaging strategy</w:t>
      </w:r>
    </w:p>
    <w:p>
      <w:pPr>
        <w:pStyle w:val="ListBullet"/>
      </w:pPr>
      <w:r>
        <w:t xml:space="preserve">[ ] </w:t>
      </w:r>
      <w:r>
        <w:rPr>
          <w:b/>
        </w:rPr>
        <w:t>Competitor Messaging Analysis</w:t>
      </w:r>
      <w:r>
        <w:t xml:space="preserve"> - Healthcare communication differentiation strategies</w:t>
      </w:r>
    </w:p>
    <w:p>
      <w:pPr>
        <w:pStyle w:val="ListBullet"/>
      </w:pPr>
      <w:r>
        <w:t xml:space="preserve">[ ] </w:t>
      </w:r>
      <w:r>
        <w:rPr>
          <w:b/>
        </w:rPr>
        <w:t>Medical Authority Establishment</w:t>
      </w:r>
      <w:r>
        <w:t xml:space="preserve"> - Credibility and expertise positioning framework</w:t>
      </w:r>
    </w:p>
    <w:p/>
    <w:p>
      <w:pPr>
        <w:pStyle w:val="Heading3"/>
        <w:jc w:val="left"/>
      </w:pPr>
      <w:r>
        <w:t>Industry Intelligence &amp; Trends</w:t>
      </w:r>
    </w:p>
    <w:p>
      <w:pPr>
        <w:pStyle w:val="ListBullet"/>
      </w:pPr>
      <w:r>
        <w:t xml:space="preserve">[ ] </w:t>
      </w:r>
      <w:r>
        <w:rPr>
          <w:b/>
        </w:rPr>
        <w:t>Trending Healthcare Topics</w:t>
      </w:r>
      <w:r>
        <w:t xml:space="preserve"> - Gastrointestinal health trends, emerging treatments, patient concerns</w:t>
      </w:r>
    </w:p>
    <w:p>
      <w:pPr>
        <w:pStyle w:val="ListBullet"/>
      </w:pPr>
      <w:r>
        <w:t xml:space="preserve">[ ] </w:t>
      </w:r>
      <w:r>
        <w:rPr>
          <w:b/>
        </w:rPr>
        <w:t>Medical Content Gap Analysis</w:t>
      </w:r>
      <w:r>
        <w:t xml:space="preserve"> - Missing healthcare content opportunities in the market</w:t>
      </w:r>
    </w:p>
    <w:p>
      <w:pPr>
        <w:pStyle w:val="ListBullet"/>
      </w:pPr>
      <w:r>
        <w:t xml:space="preserve">[ ] </w:t>
      </w:r>
      <w:r>
        <w:rPr>
          <w:b/>
        </w:rPr>
        <w:t>Healthcare Innovation Trends</w:t>
      </w:r>
      <w:r>
        <w:t xml:space="preserve"> - New treatments, diagnostic methods, patient care approaches</w:t>
      </w:r>
    </w:p>
    <w:p/>
    <w:p>
      <w:pPr>
        <w:pStyle w:val="Heading3"/>
        <w:jc w:val="left"/>
      </w:pPr>
      <w:r>
        <w:t>Search Landscape Assessment</w:t>
      </w:r>
    </w:p>
    <w:p>
      <w:pPr>
        <w:pStyle w:val="ListBullet"/>
      </w:pPr>
      <w:r>
        <w:t xml:space="preserve">[ ] </w:t>
      </w:r>
      <w:r>
        <w:rPr>
          <w:b/>
        </w:rPr>
        <w:t>Healthcare Search Landscape Analysis</w:t>
      </w:r>
      <w:r>
        <w:t xml:space="preserve"> - Market size, competition levels, seasonal health trends</w:t>
      </w:r>
    </w:p>
    <w:p>
      <w:pPr>
        <w:pStyle w:val="ListBullet"/>
      </w:pPr>
      <w:r>
        <w:t xml:space="preserve">[ ] </w:t>
      </w:r>
      <w:r>
        <w:rPr>
          <w:b/>
        </w:rPr>
        <w:t>Local Medical SEO Analysis</w:t>
      </w:r>
      <w:r>
        <w:t xml:space="preserve"> - Geographic targeting and local healthcare search patterns</w:t>
      </w:r>
    </w:p>
    <w:p>
      <w:pPr>
        <w:pStyle w:val="ListBullet"/>
      </w:pPr>
      <w:r>
        <w:t xml:space="preserve">[ ] </w:t>
      </w:r>
      <w:r>
        <w:rPr>
          <w:b/>
        </w:rPr>
        <w:t>Patient Search Behaviour</w:t>
      </w:r>
      <w:r>
        <w:t xml:space="preserve"> - Healthcare information seeking and decision-making patterns</w:t>
      </w:r>
    </w:p>
    <w:p/>
    <w:p>
      <w:pPr>
        <w:pStyle w:val="Heading3"/>
        <w:jc w:val="left"/>
      </w:pPr>
      <w:r>
        <w:t>Competitor Content Audit</w:t>
      </w:r>
    </w:p>
    <w:p>
      <w:pPr>
        <w:pStyle w:val="ListBullet"/>
      </w:pPr>
      <w:r>
        <w:t xml:space="preserve">[ ] </w:t>
      </w:r>
      <w:r>
        <w:rPr>
          <w:b/>
        </w:rPr>
        <w:t>Competitor Website Analysis</w:t>
      </w:r>
      <w:r>
        <w:t xml:space="preserve"> - Content quality, user experience, conversion optimisation</w:t>
      </w:r>
    </w:p>
    <w:p>
      <w:pPr>
        <w:pStyle w:val="ListBullet"/>
      </w:pPr>
      <w:r>
        <w:t xml:space="preserve">[ ] </w:t>
      </w:r>
      <w:r>
        <w:rPr>
          <w:b/>
        </w:rPr>
        <w:t>Medical Content Gaps</w:t>
      </w:r>
      <w:r>
        <w:t xml:space="preserve"> - Opportunities for superior healthcare information provision</w:t>
      </w:r>
    </w:p>
    <w:p>
      <w:pPr>
        <w:pStyle w:val="ListBullet"/>
      </w:pPr>
      <w:r>
        <w:t xml:space="preserve">[ ] </w:t>
      </w:r>
      <w:r>
        <w:rPr>
          <w:b/>
        </w:rPr>
        <w:t>Patient User Journey Mapping</w:t>
      </w:r>
      <w:r>
        <w:t xml:space="preserve"> - Competitive analysis of patient website experiences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📋 PHASE 3: Advanced SEO &amp; Keyword Strategy</w:t>
      </w:r>
    </w:p>
    <w:p/>
    <w:p>
      <w:pPr>
        <w:pStyle w:val="Heading3"/>
        <w:jc w:val="left"/>
      </w:pPr>
      <w:r>
        <w:t>Comprehensive Healthcare Keyword Research</w:t>
      </w:r>
    </w:p>
    <w:p>
      <w:pPr>
        <w:pStyle w:val="ListBullet"/>
      </w:pPr>
      <w:r>
        <w:t xml:space="preserve">[ ] </w:t>
      </w:r>
      <w:r>
        <w:rPr>
          <w:b/>
        </w:rPr>
        <w:t>Medical Keyword Research</w:t>
      </w:r>
      <w:r>
        <w:t xml:space="preserve"> - Gastrointestinal health, symptoms, treatments, procedures</w:t>
      </w:r>
    </w:p>
    <w:p>
      <w:pPr>
        <w:pStyle w:val="ListBullet"/>
      </w:pPr>
      <w:r>
        <w:t xml:space="preserve">[ ] </w:t>
      </w:r>
      <w:r>
        <w:rPr>
          <w:b/>
        </w:rPr>
        <w:t>Patient Search Intent Analysis</w:t>
      </w:r>
      <w:r>
        <w:t xml:space="preserve"> - Informational, navigational, transactional medical searches</w:t>
      </w:r>
    </w:p>
    <w:p>
      <w:pPr>
        <w:pStyle w:val="ListBullet"/>
      </w:pPr>
      <w:r>
        <w:t xml:space="preserve">[ ] </w:t>
      </w:r>
      <w:r>
        <w:rPr>
          <w:b/>
        </w:rPr>
        <w:t>Healthcare Funnel Mapping</w:t>
      </w:r>
      <w:r>
        <w:t xml:space="preserve"> - Symptom awareness, diagnosis seeking, treatment decision keywords</w:t>
      </w:r>
    </w:p>
    <w:p/>
    <w:p>
      <w:pPr>
        <w:pStyle w:val="Heading3"/>
        <w:jc w:val="left"/>
      </w:pPr>
      <w:r>
        <w:t>Advanced SEO Strategy Development</w:t>
      </w:r>
    </w:p>
    <w:p>
      <w:pPr>
        <w:pStyle w:val="ListBullet"/>
      </w:pPr>
      <w:r>
        <w:t xml:space="preserve">[ ] </w:t>
      </w:r>
      <w:r>
        <w:rPr>
          <w:b/>
        </w:rPr>
        <w:t>Keyword Gap Analysis</w:t>
      </w:r>
      <w:r>
        <w:t xml:space="preserve"> - Untapped healthcare search opportunities</w:t>
      </w:r>
    </w:p>
    <w:p>
      <w:pPr>
        <w:pStyle w:val="ListBullet"/>
      </w:pPr>
      <w:r>
        <w:t xml:space="preserve">[ ] </w:t>
      </w:r>
      <w:r>
        <w:rPr>
          <w:b/>
        </w:rPr>
        <w:t>Medical Long-tail Keywords</w:t>
      </w:r>
      <w:r>
        <w:t xml:space="preserve"> - Specific symptom and treatment combinations</w:t>
      </w:r>
    </w:p>
    <w:p>
      <w:pPr>
        <w:pStyle w:val="ListBullet"/>
      </w:pPr>
      <w:r>
        <w:t xml:space="preserve">[ ] </w:t>
      </w:r>
      <w:r>
        <w:rPr>
          <w:b/>
        </w:rPr>
        <w:t>Local Healthcare SEO</w:t>
      </w:r>
      <w:r>
        <w:t xml:space="preserve"> - Geographic and location-based medical service targeting</w:t>
      </w:r>
    </w:p>
    <w:p/>
    <w:p>
      <w:pPr>
        <w:pStyle w:val="Heading3"/>
        <w:jc w:val="left"/>
      </w:pPr>
      <w:r>
        <w:t>Future-Proofing Keyword Strategy</w:t>
      </w:r>
    </w:p>
    <w:p>
      <w:pPr>
        <w:pStyle w:val="ListBullet"/>
      </w:pPr>
      <w:r>
        <w:t xml:space="preserve">[ ] </w:t>
      </w:r>
      <w:r>
        <w:rPr>
          <w:b/>
        </w:rPr>
        <w:t>Emerging Healthcare Keywords</w:t>
      </w:r>
      <w:r>
        <w:t xml:space="preserve"> - New treatments, medical technologies, patient care trends</w:t>
      </w:r>
    </w:p>
    <w:p>
      <w:pPr>
        <w:pStyle w:val="ListBullet"/>
      </w:pPr>
      <w:r>
        <w:t xml:space="preserve">[ ] </w:t>
      </w:r>
      <w:r>
        <w:rPr>
          <w:b/>
        </w:rPr>
        <w:t>Voice Search Optimisation</w:t>
      </w:r>
      <w:r>
        <w:t xml:space="preserve"> - Medical question formats and conversational healthcare queries</w:t>
      </w:r>
    </w:p>
    <w:p>
      <w:pPr>
        <w:pStyle w:val="ListBullet"/>
      </w:pPr>
      <w:r>
        <w:t xml:space="preserve">[ ] </w:t>
      </w:r>
      <w:r>
        <w:rPr>
          <w:b/>
        </w:rPr>
        <w:t>AI Search Readiness</w:t>
      </w:r>
      <w:r>
        <w:t xml:space="preserve"> - Structured medical information for AI-powered search results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📋 PHASE 4: Content Planning &amp; AI Optimisation</w:t>
      </w:r>
    </w:p>
    <w:p/>
    <w:p>
      <w:pPr>
        <w:pStyle w:val="Heading3"/>
        <w:jc w:val="left"/>
      </w:pPr>
      <w:r>
        <w:t>Detailed Content Brief Development</w:t>
      </w:r>
    </w:p>
    <w:p>
      <w:pPr>
        <w:pStyle w:val="ListBullet"/>
      </w:pPr>
      <w:r>
        <w:t xml:space="preserve">[ ] </w:t>
      </w:r>
      <w:r>
        <w:rPr>
          <w:b/>
        </w:rPr>
        <w:t>Healthcare Page Content Briefs</w:t>
      </w:r>
      <w:r>
        <w:t xml:space="preserve"> - Service pages, procedure explanations, patient resources</w:t>
      </w:r>
    </w:p>
    <w:p>
      <w:pPr>
        <w:pStyle w:val="ListBullet"/>
      </w:pPr>
      <w:r>
        <w:t xml:space="preserve">[ ] </w:t>
      </w:r>
      <w:r>
        <w:rPr>
          <w:b/>
        </w:rPr>
        <w:t>Medical Content Structure</w:t>
      </w:r>
      <w:r>
        <w:t xml:space="preserve"> - Headlines, sections, CTAs, internal linking for healthcare sites</w:t>
      </w:r>
    </w:p>
    <w:p>
      <w:pPr>
        <w:pStyle w:val="ListBullet"/>
      </w:pPr>
      <w:r>
        <w:t xml:space="preserve">[ ] </w:t>
      </w:r>
      <w:r>
        <w:rPr>
          <w:b/>
        </w:rPr>
        <w:t>Patient Conversion Optimisation</w:t>
      </w:r>
      <w:r>
        <w:t xml:space="preserve"> - Appointment booking, consultation requests, patient education</w:t>
      </w:r>
    </w:p>
    <w:p/>
    <w:p>
      <w:pPr>
        <w:pStyle w:val="Heading3"/>
        <w:jc w:val="left"/>
      </w:pPr>
      <w:r>
        <w:t>AI Readiness &amp; Technical Optimisation</w:t>
      </w:r>
    </w:p>
    <w:p>
      <w:pPr>
        <w:pStyle w:val="ListBullet"/>
      </w:pPr>
      <w:r>
        <w:t xml:space="preserve">[ ] </w:t>
      </w:r>
      <w:r>
        <w:rPr>
          <w:b/>
        </w:rPr>
        <w:t>Medical AI Optimisation</w:t>
      </w:r>
      <w:r>
        <w:t xml:space="preserve"> - Healthcare content structure for AI systems and voice search</w:t>
      </w:r>
    </w:p>
    <w:p>
      <w:pPr>
        <w:pStyle w:val="ListBullet"/>
      </w:pPr>
      <w:r>
        <w:t xml:space="preserve">[ ] </w:t>
      </w:r>
      <w:r>
        <w:rPr>
          <w:b/>
        </w:rPr>
        <w:t>Schema Markup Strategy</w:t>
      </w:r>
      <w:r>
        <w:t xml:space="preserve"> - Medical practice, healthcare service, review markup implementation</w:t>
      </w:r>
    </w:p>
    <w:p>
      <w:pPr>
        <w:pStyle w:val="ListBullet"/>
      </w:pPr>
      <w:r>
        <w:t xml:space="preserve">[ ] </w:t>
      </w:r>
      <w:r>
        <w:rPr>
          <w:b/>
        </w:rPr>
        <w:t>Healthcare Content Clusters</w:t>
      </w:r>
      <w:r>
        <w:t xml:space="preserve"> - Topic authority building in gastroenterology specialty areas</w:t>
      </w:r>
    </w:p>
    <w:p/>
    <w:p>
      <w:pPr>
        <w:pStyle w:val="Heading3"/>
        <w:jc w:val="left"/>
      </w:pPr>
      <w:r>
        <w:t>12-Month Content Calendar Development</w:t>
      </w:r>
    </w:p>
    <w:p>
      <w:pPr>
        <w:pStyle w:val="ListBullet"/>
      </w:pPr>
      <w:r>
        <w:t xml:space="preserve">[ ] </w:t>
      </w:r>
      <w:r>
        <w:rPr>
          <w:b/>
        </w:rPr>
        <w:t>48 Blog Posts Strategy</w:t>
      </w:r>
      <w:r>
        <w:t xml:space="preserve"> - Monthly healthcare content covering seasonal health topics</w:t>
      </w:r>
    </w:p>
    <w:p>
      <w:pPr>
        <w:pStyle w:val="ListBullet"/>
      </w:pPr>
      <w:r>
        <w:t xml:space="preserve">[ ] </w:t>
      </w:r>
      <w:r>
        <w:rPr>
          <w:b/>
        </w:rPr>
        <w:t>Patient Education Series</w:t>
      </w:r>
      <w:r>
        <w:t xml:space="preserve"> - Comprehensive gastrointestinal health information campaigns</w:t>
      </w:r>
    </w:p>
    <w:p>
      <w:pPr>
        <w:pStyle w:val="ListBullet"/>
      </w:pPr>
      <w:r>
        <w:t xml:space="preserve">[ ] </w:t>
      </w:r>
      <w:r>
        <w:rPr>
          <w:b/>
        </w:rPr>
        <w:t>Healthcare Content Pillars</w:t>
      </w:r>
      <w:r>
        <w:t xml:space="preserve"> - Core topic areas supporting practice expertise demonstration</w:t>
      </w:r>
    </w:p>
    <w:p>
      <w:pPr>
        <w:pStyle w:val="ListBullet"/>
      </w:pPr>
      <w:r>
        <w:t xml:space="preserve">[ ] </w:t>
      </w:r>
      <w:r>
        <w:rPr>
          <w:b/>
        </w:rPr>
        <w:t>Related Content Mapping</w:t>
      </w:r>
      <w:r>
        <w:t xml:space="preserve"> - Healthcare topic interconnection and patient journey support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📋 ITERATIVE FEEDBACK LOOP INTEGRATION</w:t>
      </w:r>
    </w:p>
    <w:p/>
    <w:p>
      <w:pPr>
        <w:pStyle w:val="Heading3"/>
        <w:jc w:val="left"/>
      </w:pPr>
      <w:r>
        <w:t>Quality Gate Orchestration</w:t>
      </w:r>
    </w:p>
    <w:p>
      <w:pPr>
        <w:pStyle w:val="ListBullet"/>
      </w:pPr>
      <w:r>
        <w:t xml:space="preserve">[ ] </w:t>
      </w:r>
      <w:r>
        <w:rPr>
          <w:b/>
        </w:rPr>
        <w:t>clarity_conciseness_editor</w:t>
      </w:r>
      <w:r>
        <w:t xml:space="preserve"> (Threshold: ≥8/10) - Medical terminology clarity, Australian English compliance</w:t>
      </w:r>
    </w:p>
    <w:p>
      <w:pPr>
        <w:pStyle w:val="ListBullet"/>
      </w:pPr>
      <w:r>
        <w:t xml:space="preserve">[ ] </w:t>
      </w:r>
      <w:r>
        <w:rPr>
          <w:b/>
        </w:rPr>
        <w:t>cognitive_load_minimizer</w:t>
      </w:r>
      <w:r>
        <w:t xml:space="preserve"> (Threshold: ≥7/10) - Healthcare information hierarchy, patient comprehension optimisation</w:t>
      </w:r>
    </w:p>
    <w:p>
      <w:pPr>
        <w:pStyle w:val="ListBullet"/>
      </w:pPr>
      <w:r>
        <w:t xml:space="preserve">[ ] </w:t>
      </w:r>
      <w:r>
        <w:rPr>
          <w:b/>
        </w:rPr>
        <w:t>content_critique_specialist</w:t>
      </w:r>
      <w:r>
        <w:t xml:space="preserve"> (Threshold: ≥7/10) - Medical accuracy, evidence-based content verification</w:t>
      </w:r>
    </w:p>
    <w:p>
      <w:pPr>
        <w:pStyle w:val="ListBullet"/>
      </w:pPr>
      <w:r>
        <w:t xml:space="preserve">[ ] </w:t>
      </w:r>
      <w:r>
        <w:rPr>
          <w:b/>
        </w:rPr>
        <w:t>ai_text_naturalizer</w:t>
      </w:r>
      <w:r>
        <w:t xml:space="preserve"> (Threshold: ≥8/10) - Human medical communication, professional healthcare tone</w:t>
      </w:r>
    </w:p>
    <w:p/>
    <w:p>
      <w:pPr>
        <w:pStyle w:val="Heading3"/>
        <w:jc w:val="left"/>
      </w:pPr>
      <w:r>
        <w:t>Feedback Loop Process Requirements</w:t>
      </w:r>
    </w:p>
    <w:p>
      <w:pPr>
        <w:pStyle w:val="ListBullet"/>
      </w:pPr>
      <w:r>
        <w:rPr>
          <w:b/>
        </w:rPr>
        <w:t>Maximum Iterations:</w:t>
      </w:r>
      <w:r>
        <w:t xml:space="preserve"> 3 cycles per content piece</w:t>
      </w:r>
    </w:p>
    <w:p>
      <w:pPr>
        <w:pStyle w:val="ListBullet"/>
      </w:pPr>
      <w:r>
        <w:rPr>
          <w:b/>
        </w:rPr>
        <w:t>Aggregate Score Target:</w:t>
      </w:r>
      <w:r>
        <w:t xml:space="preserve"> ≥8.5/10 for final approval</w:t>
      </w:r>
    </w:p>
    <w:p>
      <w:pPr>
        <w:pStyle w:val="ListBullet"/>
      </w:pPr>
      <w:r>
        <w:rPr>
          <w:b/>
        </w:rPr>
        <w:t>Medical Accuracy Verification:</w:t>
      </w:r>
      <w:r>
        <w:t xml:space="preserve"> Healthcare professional review integration</w:t>
      </w:r>
    </w:p>
    <w:p>
      <w:pPr>
        <w:pStyle w:val="ListBullet"/>
      </w:pPr>
      <w:r>
        <w:rPr>
          <w:b/>
        </w:rPr>
        <w:t>Patient Communication Standards:</w:t>
      </w:r>
      <w:r>
        <w:t xml:space="preserve"> Clear, empathetic, professional medical communication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📋 DELIVERABLE FILES CREATION</w:t>
      </w:r>
    </w:p>
    <w:p/>
    <w:p>
      <w:pPr>
        <w:pStyle w:val="Heading3"/>
        <w:jc w:val="left"/>
      </w:pPr>
      <w:r>
        <w:t>Research Documentation</w:t>
      </w:r>
    </w:p>
    <w:p>
      <w:pPr>
        <w:pStyle w:val="ListBullet"/>
      </w:pPr>
      <w:r>
        <w:t xml:space="preserve">[ ] </w:t>
      </w:r>
      <w:r>
        <w:rPr>
          <w:b/>
        </w:rPr>
        <w:t>CENTREFORGASTROINTESTINALHEALTH_research_brief.md</w:t>
      </w:r>
      <w:r>
        <w:t xml:space="preserve"> - Comprehensive healthcare market research findings</w:t>
      </w:r>
    </w:p>
    <w:p>
      <w:pPr>
        <w:pStyle w:val="ListBullet"/>
      </w:pPr>
      <w:r>
        <w:t xml:space="preserve">[ ] </w:t>
      </w:r>
      <w:r>
        <w:rPr>
          <w:b/>
        </w:rPr>
        <w:t>CENTREFORGASTROINTESTINALHEALTH_competitive_analysis.md</w:t>
      </w:r>
      <w:r>
        <w:t xml:space="preserve"> - Medical practice competitive intelligence</w:t>
      </w:r>
    </w:p>
    <w:p>
      <w:pPr>
        <w:pStyle w:val="ListBullet"/>
      </w:pPr>
      <w:r>
        <w:t xml:space="preserve">[ ] </w:t>
      </w:r>
      <w:r>
        <w:rPr>
          <w:b/>
        </w:rPr>
        <w:t>CENTREFORGASTROINTESTINALHEALTH_audience_personas.md</w:t>
      </w:r>
      <w:r>
        <w:t xml:space="preserve"> - Patient demographic and behaviour analysis</w:t>
      </w:r>
    </w:p>
    <w:p>
      <w:pPr>
        <w:pStyle w:val="ListBullet"/>
      </w:pPr>
      <w:r>
        <w:t xml:space="preserve">[ ] </w:t>
      </w:r>
      <w:r>
        <w:rPr>
          <w:b/>
        </w:rPr>
        <w:t>CENTREFORGASTROINTESTINALHEALTH_keyword_research.md</w:t>
      </w:r>
      <w:r>
        <w:t xml:space="preserve"> - Healthcare SEO keyword strategy</w:t>
      </w:r>
    </w:p>
    <w:p/>
    <w:p>
      <w:pPr>
        <w:pStyle w:val="Heading3"/>
        <w:jc w:val="left"/>
      </w:pPr>
      <w:r>
        <w:t>Strategic Planning Documents</w:t>
      </w:r>
    </w:p>
    <w:p>
      <w:pPr>
        <w:pStyle w:val="ListBullet"/>
      </w:pPr>
      <w:r>
        <w:t xml:space="preserve">[ ] </w:t>
      </w:r>
      <w:r>
        <w:rPr>
          <w:b/>
        </w:rPr>
        <w:t>CENTREFORGASTROINTESTINALHEALTH_content_strategy.md</w:t>
      </w:r>
      <w:r>
        <w:t xml:space="preserve"> - 12-month healthcare content editorial calendar</w:t>
      </w:r>
    </w:p>
    <w:p>
      <w:pPr>
        <w:pStyle w:val="ListBullet"/>
      </w:pPr>
      <w:r>
        <w:t xml:space="preserve">[ ] </w:t>
      </w:r>
      <w:r>
        <w:rPr>
          <w:b/>
        </w:rPr>
        <w:t>CENTREFORGASTROINTESTINALHEALTH_implementation_plan.md</w:t>
      </w:r>
      <w:r>
        <w:t xml:space="preserve"> - Step-by-step medical practice marketing execution</w:t>
      </w:r>
    </w:p>
    <w:p>
      <w:pPr>
        <w:pStyle w:val="ListBullet"/>
      </w:pPr>
      <w:r>
        <w:t xml:space="preserve">[ ] </w:t>
      </w:r>
      <w:r>
        <w:rPr>
          <w:b/>
        </w:rPr>
        <w:t>CENTREFORGASTROINTESTINALHEALTH_ai_optimization_guide.md</w:t>
      </w:r>
      <w:r>
        <w:t xml:space="preserve"> - Healthcare AI readiness and optimisation strategy</w:t>
      </w:r>
    </w:p>
    <w:p/>
    <w:p>
      <w:pPr>
        <w:pStyle w:val="Heading3"/>
        <w:jc w:val="left"/>
      </w:pPr>
      <w:r>
        <w:t>Technical Analysis Files</w:t>
      </w:r>
    </w:p>
    <w:p>
      <w:pPr>
        <w:pStyle w:val="ListBullet"/>
      </w:pPr>
      <w:r>
        <w:t xml:space="preserve">[ ] </w:t>
      </w:r>
      <w:r>
        <w:rPr>
          <w:b/>
        </w:rPr>
        <w:t>CENTREFORGASTROINTESTINALHEALTH_ux_ui_analysis.md</w:t>
      </w:r>
      <w:r>
        <w:t xml:space="preserve"> - Medical website user experience assessment</w:t>
      </w:r>
    </w:p>
    <w:p>
      <w:pPr>
        <w:pStyle w:val="ListBullet"/>
      </w:pPr>
      <w:r>
        <w:t xml:space="preserve">[ ] </w:t>
      </w:r>
      <w:r>
        <w:rPr>
          <w:b/>
        </w:rPr>
        <w:t>CENTREFORGASTROINTESTINALHEALTH_technical_audit.md</w:t>
      </w:r>
      <w:r>
        <w:t xml:space="preserve"> - Healthcare website technical performance analysis</w:t>
      </w:r>
    </w:p>
    <w:p>
      <w:pPr>
        <w:pStyle w:val="ListBullet"/>
      </w:pPr>
      <w:r>
        <w:t xml:space="preserve">[ ] </w:t>
      </w:r>
      <w:r>
        <w:rPr>
          <w:b/>
        </w:rPr>
        <w:t>CENTREFORGASTROINTESTINALHEALTH_onpage_seo_extraction.md</w:t>
      </w:r>
      <w:r>
        <w:t xml:space="preserve"> - Medical practice SEO technical analysis</w:t>
      </w:r>
    </w:p>
    <w:p/>
    <w:p>
      <w:pPr>
        <w:pStyle w:val="Heading3"/>
        <w:jc w:val="left"/>
      </w:pPr>
      <w:r>
        <w:t>Quality Assurance Documentation</w:t>
      </w:r>
    </w:p>
    <w:p>
      <w:pPr>
        <w:pStyle w:val="ListBullet"/>
      </w:pPr>
      <w:r>
        <w:t xml:space="preserve">[ ] </w:t>
      </w:r>
      <w:r>
        <w:rPr>
          <w:b/>
        </w:rPr>
        <w:t>CENTREFORGASTROINTESTINALHEALTH_execution_tracking_report.md</w:t>
      </w:r>
      <w:r>
        <w:t xml:space="preserve"> - Agent coordination and tool usage documentation</w:t>
      </w:r>
    </w:p>
    <w:p>
      <w:pPr>
        <w:pStyle w:val="ListBullet"/>
      </w:pPr>
      <w:r>
        <w:t xml:space="preserve">[ ] </w:t>
      </w:r>
      <w:r>
        <w:rPr>
          <w:b/>
        </w:rPr>
        <w:t>CENTREFORGASTROINTESTINALHEALTH_assumptions_and_methodology.md</w:t>
      </w:r>
      <w:r>
        <w:t xml:space="preserve"> - Research methodology and healthcare data validation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📋 AUSTRALIAN COMPLIANCE REQUIREMENTS</w:t>
      </w:r>
    </w:p>
    <w:p/>
    <w:p>
      <w:pPr>
        <w:pStyle w:val="Heading3"/>
        <w:jc w:val="left"/>
      </w:pPr>
      <w:r>
        <w:t>Language &amp; Terminology Standards</w:t>
      </w:r>
    </w:p>
    <w:p>
      <w:pPr>
        <w:pStyle w:val="ListBullet"/>
      </w:pPr>
      <w:r>
        <w:t xml:space="preserve">[ ] </w:t>
      </w:r>
      <w:r>
        <w:rPr>
          <w:b/>
        </w:rPr>
        <w:t>British English Compliance</w:t>
      </w:r>
      <w:r>
        <w:t xml:space="preserve"> - Healthcare terminology, medical spellings, Australian context</w:t>
      </w:r>
    </w:p>
    <w:p>
      <w:pPr>
        <w:pStyle w:val="ListBullet"/>
      </w:pPr>
      <w:r>
        <w:t xml:space="preserve">[ ] </w:t>
      </w:r>
      <w:r>
        <w:rPr>
          <w:b/>
        </w:rPr>
        <w:t>Medical Terminology Consistency</w:t>
      </w:r>
      <w:r>
        <w:t xml:space="preserve"> - Professional healthcare language standards</w:t>
      </w:r>
    </w:p>
    <w:p>
      <w:pPr>
        <w:pStyle w:val="ListBullet"/>
      </w:pPr>
      <w:r>
        <w:t xml:space="preserve">[ ] </w:t>
      </w:r>
      <w:r>
        <w:rPr>
          <w:b/>
        </w:rPr>
        <w:t>Cultural Sensitivity</w:t>
      </w:r>
      <w:r>
        <w:t xml:space="preserve"> - Australian healthcare system context and patient expectations</w:t>
      </w:r>
    </w:p>
    <w:p/>
    <w:p>
      <w:pPr>
        <w:pStyle w:val="Heading3"/>
        <w:jc w:val="left"/>
      </w:pPr>
      <w:r>
        <w:t>Regulatory Compliance Integration</w:t>
      </w:r>
    </w:p>
    <w:p>
      <w:pPr>
        <w:pStyle w:val="ListBullet"/>
      </w:pPr>
      <w:r>
        <w:t xml:space="preserve">[ ] </w:t>
      </w:r>
      <w:r>
        <w:rPr>
          <w:b/>
        </w:rPr>
        <w:t>AHPRA Guidelines</w:t>
      </w:r>
      <w:r>
        <w:t xml:space="preserve"> - Australian health practitioner advertising compliance</w:t>
      </w:r>
    </w:p>
    <w:p>
      <w:pPr>
        <w:pStyle w:val="ListBullet"/>
      </w:pPr>
      <w:r>
        <w:t xml:space="preserve">[ ] </w:t>
      </w:r>
      <w:r>
        <w:rPr>
          <w:b/>
        </w:rPr>
        <w:t>TGA Advertising Standards</w:t>
      </w:r>
      <w:r>
        <w:t xml:space="preserve"> - Therapeutic goods advertising requirements adherence</w:t>
      </w:r>
    </w:p>
    <w:p>
      <w:pPr>
        <w:pStyle w:val="ListBullet"/>
      </w:pPr>
      <w:r>
        <w:t xml:space="preserve">[ ] </w:t>
      </w:r>
      <w:r>
        <w:rPr>
          <w:b/>
        </w:rPr>
        <w:t>Privacy Act Compliance</w:t>
      </w:r>
      <w:r>
        <w:t xml:space="preserve"> - Patient information and healthcare data protection standards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🎯 SUCCESS CRITERIA</w:t>
      </w:r>
    </w:p>
    <w:p/>
    <w:p>
      <w:pPr>
        <w:pStyle w:val="ListBullet"/>
      </w:pPr>
      <w:r>
        <w:rPr>
          <w:b/>
        </w:rPr>
        <w:t>Research Completeness:</w:t>
      </w:r>
      <w:r>
        <w:t xml:space="preserve"> All 4 phases executed with comprehensive healthcare market analysis</w:t>
      </w:r>
    </w:p>
    <w:p>
      <w:pPr>
        <w:pStyle w:val="ListBullet"/>
      </w:pPr>
      <w:r>
        <w:rPr>
          <w:b/>
        </w:rPr>
        <w:t>Content Quality:</w:t>
      </w:r>
      <w:r>
        <w:t xml:space="preserve"> ≥8.5/10 aggregate scores through iterative feedback loops</w:t>
      </w:r>
    </w:p>
    <w:p>
      <w:pPr>
        <w:pStyle w:val="ListBullet"/>
      </w:pPr>
      <w:r>
        <w:rPr>
          <w:b/>
        </w:rPr>
        <w:t>Medical Accuracy:</w:t>
      </w:r>
      <w:r>
        <w:t xml:space="preserve"> Evidence-based healthcare content with credible source citations</w:t>
      </w:r>
    </w:p>
    <w:p>
      <w:pPr>
        <w:pStyle w:val="ListBullet"/>
      </w:pPr>
      <w:r>
        <w:rPr>
          <w:b/>
        </w:rPr>
        <w:t>Patient Focus:</w:t>
      </w:r>
      <w:r>
        <w:t xml:space="preserve"> User-centered design supporting patient education and practice growth</w:t>
      </w:r>
    </w:p>
    <w:p>
      <w:pPr>
        <w:pStyle w:val="ListBullet"/>
      </w:pPr>
      <w:r>
        <w:rPr>
          <w:b/>
        </w:rPr>
        <w:t>Technical Excellence:</w:t>
      </w:r>
      <w:r>
        <w:t xml:space="preserve"> AI-optimised, mobile-responsive, accessible healthcare website content</w:t>
      </w:r>
    </w:p>
    <w:p>
      <w:pPr>
        <w:pStyle w:val="ListBullet"/>
      </w:pPr>
      <w:r>
        <w:rPr>
          <w:b/>
        </w:rPr>
        <w:t>Regulatory Compliance:</w:t>
      </w:r>
      <w:r>
        <w:t xml:space="preserve"> Full adherence to Australian healthcare marketing standards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rPr>
          <w:b/>
        </w:rPr>
        <w:t>Project Initiation Date:</w:t>
      </w:r>
      <w:r>
        <w:t xml:space="preserve"> 25 September 2025</w:t>
      </w:r>
    </w:p>
    <w:p>
      <w:r>
        <w:rPr>
          <w:b/>
        </w:rPr>
        <w:t>Expected Completion:</w:t>
      </w:r>
      <w:r>
        <w:t xml:space="preserve"> 10-week enhanced workflow with iterative quality assurance</w:t>
      </w:r>
    </w:p>
    <w:p>
      <w:r>
        <w:rPr>
          <w:b/>
        </w:rPr>
        <w:t>Quality Assurance:</w:t>
      </w:r>
      <w:r>
        <w:t xml:space="preserve"> Multi-agent feedback loops with medical accuracy verification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