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Pillar Page Content Briefs &amp; Structure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[Medical Practice Marketing Hub - Pillar Page Brief](#medical-practice-marketing-hub---pillar-page-brief)</w:t>
      </w:r>
    </w:p>
    <w:p>
      <w:pPr>
        <w:pStyle w:val="ListNumber"/>
      </w:pPr>
      <w:r>
        <w:t>[Legal Firm Marketing Hub - Pillar Page Brief](#legal-firm-marketing-hub---pillar-page-brief)</w:t>
      </w:r>
    </w:p>
    <w:p>
      <w:pPr>
        <w:pStyle w:val="ListNumber"/>
      </w:pPr>
      <w:r>
        <w:t>[AI-Powered Professional Services Hub - Pillar Page Brief](#ai-powered-professional-services-hub---pillar-page-brief)</w:t>
      </w:r>
    </w:p>
    <w:p>
      <w:pPr>
        <w:pStyle w:val="ListNumber"/>
      </w:pPr>
      <w:r>
        <w:t>[Professional Services Compliance Hub - Pillar Page Brief](#professional-services-compliance-hub---pillar-page-brief)</w:t>
      </w:r>
    </w:p>
    <w:p>
      <w:pPr>
        <w:pStyle w:val="ListNumber"/>
      </w:pPr>
      <w:r>
        <w:t>[Local Professional Services Hub - Pillar Page Brief](#local-professional-services-hub---pillar-page-brief)</w:t>
      </w:r>
    </w:p>
    <w:p>
      <w:pPr>
        <w:pStyle w:val="ListNumber"/>
      </w:pPr>
      <w:r>
        <w:t>[Universal Pillar Page Template](#universal-pillar-page-template)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Medical Practice Marketing Hub - Pillar Page Brief</w:t>
      </w:r>
    </w:p>
    <w:p/>
    <w:p>
      <w:pPr>
        <w:pStyle w:val="Heading3"/>
        <w:jc w:val="left"/>
      </w:pPr>
      <w:r>
        <w:t>Content Brief Overview</w:t>
      </w:r>
    </w:p>
    <w:p>
      <w:r>
        <w:rPr>
          <w:b/>
        </w:rPr>
        <w:t>Title:</w:t>
      </w:r>
      <w:r>
        <w:t xml:space="preserve"> "Complete Guide to Medical Practice Digital Marketing in Australia"</w:t>
      </w:r>
    </w:p>
    <w:p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/insights/medical-practice-marketing-guide/</w:t>
      </w:r>
    </w:p>
    <w:p>
      <w:r>
        <w:rPr>
          <w:b/>
        </w:rPr>
        <w:t>Target Word Count:</w:t>
      </w:r>
      <w:r>
        <w:t xml:space="preserve"> 4,500-5,000 words</w:t>
      </w:r>
    </w:p>
    <w:p>
      <w:r>
        <w:rPr>
          <w:b/>
        </w:rPr>
        <w:t>Primary Keyword:</w:t>
      </w:r>
      <w:r>
        <w:t xml:space="preserve"> "medical practice marketing Australia"</w:t>
      </w:r>
    </w:p>
    <w:p>
      <w:r>
        <w:rPr>
          <w:b/>
        </w:rPr>
        <w:t>Secondary Keywords:</w:t>
      </w:r>
      <w:r>
        <w:t xml:space="preserve"> "healthcare marketing strategies", "patient acquisition digital marketing", "medical practice SEO"</w:t>
      </w:r>
    </w:p>
    <w:p/>
    <w:p>
      <w:pPr>
        <w:pStyle w:val="Heading3"/>
        <w:jc w:val="left"/>
      </w:pPr>
      <w:r>
        <w:t>Content Structure &amp; Sections</w:t>
      </w:r>
    </w:p>
    <w:p/>
    <w:p>
      <w:r>
        <w:t>#### 1. Executive Summary (200 words)</w:t>
      </w:r>
    </w:p>
    <w:p>
      <w:r>
        <w:rPr>
          <w:b/>
        </w:rPr>
        <w:t>Key Points to Cover:</w:t>
      </w:r>
    </w:p>
    <w:p>
      <w:pPr>
        <w:pStyle w:val="ListBullet"/>
      </w:pPr>
      <w:r>
        <w:t>Medical practice marketing landscape in Australia</w:t>
      </w:r>
    </w:p>
    <w:p>
      <w:pPr>
        <w:pStyle w:val="ListBullet"/>
      </w:pPr>
      <w:r>
        <w:t>Digital transformation impact on healthcare marketing</w:t>
      </w:r>
    </w:p>
    <w:p>
      <w:pPr>
        <w:pStyle w:val="ListBullet"/>
      </w:pPr>
      <w:r>
        <w:t>AHPRA compliance requirements overview</w:t>
      </w:r>
    </w:p>
    <w:p>
      <w:pPr>
        <w:pStyle w:val="ListBullet"/>
      </w:pPr>
      <w:r>
        <w:t>ROI expectations for medical practice marketing</w:t>
      </w:r>
    </w:p>
    <w:p/>
    <w:p>
      <w:r>
        <w:rPr>
          <w:b/>
        </w:rPr>
        <w:t>SEO Elements:</w:t>
      </w:r>
    </w:p>
    <w:p>
      <w:pPr>
        <w:pStyle w:val="ListBullet"/>
      </w:pPr>
      <w:r>
        <w:t>Primary keyword in first paragraph</w:t>
      </w:r>
    </w:p>
    <w:p>
      <w:pPr>
        <w:pStyle w:val="ListBullet"/>
      </w:pPr>
      <w:r>
        <w:t>Meta description preview</w:t>
      </w:r>
    </w:p>
    <w:p>
      <w:pPr>
        <w:pStyle w:val="ListBullet"/>
      </w:pPr>
      <w:r>
        <w:t>Value proposition statement</w:t>
      </w:r>
    </w:p>
    <w:p/>
    <w:p>
      <w:r>
        <w:t>#### 2. Understanding the Australian Medical Practice Market (600 words)</w:t>
      </w:r>
    </w:p>
    <w:p>
      <w:r>
        <w:rPr>
          <w:b/>
        </w:rPr>
        <w:t>Subsections:</w:t>
      </w:r>
    </w:p>
    <w:p>
      <w:pPr>
        <w:pStyle w:val="ListBullet"/>
      </w:pPr>
      <w:r>
        <w:t>Current market size and growth trends</w:t>
      </w:r>
    </w:p>
    <w:p>
      <w:pPr>
        <w:pStyle w:val="ListBullet"/>
      </w:pPr>
      <w:r>
        <w:t>Patient behaviour shifts post-COVID</w:t>
      </w:r>
    </w:p>
    <w:p>
      <w:pPr>
        <w:pStyle w:val="ListBullet"/>
      </w:pPr>
      <w:r>
        <w:t>Competition analysis between GP practices and specialists</w:t>
      </w:r>
    </w:p>
    <w:p>
      <w:pPr>
        <w:pStyle w:val="ListBullet"/>
      </w:pPr>
      <w:r>
        <w:t>Regional vs metropolitan practice differences</w:t>
      </w:r>
    </w:p>
    <w:p/>
    <w:p>
      <w:r>
        <w:rPr>
          <w:b/>
        </w:rPr>
        <w:t>Research Integration:</w:t>
      </w:r>
    </w:p>
    <w:p>
      <w:pPr>
        <w:pStyle w:val="ListBullet"/>
      </w:pPr>
      <w:r>
        <w:t>Australian Institute of Health and Welfare statistics</w:t>
      </w:r>
    </w:p>
    <w:p>
      <w:pPr>
        <w:pStyle w:val="ListBullet"/>
      </w:pPr>
      <w:r>
        <w:t>Medical Board of Australia registration data</w:t>
      </w:r>
    </w:p>
    <w:p>
      <w:pPr>
        <w:pStyle w:val="ListBullet"/>
      </w:pPr>
      <w:r>
        <w:t>Patient survey insights on healthcare decisions</w:t>
      </w:r>
    </w:p>
    <w:p/>
    <w:p>
      <w:r>
        <w:t>#### 3. AHPRA Compliance for Medical Practice Marketing (800 words)</w:t>
      </w:r>
    </w:p>
    <w:p>
      <w:r>
        <w:rPr>
          <w:b/>
        </w:rPr>
        <w:t>Subsections:</w:t>
      </w:r>
    </w:p>
    <w:p>
      <w:pPr>
        <w:pStyle w:val="ListBullet"/>
      </w:pPr>
      <w:r>
        <w:t>Understanding AHPRA advertising guidelines</w:t>
      </w:r>
    </w:p>
    <w:p>
      <w:pPr>
        <w:pStyle w:val="ListBullet"/>
      </w:pPr>
      <w:r>
        <w:t>Prohibited claims and testimonial restrictions</w:t>
      </w:r>
    </w:p>
    <w:p>
      <w:pPr>
        <w:pStyle w:val="ListBullet"/>
      </w:pPr>
      <w:r>
        <w:t>Social media compliance requirements</w:t>
      </w:r>
    </w:p>
    <w:p>
      <w:pPr>
        <w:pStyle w:val="ListBullet"/>
      </w:pPr>
      <w:r>
        <w:t>Review management within compliance boundaries</w:t>
      </w:r>
    </w:p>
    <w:p/>
    <w:p>
      <w:r>
        <w:rPr>
          <w:b/>
        </w:rPr>
        <w:t>Compliance Checklist:</w:t>
      </w:r>
    </w:p>
    <w:p>
      <w:pPr>
        <w:pStyle w:val="ListBullet"/>
      </w:pPr>
      <w:r>
        <w:t>Pre-publication content review process</w:t>
      </w:r>
    </w:p>
    <w:p>
      <w:pPr>
        <w:pStyle w:val="ListBullet"/>
      </w:pPr>
      <w:r>
        <w:t>Approval workflows for marketing materials</w:t>
      </w:r>
    </w:p>
    <w:p>
      <w:pPr>
        <w:pStyle w:val="ListBullet"/>
      </w:pPr>
      <w:r>
        <w:t>Ongoing monitoring and audit procedures</w:t>
      </w:r>
    </w:p>
    <w:p/>
    <w:p>
      <w:r>
        <w:t>#### 4. Digital Patient Acquisition Strategies (900 words)</w:t>
      </w:r>
    </w:p>
    <w:p>
      <w:r>
        <w:rPr>
          <w:b/>
        </w:rPr>
        <w:t>Subsections:</w:t>
      </w:r>
    </w:p>
    <w:p>
      <w:pPr>
        <w:pStyle w:val="ListBullet"/>
      </w:pPr>
      <w:r>
        <w:t>Local SEO for medical practices</w:t>
      </w:r>
    </w:p>
    <w:p>
      <w:pPr>
        <w:pStyle w:val="ListBullet"/>
      </w:pPr>
      <w:r>
        <w:t>Google My Business optimisation</w:t>
      </w:r>
    </w:p>
    <w:p>
      <w:pPr>
        <w:pStyle w:val="ListBullet"/>
      </w:pPr>
      <w:r>
        <w:t>Content marketing for healthcare providers</w:t>
      </w:r>
    </w:p>
    <w:p>
      <w:pPr>
        <w:pStyle w:val="ListBullet"/>
      </w:pPr>
      <w:r>
        <w:t>Social media strategies (compliant approaches)</w:t>
      </w:r>
    </w:p>
    <w:p>
      <w:pPr>
        <w:pStyle w:val="ListBullet"/>
      </w:pPr>
      <w:r>
        <w:t>Email marketing for patient retention</w:t>
      </w:r>
    </w:p>
    <w:p/>
    <w:p>
      <w:r>
        <w:rPr>
          <w:b/>
        </w:rPr>
        <w:t>Strategy Deep-Dives:</w:t>
      </w:r>
    </w:p>
    <w:p>
      <w:pPr>
        <w:pStyle w:val="ListBullet"/>
      </w:pPr>
      <w:r>
        <w:t>Step-by-step local SEO implementation</w:t>
      </w:r>
    </w:p>
    <w:p>
      <w:pPr>
        <w:pStyle w:val="ListBullet"/>
      </w:pPr>
      <w:r>
        <w:t>Patient journey mapping</w:t>
      </w:r>
    </w:p>
    <w:p>
      <w:pPr>
        <w:pStyle w:val="ListBullet"/>
      </w:pPr>
      <w:r>
        <w:t>Content topics that drive appointments</w:t>
      </w:r>
    </w:p>
    <w:p>
      <w:pPr>
        <w:pStyle w:val="ListBullet"/>
      </w:pPr>
      <w:r>
        <w:t>Social proof strategies within AHPRA guidelines</w:t>
      </w:r>
    </w:p>
    <w:p/>
    <w:p>
      <w:r>
        <w:t>#### 5. Specialty-Specific Marketing Approaches (700 words)</w:t>
      </w:r>
    </w:p>
    <w:p>
      <w:r>
        <w:rPr>
          <w:b/>
        </w:rPr>
        <w:t>Subsections:</w:t>
      </w:r>
    </w:p>
    <w:p>
      <w:pPr>
        <w:pStyle w:val="ListBullet"/>
      </w:pPr>
      <w:r>
        <w:t>General practice marketing fundamentals</w:t>
      </w:r>
    </w:p>
    <w:p>
      <w:pPr>
        <w:pStyle w:val="ListBullet"/>
      </w:pPr>
      <w:r>
        <w:t>Specialist practice unique considerations</w:t>
      </w:r>
    </w:p>
    <w:p>
      <w:pPr>
        <w:pStyle w:val="ListBullet"/>
      </w:pPr>
      <w:r>
        <w:t>Telehealth service promotion</w:t>
      </w:r>
    </w:p>
    <w:p>
      <w:pPr>
        <w:pStyle w:val="ListBullet"/>
      </w:pPr>
      <w:r>
        <w:t>Preventative care marketing</w:t>
      </w:r>
    </w:p>
    <w:p/>
    <w:p>
      <w:r>
        <w:rPr>
          <w:b/>
        </w:rPr>
        <w:t>Industry Examples:</w:t>
      </w:r>
    </w:p>
    <w:p>
      <w:pPr>
        <w:pStyle w:val="ListBullet"/>
      </w:pPr>
      <w:r>
        <w:t>Dermatology practice case study</w:t>
      </w:r>
    </w:p>
    <w:p>
      <w:pPr>
        <w:pStyle w:val="ListBullet"/>
      </w:pPr>
      <w:r>
        <w:t>Cardiology specialist positioning</w:t>
      </w:r>
    </w:p>
    <w:p>
      <w:pPr>
        <w:pStyle w:val="ListBullet"/>
      </w:pPr>
      <w:r>
        <w:t>Mental health practice sensitive marketing</w:t>
      </w:r>
    </w:p>
    <w:p/>
    <w:p>
      <w:r>
        <w:t>#### 6. Measuring Medical Practice Marketing ROI (600 words)</w:t>
      </w:r>
    </w:p>
    <w:p>
      <w:r>
        <w:rPr>
          <w:b/>
        </w:rPr>
        <w:t>Subsections:</w:t>
      </w:r>
    </w:p>
    <w:p>
      <w:pPr>
        <w:pStyle w:val="ListBullet"/>
      </w:pPr>
      <w:r>
        <w:t>Key performance indicators for medical practices</w:t>
      </w:r>
    </w:p>
    <w:p>
      <w:pPr>
        <w:pStyle w:val="ListBullet"/>
      </w:pPr>
      <w:r>
        <w:t>Patient lifetime value calculations</w:t>
      </w:r>
    </w:p>
    <w:p>
      <w:pPr>
        <w:pStyle w:val="ListBullet"/>
      </w:pPr>
      <w:r>
        <w:t>Cost per patient acquisition analysis</w:t>
      </w:r>
    </w:p>
    <w:p>
      <w:pPr>
        <w:pStyle w:val="ListBullet"/>
      </w:pPr>
      <w:r>
        <w:t>Attribution modelling for healthcare</w:t>
      </w:r>
    </w:p>
    <w:p/>
    <w:p>
      <w:r>
        <w:rPr>
          <w:b/>
        </w:rPr>
        <w:t>Metrics Framework:</w:t>
      </w:r>
    </w:p>
    <w:p>
      <w:pPr>
        <w:pStyle w:val="ListBullet"/>
      </w:pPr>
      <w:r>
        <w:t>Website analytics interpretation</w:t>
      </w:r>
    </w:p>
    <w:p>
      <w:pPr>
        <w:pStyle w:val="ListBullet"/>
      </w:pPr>
      <w:r>
        <w:t>Appointment booking conversion rates</w:t>
      </w:r>
    </w:p>
    <w:p>
      <w:pPr>
        <w:pStyle w:val="ListBullet"/>
      </w:pPr>
      <w:r>
        <w:t>Patient retention measurement</w:t>
      </w:r>
    </w:p>
    <w:p>
      <w:pPr>
        <w:pStyle w:val="ListBullet"/>
      </w:pPr>
      <w:r>
        <w:t>Revenue attribution methods</w:t>
      </w:r>
    </w:p>
    <w:p/>
    <w:p>
      <w:r>
        <w:t>#### 7. Technology Integration for Medical Practices (500 words)</w:t>
      </w:r>
    </w:p>
    <w:p>
      <w:r>
        <w:rPr>
          <w:b/>
        </w:rPr>
        <w:t>Subsections:</w:t>
      </w:r>
    </w:p>
    <w:p>
      <w:pPr>
        <w:pStyle w:val="ListBullet"/>
      </w:pPr>
      <w:r>
        <w:t>Practice management system integration</w:t>
      </w:r>
    </w:p>
    <w:p>
      <w:pPr>
        <w:pStyle w:val="ListBullet"/>
      </w:pPr>
      <w:r>
        <w:t>CRM solutions for healthcare</w:t>
      </w:r>
    </w:p>
    <w:p>
      <w:pPr>
        <w:pStyle w:val="ListBullet"/>
      </w:pPr>
      <w:r>
        <w:t>Automated appointment booking systems</w:t>
      </w:r>
    </w:p>
    <w:p>
      <w:pPr>
        <w:pStyle w:val="ListBullet"/>
      </w:pPr>
      <w:r>
        <w:t>Patient communication platforms</w:t>
      </w:r>
    </w:p>
    <w:p/>
    <w:p>
      <w:r>
        <w:t>#### 8. Future-Proofing Medical Practice Marketing (400 words)</w:t>
      </w:r>
    </w:p>
    <w:p>
      <w:r>
        <w:rPr>
          <w:b/>
        </w:rPr>
        <w:t>Subsections:</w:t>
      </w:r>
    </w:p>
    <w:p>
      <w:pPr>
        <w:pStyle w:val="ListBullet"/>
      </w:pPr>
      <w:r>
        <w:t>Emerging healthcare marketing trends</w:t>
      </w:r>
    </w:p>
    <w:p>
      <w:pPr>
        <w:pStyle w:val="ListBullet"/>
      </w:pPr>
      <w:r>
        <w:t>AI and automation opportunities</w:t>
      </w:r>
    </w:p>
    <w:p>
      <w:pPr>
        <w:pStyle w:val="ListBullet"/>
      </w:pPr>
      <w:r>
        <w:t>Regulatory change preparation</w:t>
      </w:r>
    </w:p>
    <w:p>
      <w:pPr>
        <w:pStyle w:val="ListBullet"/>
      </w:pPr>
      <w:r>
        <w:t>Technology adoption strategies</w:t>
      </w:r>
    </w:p>
    <w:p/>
    <w:p>
      <w:pPr>
        <w:pStyle w:val="Heading3"/>
        <w:jc w:val="left"/>
      </w:pPr>
      <w:r>
        <w:t>Internal Linking Strategy</w:t>
      </w:r>
    </w:p>
    <w:p>
      <w:r>
        <w:rPr>
          <w:b/>
        </w:rPr>
        <w:t>Links to Cluster Content:</w:t>
      </w:r>
      <w:r>
        <w:t xml:space="preserve"> (15+ internal links)</w:t>
      </w:r>
    </w:p>
    <w:p>
      <w:pPr>
        <w:pStyle w:val="ListBullet"/>
      </w:pPr>
      <w:r>
        <w:t>Patient acquisition strategies articles</w:t>
      </w:r>
    </w:p>
    <w:p>
      <w:pPr>
        <w:pStyle w:val="ListBullet"/>
      </w:pPr>
      <w:r>
        <w:t>Compliance-specific guides</w:t>
      </w:r>
    </w:p>
    <w:p>
      <w:pPr>
        <w:pStyle w:val="ListBullet"/>
      </w:pPr>
      <w:r>
        <w:t>Local SEO for medical practices</w:t>
      </w:r>
    </w:p>
    <w:p>
      <w:pPr>
        <w:pStyle w:val="ListBullet"/>
      </w:pPr>
      <w:r>
        <w:t>Specialty marketing deep-dives</w:t>
      </w:r>
    </w:p>
    <w:p>
      <w:pPr>
        <w:pStyle w:val="ListBullet"/>
      </w:pPr>
      <w:r>
        <w:t>Case studies and success stories</w:t>
      </w:r>
    </w:p>
    <w:p/>
    <w:p>
      <w:pPr>
        <w:pStyle w:val="Heading3"/>
        <w:jc w:val="left"/>
      </w:pPr>
      <w:r>
        <w:t>Lead Magnets Integration</w:t>
      </w:r>
    </w:p>
    <w:p>
      <w:r>
        <w:rPr>
          <w:b/>
        </w:rPr>
        <w:t>Primary CTA:</w:t>
      </w:r>
      <w:r>
        <w:t xml:space="preserve"> "Download: Medical Practice Marketing Compliance Checklist"</w:t>
      </w:r>
    </w:p>
    <w:p>
      <w:r>
        <w:rPr>
          <w:b/>
        </w:rPr>
        <w:t>Secondary CTA:</w:t>
      </w:r>
      <w:r>
        <w:t xml:space="preserve"> "Free Consultation: Medical Practice Marketing Audit"</w:t>
      </w:r>
    </w:p>
    <w:p>
      <w:r>
        <w:rPr>
          <w:b/>
        </w:rPr>
        <w:t>Supporting CTAs:</w:t>
      </w:r>
      <w:r>
        <w:t xml:space="preserve"> Newsletter signup, related content downloads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Legal Firm Marketing Hub - Pillar Page Brief</w:t>
      </w:r>
    </w:p>
    <w:p/>
    <w:p>
      <w:pPr>
        <w:pStyle w:val="Heading3"/>
        <w:jc w:val="left"/>
      </w:pPr>
      <w:r>
        <w:t>Content Brief Overview</w:t>
      </w:r>
    </w:p>
    <w:p>
      <w:r>
        <w:rPr>
          <w:b/>
        </w:rPr>
        <w:t>Title:</w:t>
      </w:r>
      <w:r>
        <w:t xml:space="preserve"> "Essential Digital Marketing Strategies for Australian Legal Firms"</w:t>
      </w:r>
    </w:p>
    <w:p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/insights/legal-firm-marketing-strategies/</w:t>
      </w:r>
    </w:p>
    <w:p>
      <w:r>
        <w:rPr>
          <w:b/>
        </w:rPr>
        <w:t>Target Word Count:</w:t>
      </w:r>
      <w:r>
        <w:t xml:space="preserve"> 4,200-4,800 words</w:t>
      </w:r>
    </w:p>
    <w:p>
      <w:r>
        <w:rPr>
          <w:b/>
        </w:rPr>
        <w:t>Primary Keyword:</w:t>
      </w:r>
      <w:r>
        <w:t xml:space="preserve"> "legal firm marketing Australia"</w:t>
      </w:r>
    </w:p>
    <w:p>
      <w:r>
        <w:rPr>
          <w:b/>
        </w:rPr>
        <w:t>Secondary Keywords:</w:t>
      </w:r>
      <w:r>
        <w:t xml:space="preserve"> "law firm digital marketing", "legal services client acquisition", "lawyer marketing ethics"</w:t>
      </w:r>
    </w:p>
    <w:p/>
    <w:p>
      <w:pPr>
        <w:pStyle w:val="Heading3"/>
        <w:jc w:val="left"/>
      </w:pPr>
      <w:r>
        <w:t>Content Structure &amp; Sections</w:t>
      </w:r>
    </w:p>
    <w:p/>
    <w:p>
      <w:r>
        <w:t>#### 1. Executive Summary (180 words)</w:t>
      </w:r>
    </w:p>
    <w:p>
      <w:r>
        <w:rPr>
          <w:b/>
        </w:rPr>
        <w:t>Key Points to Cover:</w:t>
      </w:r>
    </w:p>
    <w:p>
      <w:pPr>
        <w:pStyle w:val="ListBullet"/>
      </w:pPr>
      <w:r>
        <w:t>Legal services marketing landscape evolution</w:t>
      </w:r>
    </w:p>
    <w:p>
      <w:pPr>
        <w:pStyle w:val="ListBullet"/>
      </w:pPr>
      <w:r>
        <w:t>Ethics and compliance requirements overview</w:t>
      </w:r>
    </w:p>
    <w:p>
      <w:pPr>
        <w:pStyle w:val="ListBullet"/>
      </w:pPr>
      <w:r>
        <w:t>Client acquisition challenges and opportunities</w:t>
      </w:r>
    </w:p>
    <w:p>
      <w:pPr>
        <w:pStyle w:val="ListBullet"/>
      </w:pPr>
      <w:r>
        <w:t>ROI potential for law firm marketing</w:t>
      </w:r>
    </w:p>
    <w:p/>
    <w:p>
      <w:r>
        <w:t>#### 2. Legal Industry Marketing Landscape (650 words)</w:t>
      </w:r>
    </w:p>
    <w:p>
      <w:r>
        <w:rPr>
          <w:b/>
        </w:rPr>
        <w:t>Subsections:</w:t>
      </w:r>
    </w:p>
    <w:p>
      <w:pPr>
        <w:pStyle w:val="ListBullet"/>
      </w:pPr>
      <w:r>
        <w:t>Australian legal services market size</w:t>
      </w:r>
    </w:p>
    <w:p>
      <w:pPr>
        <w:pStyle w:val="ListBullet"/>
      </w:pPr>
      <w:r>
        <w:t>Client behaviour changes in legal services selection</w:t>
      </w:r>
    </w:p>
    <w:p>
      <w:pPr>
        <w:pStyle w:val="ListBullet"/>
      </w:pPr>
      <w:r>
        <w:t>Competition between boutique and large firms</w:t>
      </w:r>
    </w:p>
    <w:p>
      <w:pPr>
        <w:pStyle w:val="ListBullet"/>
      </w:pPr>
      <w:r>
        <w:t>Regional legal market dynamics</w:t>
      </w:r>
    </w:p>
    <w:p/>
    <w:p>
      <w:r>
        <w:rPr>
          <w:b/>
        </w:rPr>
        <w:t>Market Research Integration:</w:t>
      </w:r>
    </w:p>
    <w:p>
      <w:pPr>
        <w:pStyle w:val="ListBullet"/>
      </w:pPr>
      <w:r>
        <w:t>Law Council of Australia industry reports</w:t>
      </w:r>
    </w:p>
    <w:p>
      <w:pPr>
        <w:pStyle w:val="ListBullet"/>
      </w:pPr>
      <w:r>
        <w:t>Legal services consumer behaviour studies</w:t>
      </w:r>
    </w:p>
    <w:p>
      <w:pPr>
        <w:pStyle w:val="ListBullet"/>
      </w:pPr>
      <w:r>
        <w:t>Competitive landscape analysis</w:t>
      </w:r>
    </w:p>
    <w:p/>
    <w:p>
      <w:r>
        <w:t>#### 3. Professional Ethics and Marketing Compliance (850 words)</w:t>
      </w:r>
    </w:p>
    <w:p>
      <w:r>
        <w:rPr>
          <w:b/>
        </w:rPr>
        <w:t>Subsections:</w:t>
      </w:r>
    </w:p>
    <w:p>
      <w:pPr>
        <w:pStyle w:val="ListBullet"/>
      </w:pPr>
      <w:r>
        <w:t>Legal Profession Uniform Law compliance</w:t>
      </w:r>
    </w:p>
    <w:p>
      <w:pPr>
        <w:pStyle w:val="ListBullet"/>
      </w:pPr>
      <w:r>
        <w:t>State-specific bar association guidelines</w:t>
      </w:r>
    </w:p>
    <w:p>
      <w:pPr>
        <w:pStyle w:val="ListBullet"/>
      </w:pPr>
      <w:r>
        <w:t>Advertising standards for legal services</w:t>
      </w:r>
    </w:p>
    <w:p>
      <w:pPr>
        <w:pStyle w:val="ListBullet"/>
      </w:pPr>
      <w:r>
        <w:t>Client confidentiality in marketing materials</w:t>
      </w:r>
    </w:p>
    <w:p/>
    <w:p>
      <w:r>
        <w:rPr>
          <w:b/>
        </w:rPr>
        <w:t>Ethics Framework:</w:t>
      </w:r>
    </w:p>
    <w:p>
      <w:pPr>
        <w:pStyle w:val="ListBullet"/>
      </w:pPr>
      <w:r>
        <w:t>Pre-publication ethics review process</w:t>
      </w:r>
    </w:p>
    <w:p>
      <w:pPr>
        <w:pStyle w:val="ListBullet"/>
      </w:pPr>
      <w:r>
        <w:t>Client testimonial and case study guidelines</w:t>
      </w:r>
    </w:p>
    <w:p>
      <w:pPr>
        <w:pStyle w:val="ListBullet"/>
      </w:pPr>
      <w:r>
        <w:t>Social media ethics for lawyers</w:t>
      </w:r>
    </w:p>
    <w:p>
      <w:pPr>
        <w:pStyle w:val="ListBullet"/>
      </w:pPr>
      <w:r>
        <w:t>Referral marketing compliance</w:t>
      </w:r>
    </w:p>
    <w:p/>
    <w:p>
      <w:r>
        <w:t>#### 4. Digital Client Acquisition for Law Firms (950 words)</w:t>
      </w:r>
    </w:p>
    <w:p>
      <w:r>
        <w:rPr>
          <w:b/>
        </w:rPr>
        <w:t>Subsections:</w:t>
      </w:r>
    </w:p>
    <w:p>
      <w:pPr>
        <w:pStyle w:val="ListBullet"/>
      </w:pPr>
      <w:r>
        <w:t>SEO strategies for legal services</w:t>
      </w:r>
    </w:p>
    <w:p>
      <w:pPr>
        <w:pStyle w:val="ListBullet"/>
      </w:pPr>
      <w:r>
        <w:t>Content marketing for law firms</w:t>
      </w:r>
    </w:p>
    <w:p>
      <w:pPr>
        <w:pStyle w:val="ListBullet"/>
      </w:pPr>
      <w:r>
        <w:t>Social media approaches for lawyers</w:t>
      </w:r>
    </w:p>
    <w:p>
      <w:pPr>
        <w:pStyle w:val="ListBullet"/>
      </w:pPr>
      <w:r>
        <w:t>Pay-per-click advertising for legal services</w:t>
      </w:r>
    </w:p>
    <w:p/>
    <w:p>
      <w:r>
        <w:rPr>
          <w:b/>
        </w:rPr>
        <w:t>Practice Area Specifics:</w:t>
      </w:r>
    </w:p>
    <w:p>
      <w:pPr>
        <w:pStyle w:val="ListBullet"/>
      </w:pPr>
      <w:r>
        <w:t>Personal injury law client acquisition</w:t>
      </w:r>
    </w:p>
    <w:p>
      <w:pPr>
        <w:pStyle w:val="ListBullet"/>
      </w:pPr>
      <w:r>
        <w:t>Corporate law B2B marketing</w:t>
      </w:r>
    </w:p>
    <w:p>
      <w:pPr>
        <w:pStyle w:val="ListBullet"/>
      </w:pPr>
      <w:r>
        <w:t>Family law sensitive marketing approaches</w:t>
      </w:r>
    </w:p>
    <w:p>
      <w:pPr>
        <w:pStyle w:val="ListBullet"/>
      </w:pPr>
      <w:r>
        <w:t>Criminal law ethical considerations</w:t>
      </w:r>
    </w:p>
    <w:p/>
    <w:p>
      <w:r>
        <w:t>#### 5. Legal Practice Area Marketing Strategies (800 words)</w:t>
      </w:r>
    </w:p>
    <w:p>
      <w:r>
        <w:rPr>
          <w:b/>
        </w:rPr>
        <w:t>Subsections:</w:t>
      </w:r>
    </w:p>
    <w:p>
      <w:pPr>
        <w:pStyle w:val="ListBullet"/>
      </w:pPr>
      <w:r>
        <w:t>Personal injury marketing approaches</w:t>
      </w:r>
    </w:p>
    <w:p>
      <w:pPr>
        <w:pStyle w:val="ListBullet"/>
      </w:pPr>
      <w:r>
        <w:t>Corporate law B2B strategies</w:t>
      </w:r>
    </w:p>
    <w:p>
      <w:pPr>
        <w:pStyle w:val="ListBullet"/>
      </w:pPr>
      <w:r>
        <w:t>Family law community engagement</w:t>
      </w:r>
    </w:p>
    <w:p>
      <w:pPr>
        <w:pStyle w:val="ListBullet"/>
      </w:pPr>
      <w:r>
        <w:t>Criminal defence reputation management</w:t>
      </w:r>
    </w:p>
    <w:p/>
    <w:p>
      <w:r>
        <w:t>#### 6. Technology and Legal Marketing Integration (550 words)</w:t>
      </w:r>
    </w:p>
    <w:p>
      <w:r>
        <w:rPr>
          <w:b/>
        </w:rPr>
        <w:t>Subsections:</w:t>
      </w:r>
    </w:p>
    <w:p>
      <w:pPr>
        <w:pStyle w:val="ListBullet"/>
      </w:pPr>
      <w:r>
        <w:t>Legal practice management systems</w:t>
      </w:r>
    </w:p>
    <w:p>
      <w:pPr>
        <w:pStyle w:val="ListBullet"/>
      </w:pPr>
      <w:r>
        <w:t>Client intake automation</w:t>
      </w:r>
    </w:p>
    <w:p>
      <w:pPr>
        <w:pStyle w:val="ListBullet"/>
      </w:pPr>
      <w:r>
        <w:t>Case management integration</w:t>
      </w:r>
    </w:p>
    <w:p>
      <w:pPr>
        <w:pStyle w:val="ListBullet"/>
      </w:pPr>
      <w:r>
        <w:t>Communication platform utilisation</w:t>
      </w:r>
    </w:p>
    <w:p/>
    <w:p>
      <w:r>
        <w:t>#### 7. Measuring Legal Marketing Performance (450 words)</w:t>
      </w:r>
    </w:p>
    <w:p>
      <w:r>
        <w:rPr>
          <w:b/>
        </w:rPr>
        <w:t>Subsections:</w:t>
      </w:r>
    </w:p>
    <w:p>
      <w:pPr>
        <w:pStyle w:val="ListBullet"/>
      </w:pPr>
      <w:r>
        <w:t>Client acquisition cost analysis</w:t>
      </w:r>
    </w:p>
    <w:p>
      <w:pPr>
        <w:pStyle w:val="ListBullet"/>
      </w:pPr>
      <w:r>
        <w:t>Case value attribution</w:t>
      </w:r>
    </w:p>
    <w:p>
      <w:pPr>
        <w:pStyle w:val="ListBullet"/>
      </w:pPr>
      <w:r>
        <w:t>Retention and referral metrics</w:t>
      </w:r>
    </w:p>
    <w:p>
      <w:pPr>
        <w:pStyle w:val="ListBullet"/>
      </w:pPr>
      <w:r>
        <w:t>Brand awareness measurement</w:t>
      </w:r>
    </w:p>
    <w:p/>
    <w:p>
      <w:r>
        <w:t>#### 8. Future Trends in Legal Marketing (350 words)</w:t>
      </w:r>
    </w:p>
    <w:p>
      <w:r>
        <w:rPr>
          <w:b/>
        </w:rPr>
        <w:t>Subsections:</w:t>
      </w:r>
    </w:p>
    <w:p>
      <w:pPr>
        <w:pStyle w:val="ListBullet"/>
      </w:pPr>
      <w:r>
        <w:t>Legal technology impact on marketing</w:t>
      </w:r>
    </w:p>
    <w:p>
      <w:pPr>
        <w:pStyle w:val="ListBullet"/>
      </w:pPr>
      <w:r>
        <w:t>Changing client expectations</w:t>
      </w:r>
    </w:p>
    <w:p>
      <w:pPr>
        <w:pStyle w:val="ListBullet"/>
      </w:pPr>
      <w:r>
        <w:t>Regulatory evolution anticipation</w:t>
      </w:r>
    </w:p>
    <w:p/>
    <w:p>
      <w:pPr>
        <w:pStyle w:val="Heading3"/>
        <w:jc w:val="left"/>
      </w:pPr>
      <w:r>
        <w:t>Internal Linking Strategy</w:t>
      </w:r>
    </w:p>
    <w:p>
      <w:r>
        <w:rPr>
          <w:b/>
        </w:rPr>
        <w:t>Links to Cluster Content:</w:t>
      </w:r>
      <w:r>
        <w:t xml:space="preserve"> (18+ internal links)</w:t>
      </w:r>
    </w:p>
    <w:p>
      <w:pPr>
        <w:pStyle w:val="ListBullet"/>
      </w:pPr>
      <w:r>
        <w:t>Practice area specific marketing guides</w:t>
      </w:r>
    </w:p>
    <w:p>
      <w:pPr>
        <w:pStyle w:val="ListBullet"/>
      </w:pPr>
      <w:r>
        <w:t>Ethics and compliance deep-dives</w:t>
      </w:r>
    </w:p>
    <w:p>
      <w:pPr>
        <w:pStyle w:val="ListBullet"/>
      </w:pPr>
      <w:r>
        <w:t>Technology integration articles</w:t>
      </w:r>
    </w:p>
    <w:p>
      <w:pPr>
        <w:pStyle w:val="ListBullet"/>
      </w:pPr>
      <w:r>
        <w:t>Case studies by practice area</w:t>
      </w:r>
    </w:p>
    <w:p>
      <w:pPr>
        <w:pStyle w:val="ListBullet"/>
      </w:pPr>
      <w:r>
        <w:t>Client acquisition strategy guides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AI-Powered Professional Services Hub - Pillar Page Brief</w:t>
      </w:r>
    </w:p>
    <w:p/>
    <w:p>
      <w:pPr>
        <w:pStyle w:val="Heading3"/>
        <w:jc w:val="left"/>
      </w:pPr>
      <w:r>
        <w:t>Content Brief Overview</w:t>
      </w:r>
    </w:p>
    <w:p>
      <w:r>
        <w:rPr>
          <w:b/>
        </w:rPr>
        <w:t>Title:</w:t>
      </w:r>
      <w:r>
        <w:t xml:space="preserve"> "AI-Driven Marketing for Professional Services: 2025 Strategic Guide"</w:t>
      </w:r>
    </w:p>
    <w:p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/insights/ai-powered-professional-services-marketing/</w:t>
      </w:r>
    </w:p>
    <w:p>
      <w:r>
        <w:rPr>
          <w:b/>
        </w:rPr>
        <w:t>Target Word Count:</w:t>
      </w:r>
      <w:r>
        <w:t xml:space="preserve"> 4,800-5,200 words</w:t>
      </w:r>
    </w:p>
    <w:p>
      <w:r>
        <w:rPr>
          <w:b/>
        </w:rPr>
        <w:t>Primary Keyword:</w:t>
      </w:r>
      <w:r>
        <w:t xml:space="preserve"> "AI marketing professional services"</w:t>
      </w:r>
    </w:p>
    <w:p>
      <w:r>
        <w:rPr>
          <w:b/>
        </w:rPr>
        <w:t>Secondary Keywords:</w:t>
      </w:r>
      <w:r>
        <w:t xml:space="preserve"> "artificial intelligence marketing strategy", "professional services automation", "AI client acquisition"</w:t>
      </w:r>
    </w:p>
    <w:p/>
    <w:p>
      <w:pPr>
        <w:pStyle w:val="Heading3"/>
        <w:jc w:val="left"/>
      </w:pPr>
      <w:r>
        <w:t>Content Structure &amp; Sections</w:t>
      </w:r>
    </w:p>
    <w:p/>
    <w:p>
      <w:r>
        <w:t>#### 1. Executive Summary (220 words)</w:t>
      </w:r>
    </w:p>
    <w:p>
      <w:r>
        <w:rPr>
          <w:b/>
        </w:rPr>
        <w:t>Key Points to Cover:</w:t>
      </w:r>
    </w:p>
    <w:p>
      <w:pPr>
        <w:pStyle w:val="ListBullet"/>
      </w:pPr>
      <w:r>
        <w:t>AI transformation in professional services marketing</w:t>
      </w:r>
    </w:p>
    <w:p>
      <w:pPr>
        <w:pStyle w:val="ListBullet"/>
      </w:pPr>
      <w:r>
        <w:t>Competitive advantages of AI implementation</w:t>
      </w:r>
    </w:p>
    <w:p>
      <w:pPr>
        <w:pStyle w:val="ListBullet"/>
      </w:pPr>
      <w:r>
        <w:t>Compliance and ethical considerations</w:t>
      </w:r>
    </w:p>
    <w:p>
      <w:pPr>
        <w:pStyle w:val="ListBullet"/>
      </w:pPr>
      <w:r>
        <w:t>Implementation roadmap overview</w:t>
      </w:r>
    </w:p>
    <w:p/>
    <w:p>
      <w:r>
        <w:t>#### 2. AI in Professional Services Marketing Landscape (700 words)</w:t>
      </w:r>
    </w:p>
    <w:p>
      <w:r>
        <w:rPr>
          <w:b/>
        </w:rPr>
        <w:t>Subsections:</w:t>
      </w:r>
    </w:p>
    <w:p>
      <w:pPr>
        <w:pStyle w:val="ListBullet"/>
      </w:pPr>
      <w:r>
        <w:t>Current AI adoption rates in professional services</w:t>
      </w:r>
    </w:p>
    <w:p>
      <w:pPr>
        <w:pStyle w:val="ListBullet"/>
      </w:pPr>
      <w:r>
        <w:t>Technology maturity and accessibility</w:t>
      </w:r>
    </w:p>
    <w:p>
      <w:pPr>
        <w:pStyle w:val="ListBullet"/>
      </w:pPr>
      <w:r>
        <w:t>Competitive differentiation opportunities</w:t>
      </w:r>
    </w:p>
    <w:p>
      <w:pPr>
        <w:pStyle w:val="ListBullet"/>
      </w:pPr>
      <w:r>
        <w:t>Industry-specific AI applications</w:t>
      </w:r>
    </w:p>
    <w:p/>
    <w:p>
      <w:r>
        <w:t>#### 3. AI Implementation Strategies for Professional Services (900 words)</w:t>
      </w:r>
    </w:p>
    <w:p>
      <w:r>
        <w:rPr>
          <w:b/>
        </w:rPr>
        <w:t>Subsections:</w:t>
      </w:r>
    </w:p>
    <w:p>
      <w:pPr>
        <w:pStyle w:val="ListBullet"/>
      </w:pPr>
      <w:r>
        <w:t>Customer service automation</w:t>
      </w:r>
    </w:p>
    <w:p>
      <w:pPr>
        <w:pStyle w:val="ListBullet"/>
      </w:pPr>
      <w:r>
        <w:t>Content creation and optimisation</w:t>
      </w:r>
    </w:p>
    <w:p>
      <w:pPr>
        <w:pStyle w:val="ListBullet"/>
      </w:pPr>
      <w:r>
        <w:t>Predictive analytics for client behaviour</w:t>
      </w:r>
    </w:p>
    <w:p>
      <w:pPr>
        <w:pStyle w:val="ListBullet"/>
      </w:pPr>
      <w:r>
        <w:t>Personalisation at scale</w:t>
      </w:r>
    </w:p>
    <w:p/>
    <w:p>
      <w:r>
        <w:rPr>
          <w:b/>
        </w:rPr>
        <w:t>Technology Integration:</w:t>
      </w:r>
    </w:p>
    <w:p>
      <w:pPr>
        <w:pStyle w:val="ListBullet"/>
      </w:pPr>
      <w:r>
        <w:t>CRM system AI enhancement</w:t>
      </w:r>
    </w:p>
    <w:p>
      <w:pPr>
        <w:pStyle w:val="ListBullet"/>
      </w:pPr>
      <w:r>
        <w:t>Website chatbot implementation</w:t>
      </w:r>
    </w:p>
    <w:p>
      <w:pPr>
        <w:pStyle w:val="ListBullet"/>
      </w:pPr>
      <w:r>
        <w:t>Email marketing automation</w:t>
      </w:r>
    </w:p>
    <w:p>
      <w:pPr>
        <w:pStyle w:val="ListBullet"/>
      </w:pPr>
      <w:r>
        <w:t>Social media management</w:t>
      </w:r>
    </w:p>
    <w:p/>
    <w:p>
      <w:r>
        <w:t>#### 4. AI Ethics and Compliance in Professional Services (750 words)</w:t>
      </w:r>
    </w:p>
    <w:p>
      <w:r>
        <w:rPr>
          <w:b/>
        </w:rPr>
        <w:t>Subsections:</w:t>
      </w:r>
    </w:p>
    <w:p>
      <w:pPr>
        <w:pStyle w:val="ListBullet"/>
      </w:pPr>
      <w:r>
        <w:t>Professional services ethical standards</w:t>
      </w:r>
    </w:p>
    <w:p>
      <w:pPr>
        <w:pStyle w:val="ListBullet"/>
      </w:pPr>
      <w:r>
        <w:t>Data privacy and protection requirements</w:t>
      </w:r>
    </w:p>
    <w:p>
      <w:pPr>
        <w:pStyle w:val="ListBullet"/>
      </w:pPr>
      <w:r>
        <w:t>Transparency and explainability needs</w:t>
      </w:r>
    </w:p>
    <w:p>
      <w:pPr>
        <w:pStyle w:val="ListBullet"/>
      </w:pPr>
      <w:r>
        <w:t>Human oversight requirements</w:t>
      </w:r>
    </w:p>
    <w:p/>
    <w:p>
      <w:r>
        <w:t>#### 5. AI-Powered Client Acquisition (850 words)</w:t>
      </w:r>
    </w:p>
    <w:p>
      <w:r>
        <w:rPr>
          <w:b/>
        </w:rPr>
        <w:t>Subsections:</w:t>
      </w:r>
    </w:p>
    <w:p>
      <w:pPr>
        <w:pStyle w:val="ListBullet"/>
      </w:pPr>
      <w:r>
        <w:t>Lead scoring and qualification</w:t>
      </w:r>
    </w:p>
    <w:p>
      <w:pPr>
        <w:pStyle w:val="ListBullet"/>
      </w:pPr>
      <w:r>
        <w:t>Predictive client behaviour modelling</w:t>
      </w:r>
    </w:p>
    <w:p>
      <w:pPr>
        <w:pStyle w:val="ListBullet"/>
      </w:pPr>
      <w:r>
        <w:t>Automated nurture sequences</w:t>
      </w:r>
    </w:p>
    <w:p>
      <w:pPr>
        <w:pStyle w:val="ListBullet"/>
      </w:pPr>
      <w:r>
        <w:t>Conversion optimisation through AI</w:t>
      </w:r>
    </w:p>
    <w:p/>
    <w:p>
      <w:r>
        <w:t>#### 6. Content Creation and AI Integration (650 words)</w:t>
      </w:r>
    </w:p>
    <w:p>
      <w:r>
        <w:rPr>
          <w:b/>
        </w:rPr>
        <w:t>Subsections:</w:t>
      </w:r>
    </w:p>
    <w:p>
      <w:pPr>
        <w:pStyle w:val="ListBullet"/>
      </w:pPr>
      <w:r>
        <w:t>AI-assisted content ideation</w:t>
      </w:r>
    </w:p>
    <w:p>
      <w:pPr>
        <w:pStyle w:val="ListBullet"/>
      </w:pPr>
      <w:r>
        <w:t>Automated content optimisation</w:t>
      </w:r>
    </w:p>
    <w:p>
      <w:pPr>
        <w:pStyle w:val="ListBullet"/>
      </w:pPr>
      <w:r>
        <w:t>Personalised content delivery</w:t>
      </w:r>
    </w:p>
    <w:p>
      <w:pPr>
        <w:pStyle w:val="ListBullet"/>
      </w:pPr>
      <w:r>
        <w:t>Quality assurance frameworks</w:t>
      </w:r>
    </w:p>
    <w:p/>
    <w:p>
      <w:r>
        <w:t>#### 7. Performance Measurement and AI Analytics (550 words)</w:t>
      </w:r>
    </w:p>
    <w:p>
      <w:r>
        <w:rPr>
          <w:b/>
        </w:rPr>
        <w:t>Subsections:</w:t>
      </w:r>
    </w:p>
    <w:p>
      <w:pPr>
        <w:pStyle w:val="ListBullet"/>
      </w:pPr>
      <w:r>
        <w:t>Advanced attribution modelling</w:t>
      </w:r>
    </w:p>
    <w:p>
      <w:pPr>
        <w:pStyle w:val="ListBullet"/>
      </w:pPr>
      <w:r>
        <w:t>Predictive performance analytics</w:t>
      </w:r>
    </w:p>
    <w:p>
      <w:pPr>
        <w:pStyle w:val="ListBullet"/>
      </w:pPr>
      <w:r>
        <w:t>ROI measurement for AI investments</w:t>
      </w:r>
    </w:p>
    <w:p>
      <w:pPr>
        <w:pStyle w:val="ListBullet"/>
      </w:pPr>
      <w:r>
        <w:t>Continuous improvement methodologies</w:t>
      </w:r>
    </w:p>
    <w:p/>
    <w:p>
      <w:r>
        <w:t>#### 8. Future-Proofing with AI Technology (400 words)</w:t>
      </w:r>
    </w:p>
    <w:p>
      <w:r>
        <w:rPr>
          <w:b/>
        </w:rPr>
        <w:t>Subsections:</w:t>
      </w:r>
    </w:p>
    <w:p>
      <w:pPr>
        <w:pStyle w:val="ListBullet"/>
      </w:pPr>
      <w:r>
        <w:t>Emerging AI technologies</w:t>
      </w:r>
    </w:p>
    <w:p>
      <w:pPr>
        <w:pStyle w:val="ListBullet"/>
      </w:pPr>
      <w:r>
        <w:t>Industry-specific innovations</w:t>
      </w:r>
    </w:p>
    <w:p>
      <w:pPr>
        <w:pStyle w:val="ListBullet"/>
      </w:pPr>
      <w:r>
        <w:t>Implementation scaling strategies</w:t>
      </w:r>
    </w:p>
    <w:p>
      <w:pPr>
        <w:pStyle w:val="ListBullet"/>
      </w:pPr>
      <w:r>
        <w:t>Change management considerations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Professional Services Compliance Hub - Pillar Page Brief</w:t>
      </w:r>
    </w:p>
    <w:p/>
    <w:p>
      <w:pPr>
        <w:pStyle w:val="Heading3"/>
        <w:jc w:val="left"/>
      </w:pPr>
      <w:r>
        <w:t>Content Brief Overview</w:t>
      </w:r>
    </w:p>
    <w:p>
      <w:r>
        <w:rPr>
          <w:b/>
        </w:rPr>
        <w:t>Title:</w:t>
      </w:r>
      <w:r>
        <w:t xml:space="preserve"> "Complete Compliance Guide for Professional Services Digital Marketing"</w:t>
      </w:r>
    </w:p>
    <w:p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/insights/professional-services-compliance-guide/</w:t>
      </w:r>
    </w:p>
    <w:p>
      <w:r>
        <w:rPr>
          <w:b/>
        </w:rPr>
        <w:t>Target Word Count:</w:t>
      </w:r>
      <w:r>
        <w:t xml:space="preserve"> 4,000-4,500 words</w:t>
      </w:r>
    </w:p>
    <w:p>
      <w:r>
        <w:rPr>
          <w:b/>
        </w:rPr>
        <w:t>Primary Keyword:</w:t>
      </w:r>
      <w:r>
        <w:t xml:space="preserve"> "professional services marketing compliance"</w:t>
      </w:r>
    </w:p>
    <w:p>
      <w:r>
        <w:rPr>
          <w:b/>
        </w:rPr>
        <w:t>Secondary Keywords:</w:t>
      </w:r>
      <w:r>
        <w:t xml:space="preserve"> "digital marketing regulations", "professional advertising standards", "compliance framework marketing"</w:t>
      </w:r>
    </w:p>
    <w:p/>
    <w:p>
      <w:pPr>
        <w:pStyle w:val="Heading3"/>
        <w:jc w:val="left"/>
      </w:pPr>
      <w:r>
        <w:t>Content Structure &amp; Sections</w:t>
      </w:r>
    </w:p>
    <w:p/>
    <w:p>
      <w:r>
        <w:t>#### 1. Executive Summary (190 words)</w:t>
      </w:r>
    </w:p>
    <w:p>
      <w:r>
        <w:rPr>
          <w:b/>
        </w:rPr>
        <w:t>Key Points to Cover:</w:t>
      </w:r>
    </w:p>
    <w:p>
      <w:pPr>
        <w:pStyle w:val="ListBullet"/>
      </w:pPr>
      <w:r>
        <w:t>Professional services marketing regulatory landscape</w:t>
      </w:r>
    </w:p>
    <w:p>
      <w:pPr>
        <w:pStyle w:val="ListBullet"/>
      </w:pPr>
      <w:r>
        <w:t>Industry-specific compliance requirements</w:t>
      </w:r>
    </w:p>
    <w:p>
      <w:pPr>
        <w:pStyle w:val="ListBullet"/>
      </w:pPr>
      <w:r>
        <w:t>Risk mitigation strategies</w:t>
      </w:r>
    </w:p>
    <w:p>
      <w:pPr>
        <w:pStyle w:val="ListBullet"/>
      </w:pPr>
      <w:r>
        <w:t>Compliance framework benefits</w:t>
      </w:r>
    </w:p>
    <w:p/>
    <w:p>
      <w:r>
        <w:t>#### 2. Australian Professional Services Regulatory Framework (650 words)</w:t>
      </w:r>
    </w:p>
    <w:p>
      <w:r>
        <w:rPr>
          <w:b/>
        </w:rPr>
        <w:t>Subsections:</w:t>
      </w:r>
    </w:p>
    <w:p>
      <w:pPr>
        <w:pStyle w:val="ListBullet"/>
      </w:pPr>
      <w:r>
        <w:t>ACCC professional services guidelines</w:t>
      </w:r>
    </w:p>
    <w:p>
      <w:pPr>
        <w:pStyle w:val="ListBullet"/>
      </w:pPr>
      <w:r>
        <w:t>Industry-specific regulatory bodies</w:t>
      </w:r>
    </w:p>
    <w:p>
      <w:pPr>
        <w:pStyle w:val="ListBullet"/>
      </w:pPr>
      <w:r>
        <w:t>State and federal compliance requirements</w:t>
      </w:r>
    </w:p>
    <w:p>
      <w:pPr>
        <w:pStyle w:val="ListBullet"/>
      </w:pPr>
      <w:r>
        <w:t>International compliance considerations</w:t>
      </w:r>
    </w:p>
    <w:p/>
    <w:p>
      <w:r>
        <w:t>#### 3. Healthcare Marketing Compliance (700 words)</w:t>
      </w:r>
    </w:p>
    <w:p>
      <w:r>
        <w:rPr>
          <w:b/>
        </w:rPr>
        <w:t>Subsections:</w:t>
      </w:r>
    </w:p>
    <w:p>
      <w:pPr>
        <w:pStyle w:val="ListBullet"/>
      </w:pPr>
      <w:r>
        <w:t>AHPRA advertising guidelines</w:t>
      </w:r>
    </w:p>
    <w:p>
      <w:pPr>
        <w:pStyle w:val="ListBullet"/>
      </w:pPr>
      <w:r>
        <w:t>Therapeutic Goods Administration requirements</w:t>
      </w:r>
    </w:p>
    <w:p>
      <w:pPr>
        <w:pStyle w:val="ListBullet"/>
      </w:pPr>
      <w:r>
        <w:t>Privacy Act implications for healthcare</w:t>
      </w:r>
    </w:p>
    <w:p>
      <w:pPr>
        <w:pStyle w:val="ListBullet"/>
      </w:pPr>
      <w:r>
        <w:t>Patient testimonial regulations</w:t>
      </w:r>
    </w:p>
    <w:p/>
    <w:p>
      <w:r>
        <w:t>#### 4. Legal Services Marketing Ethics (700 words)</w:t>
      </w:r>
    </w:p>
    <w:p>
      <w:r>
        <w:rPr>
          <w:b/>
        </w:rPr>
        <w:t>Subsections:</w:t>
      </w:r>
    </w:p>
    <w:p>
      <w:pPr>
        <w:pStyle w:val="ListBullet"/>
      </w:pPr>
      <w:r>
        <w:t>Legal Profession Uniform Law requirements</w:t>
      </w:r>
    </w:p>
    <w:p>
      <w:pPr>
        <w:pStyle w:val="ListBullet"/>
      </w:pPr>
      <w:r>
        <w:t>State bar association guidelines</w:t>
      </w:r>
    </w:p>
    <w:p>
      <w:pPr>
        <w:pStyle w:val="ListBullet"/>
      </w:pPr>
      <w:r>
        <w:t>Client confidentiality protection</w:t>
      </w:r>
    </w:p>
    <w:p>
      <w:pPr>
        <w:pStyle w:val="ListBullet"/>
      </w:pPr>
      <w:r>
        <w:t>Advertising standards compliance</w:t>
      </w:r>
    </w:p>
    <w:p/>
    <w:p>
      <w:r>
        <w:t>#### 5. Financial Services Marketing Regulations (600 words)</w:t>
      </w:r>
    </w:p>
    <w:p>
      <w:r>
        <w:rPr>
          <w:b/>
        </w:rPr>
        <w:t>Subsections:</w:t>
      </w:r>
    </w:p>
    <w:p>
      <w:pPr>
        <w:pStyle w:val="ListBullet"/>
      </w:pPr>
      <w:r>
        <w:t>Australian Securities and Investments Commission guidelines</w:t>
      </w:r>
    </w:p>
    <w:p>
      <w:pPr>
        <w:pStyle w:val="ListBullet"/>
      </w:pPr>
      <w:r>
        <w:t>Financial Services Reform Act implications</w:t>
      </w:r>
    </w:p>
    <w:p>
      <w:pPr>
        <w:pStyle w:val="ListBullet"/>
      </w:pPr>
      <w:r>
        <w:t>Responsible lending compliance</w:t>
      </w:r>
    </w:p>
    <w:p>
      <w:pPr>
        <w:pStyle w:val="ListBullet"/>
      </w:pPr>
      <w:r>
        <w:t>Consumer protection requirements</w:t>
      </w:r>
    </w:p>
    <w:p/>
    <w:p>
      <w:r>
        <w:t>#### 6. Data Protection and Privacy Compliance (650 words)</w:t>
      </w:r>
    </w:p>
    <w:p>
      <w:r>
        <w:rPr>
          <w:b/>
        </w:rPr>
        <w:t>Subsections:</w:t>
      </w:r>
    </w:p>
    <w:p>
      <w:pPr>
        <w:pStyle w:val="ListBullet"/>
      </w:pPr>
      <w:r>
        <w:t>Privacy Act 1988 requirements</w:t>
      </w:r>
    </w:p>
    <w:p>
      <w:pPr>
        <w:pStyle w:val="ListBullet"/>
      </w:pPr>
      <w:r>
        <w:t>Australian Privacy Principles</w:t>
      </w:r>
    </w:p>
    <w:p>
      <w:pPr>
        <w:pStyle w:val="ListBullet"/>
      </w:pPr>
      <w:r>
        <w:t>Data breach notification obligations</w:t>
      </w:r>
    </w:p>
    <w:p>
      <w:pPr>
        <w:pStyle w:val="ListBullet"/>
      </w:pPr>
      <w:r>
        <w:t>International data transfer compliance</w:t>
      </w:r>
    </w:p>
    <w:p/>
    <w:p>
      <w:r>
        <w:t>#### 7. Digital Platform Compliance Considerations (550 words)</w:t>
      </w:r>
    </w:p>
    <w:p>
      <w:r>
        <w:rPr>
          <w:b/>
        </w:rPr>
        <w:t>Subsections:</w:t>
      </w:r>
    </w:p>
    <w:p>
      <w:pPr>
        <w:pStyle w:val="ListBullet"/>
      </w:pPr>
      <w:r>
        <w:t>Social media advertising compliance</w:t>
      </w:r>
    </w:p>
    <w:p>
      <w:pPr>
        <w:pStyle w:val="ListBullet"/>
      </w:pPr>
      <w:r>
        <w:t>Google Ads policy adherence</w:t>
      </w:r>
    </w:p>
    <w:p>
      <w:pPr>
        <w:pStyle w:val="ListBullet"/>
      </w:pPr>
      <w:r>
        <w:t>Email marketing regulations</w:t>
      </w:r>
    </w:p>
    <w:p>
      <w:pPr>
        <w:pStyle w:val="ListBullet"/>
      </w:pPr>
      <w:r>
        <w:t>Website accessibility requirements</w:t>
      </w:r>
    </w:p>
    <w:p/>
    <w:p>
      <w:r>
        <w:t>#### 8. Compliance Framework Implementation (450 words)</w:t>
      </w:r>
    </w:p>
    <w:p>
      <w:r>
        <w:rPr>
          <w:b/>
        </w:rPr>
        <w:t>Subsections:</w:t>
      </w:r>
    </w:p>
    <w:p>
      <w:pPr>
        <w:pStyle w:val="ListBullet"/>
      </w:pPr>
      <w:r>
        <w:t>Internal compliance procedures</w:t>
      </w:r>
    </w:p>
    <w:p>
      <w:pPr>
        <w:pStyle w:val="ListBullet"/>
      </w:pPr>
      <w:r>
        <w:t>Staff training requirements</w:t>
      </w:r>
    </w:p>
    <w:p>
      <w:pPr>
        <w:pStyle w:val="ListBullet"/>
      </w:pPr>
      <w:r>
        <w:t>Ongoing monitoring systems</w:t>
      </w:r>
    </w:p>
    <w:p>
      <w:pPr>
        <w:pStyle w:val="ListBullet"/>
      </w:pPr>
      <w:r>
        <w:t>Incident response protocols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Local Professional Services Hub - Pillar Page Brief</w:t>
      </w:r>
    </w:p>
    <w:p/>
    <w:p>
      <w:pPr>
        <w:pStyle w:val="Heading3"/>
        <w:jc w:val="left"/>
      </w:pPr>
      <w:r>
        <w:t>Content Brief Overview</w:t>
      </w:r>
    </w:p>
    <w:p>
      <w:r>
        <w:rPr>
          <w:b/>
        </w:rPr>
        <w:t>Title:</w:t>
      </w:r>
      <w:r>
        <w:t xml:space="preserve"> "Local Marketing Mastery for Australian Professional Services"</w:t>
      </w:r>
    </w:p>
    <w:p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/insights/local-professional-services-marketing/</w:t>
      </w:r>
    </w:p>
    <w:p>
      <w:r>
        <w:rPr>
          <w:b/>
        </w:rPr>
        <w:t>Target Word Count:</w:t>
      </w:r>
      <w:r>
        <w:t xml:space="preserve"> 4,300-4,700 words</w:t>
      </w:r>
    </w:p>
    <w:p>
      <w:r>
        <w:rPr>
          <w:b/>
        </w:rPr>
        <w:t>Primary Keyword:</w:t>
      </w:r>
      <w:r>
        <w:t xml:space="preserve"> "local professional services marketing"</w:t>
      </w:r>
    </w:p>
    <w:p>
      <w:r>
        <w:rPr>
          <w:b/>
        </w:rPr>
        <w:t>Secondary Keywords:</w:t>
      </w:r>
      <w:r>
        <w:t xml:space="preserve"> "local SEO professional services", "community marketing strategies", "regional professional services"</w:t>
      </w:r>
    </w:p>
    <w:p/>
    <w:p>
      <w:pPr>
        <w:pStyle w:val="Heading3"/>
        <w:jc w:val="left"/>
      </w:pPr>
      <w:r>
        <w:t>Content Structure &amp; Sections</w:t>
      </w:r>
    </w:p>
    <w:p/>
    <w:p>
      <w:r>
        <w:t>#### 1. Executive Summary (200 words)</w:t>
      </w:r>
    </w:p>
    <w:p>
      <w:r>
        <w:rPr>
          <w:b/>
        </w:rPr>
        <w:t>Key Points to Cover:</w:t>
      </w:r>
    </w:p>
    <w:p>
      <w:pPr>
        <w:pStyle w:val="ListBullet"/>
      </w:pPr>
      <w:r>
        <w:t>Local marketing importance for professional services</w:t>
      </w:r>
    </w:p>
    <w:p>
      <w:pPr>
        <w:pStyle w:val="ListBullet"/>
      </w:pPr>
      <w:r>
        <w:t>Community engagement strategies</w:t>
      </w:r>
    </w:p>
    <w:p>
      <w:pPr>
        <w:pStyle w:val="ListBullet"/>
      </w:pPr>
      <w:r>
        <w:t>Geographic targeting opportunities</w:t>
      </w:r>
    </w:p>
    <w:p>
      <w:pPr>
        <w:pStyle w:val="ListBullet"/>
      </w:pPr>
      <w:r>
        <w:t>Local competition considerations</w:t>
      </w:r>
    </w:p>
    <w:p/>
    <w:p>
      <w:r>
        <w:t>#### 2. Australian Local Professional Services Market (600 words)</w:t>
      </w:r>
    </w:p>
    <w:p>
      <w:r>
        <w:rPr>
          <w:b/>
        </w:rPr>
        <w:t>Subsections:</w:t>
      </w:r>
    </w:p>
    <w:p>
      <w:pPr>
        <w:pStyle w:val="ListBullet"/>
      </w:pPr>
      <w:r>
        <w:t>Regional vs metropolitan dynamics</w:t>
      </w:r>
    </w:p>
    <w:p>
      <w:pPr>
        <w:pStyle w:val="ListBullet"/>
      </w:pPr>
      <w:r>
        <w:t>Local client behaviour patterns</w:t>
      </w:r>
    </w:p>
    <w:p>
      <w:pPr>
        <w:pStyle w:val="ListBullet"/>
      </w:pPr>
      <w:r>
        <w:t>Community engagement importance</w:t>
      </w:r>
    </w:p>
    <w:p>
      <w:pPr>
        <w:pStyle w:val="ListBullet"/>
      </w:pPr>
      <w:r>
        <w:t>Geographic competition analysis</w:t>
      </w:r>
    </w:p>
    <w:p/>
    <w:p>
      <w:r>
        <w:t>#### 3. Local SEO for Professional Services (800 words)</w:t>
      </w:r>
    </w:p>
    <w:p>
      <w:r>
        <w:rPr>
          <w:b/>
        </w:rPr>
        <w:t>Subsections:</w:t>
      </w:r>
    </w:p>
    <w:p>
      <w:pPr>
        <w:pStyle w:val="ListBullet"/>
      </w:pPr>
      <w:r>
        <w:t>Google My Business optimisation</w:t>
      </w:r>
    </w:p>
    <w:p>
      <w:pPr>
        <w:pStyle w:val="ListBullet"/>
      </w:pPr>
      <w:r>
        <w:t>Local citation building</w:t>
      </w:r>
    </w:p>
    <w:p>
      <w:pPr>
        <w:pStyle w:val="ListBullet"/>
      </w:pPr>
      <w:r>
        <w:t>Geographic keyword targeting</w:t>
      </w:r>
    </w:p>
    <w:p>
      <w:pPr>
        <w:pStyle w:val="ListBullet"/>
      </w:pPr>
      <w:r>
        <w:t>Review management strategies</w:t>
      </w:r>
    </w:p>
    <w:p/>
    <w:p>
      <w:r>
        <w:t>#### 4. Community Engagement Marketing (700 words)</w:t>
      </w:r>
    </w:p>
    <w:p>
      <w:r>
        <w:rPr>
          <w:b/>
        </w:rPr>
        <w:t>Subsections:</w:t>
      </w:r>
    </w:p>
    <w:p>
      <w:pPr>
        <w:pStyle w:val="ListBullet"/>
      </w:pPr>
      <w:r>
        <w:t>Local event participation</w:t>
      </w:r>
    </w:p>
    <w:p>
      <w:pPr>
        <w:pStyle w:val="ListBullet"/>
      </w:pPr>
      <w:r>
        <w:t>Community partnership development</w:t>
      </w:r>
    </w:p>
    <w:p>
      <w:pPr>
        <w:pStyle w:val="ListBullet"/>
      </w:pPr>
      <w:r>
        <w:t>Sponsorship marketing strategies</w:t>
      </w:r>
    </w:p>
    <w:p>
      <w:pPr>
        <w:pStyle w:val="ListBullet"/>
      </w:pPr>
      <w:r>
        <w:t>Chamber of Commerce engagement</w:t>
      </w:r>
    </w:p>
    <w:p/>
    <w:p>
      <w:r>
        <w:t>#### 5. Geographic Targeting Strategies (650 words)</w:t>
      </w:r>
    </w:p>
    <w:p>
      <w:r>
        <w:rPr>
          <w:b/>
        </w:rPr>
        <w:t>Subsections:</w:t>
      </w:r>
    </w:p>
    <w:p>
      <w:pPr>
        <w:pStyle w:val="ListBullet"/>
      </w:pPr>
      <w:r>
        <w:t>Multi-location SEO approaches</w:t>
      </w:r>
    </w:p>
    <w:p>
      <w:pPr>
        <w:pStyle w:val="ListBullet"/>
      </w:pPr>
      <w:r>
        <w:t>Regional content strategies</w:t>
      </w:r>
    </w:p>
    <w:p>
      <w:pPr>
        <w:pStyle w:val="ListBullet"/>
      </w:pPr>
      <w:r>
        <w:t>Local advertising platforms</w:t>
      </w:r>
    </w:p>
    <w:p>
      <w:pPr>
        <w:pStyle w:val="ListBullet"/>
      </w:pPr>
      <w:r>
        <w:t>Geographic market analysis</w:t>
      </w:r>
    </w:p>
    <w:p/>
    <w:p>
      <w:r>
        <w:t>#### 6. Local Reputation Management (600 words)</w:t>
      </w:r>
    </w:p>
    <w:p>
      <w:r>
        <w:rPr>
          <w:b/>
        </w:rPr>
        <w:t>Subsections:</w:t>
      </w:r>
    </w:p>
    <w:p>
      <w:pPr>
        <w:pStyle w:val="ListBullet"/>
      </w:pPr>
      <w:r>
        <w:t>Online review management</w:t>
      </w:r>
    </w:p>
    <w:p>
      <w:pPr>
        <w:pStyle w:val="ListBullet"/>
      </w:pPr>
      <w:r>
        <w:t>Local crisis communication</w:t>
      </w:r>
    </w:p>
    <w:p>
      <w:pPr>
        <w:pStyle w:val="ListBullet"/>
      </w:pPr>
      <w:r>
        <w:t>Community relationship building</w:t>
      </w:r>
    </w:p>
    <w:p>
      <w:pPr>
        <w:pStyle w:val="ListBullet"/>
      </w:pPr>
      <w:r>
        <w:t>Brand perception monitoring</w:t>
      </w:r>
    </w:p>
    <w:p/>
    <w:p>
      <w:r>
        <w:t>#### 7. Regional Market Opportunities (500 words)</w:t>
      </w:r>
    </w:p>
    <w:p>
      <w:r>
        <w:rPr>
          <w:b/>
        </w:rPr>
        <w:t>Subsections:</w:t>
      </w:r>
    </w:p>
    <w:p>
      <w:pPr>
        <w:pStyle w:val="ListBullet"/>
      </w:pPr>
      <w:r>
        <w:t>Underserved market identification</w:t>
      </w:r>
    </w:p>
    <w:p>
      <w:pPr>
        <w:pStyle w:val="ListBullet"/>
      </w:pPr>
      <w:r>
        <w:t>Regional expansion strategies</w:t>
      </w:r>
    </w:p>
    <w:p>
      <w:pPr>
        <w:pStyle w:val="ListBullet"/>
      </w:pPr>
      <w:r>
        <w:t>Local competition analysis</w:t>
      </w:r>
    </w:p>
    <w:p>
      <w:pPr>
        <w:pStyle w:val="ListBullet"/>
      </w:pPr>
      <w:r>
        <w:t>Market entry considerations</w:t>
      </w:r>
    </w:p>
    <w:p/>
    <w:p>
      <w:r>
        <w:t>#### 8. Technology for Local Marketing (350 words)</w:t>
      </w:r>
    </w:p>
    <w:p>
      <w:r>
        <w:rPr>
          <w:b/>
        </w:rPr>
        <w:t>Subsections:</w:t>
      </w:r>
    </w:p>
    <w:p>
      <w:pPr>
        <w:pStyle w:val="ListBullet"/>
      </w:pPr>
      <w:r>
        <w:t>Location-based marketing tools</w:t>
      </w:r>
    </w:p>
    <w:p>
      <w:pPr>
        <w:pStyle w:val="ListBullet"/>
      </w:pPr>
      <w:r>
        <w:t>Local analytics and reporting</w:t>
      </w:r>
    </w:p>
    <w:p>
      <w:pPr>
        <w:pStyle w:val="ListBullet"/>
      </w:pPr>
      <w:r>
        <w:t>Geographic automation capabilities</w:t>
      </w:r>
    </w:p>
    <w:p>
      <w:pPr>
        <w:pStyle w:val="ListBullet"/>
      </w:pPr>
      <w:r>
        <w:t>Multi-location management systems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Universal Pillar Page Template</w:t>
      </w:r>
    </w:p>
    <w:p/>
    <w:p>
      <w:pPr>
        <w:pStyle w:val="Heading3"/>
        <w:jc w:val="left"/>
      </w:pPr>
      <w:r>
        <w:t>Technical Specifications</w:t>
      </w:r>
    </w:p>
    <w:p>
      <w:r>
        <w:rPr>
          <w:b/>
        </w:rPr>
        <w:t>Page Load Speed:</w:t>
      </w:r>
      <w:r>
        <w:t xml:space="preserve"> Under 3 seconds</w:t>
      </w:r>
    </w:p>
    <w:p>
      <w:r>
        <w:rPr>
          <w:b/>
        </w:rPr>
        <w:t>Mobile Responsiveness:</w:t>
      </w:r>
      <w:r>
        <w:t xml:space="preserve"> Full mobile optimisation</w:t>
      </w:r>
    </w:p>
    <w:p>
      <w:r>
        <w:rPr>
          <w:b/>
        </w:rPr>
        <w:t>Schema Markup:</w:t>
      </w:r>
      <w:r>
        <w:t xml:space="preserve"> Article, Breadcrumb, Organisation schemas</w:t>
      </w:r>
    </w:p>
    <w:p>
      <w:r>
        <w:rPr>
          <w:b/>
        </w:rPr>
        <w:t>Internal Links:</w:t>
      </w:r>
      <w:r>
        <w:t xml:space="preserve"> Minimum 15 contextual links</w:t>
      </w:r>
    </w:p>
    <w:p>
      <w:r>
        <w:rPr>
          <w:b/>
        </w:rPr>
        <w:t>External Authority Links:</w:t>
      </w:r>
      <w:r>
        <w:t xml:space="preserve"> 8-10 credible sources</w:t>
      </w:r>
    </w:p>
    <w:p>
      <w:r>
        <w:rPr>
          <w:b/>
        </w:rPr>
        <w:t>Images:</w:t>
      </w:r>
      <w:r>
        <w:t xml:space="preserve"> Minimum 5 relevant, optimised images</w:t>
      </w:r>
    </w:p>
    <w:p>
      <w:r>
        <w:rPr>
          <w:b/>
        </w:rPr>
        <w:t>Word Count:</w:t>
      </w:r>
      <w:r>
        <w:t xml:space="preserve"> 4,000-5,200 words per pillar page</w:t>
      </w:r>
    </w:p>
    <w:p/>
    <w:p>
      <w:pPr>
        <w:pStyle w:val="Heading3"/>
        <w:jc w:val="left"/>
      </w:pPr>
      <w:r>
        <w:t>SEO Requirements</w:t>
      </w:r>
    </w:p>
    <w:p>
      <w:r>
        <w:rPr>
          <w:b/>
        </w:rPr>
        <w:t>Title Tag:</w:t>
      </w:r>
      <w:r>
        <w:t xml:space="preserve"> Primary keyword + location/industry modifier (under 60 characters)</w:t>
      </w:r>
    </w:p>
    <w:p>
      <w:r>
        <w:rPr>
          <w:b/>
        </w:rPr>
        <w:t>Meta Description:</w:t>
      </w:r>
      <w:r>
        <w:t xml:space="preserve"> Compelling summary with primary keyword (under 160 characters)</w:t>
      </w:r>
    </w:p>
    <w:p>
      <w:r>
        <w:rPr>
          <w:b/>
        </w:rPr>
        <w:t>Header Structure:</w:t>
      </w:r>
      <w:r>
        <w:t xml:space="preserve"> H1, H2, H3 hierarchy with keyword integration</w:t>
      </w:r>
    </w:p>
    <w:p>
      <w:r>
        <w:rPr>
          <w:b/>
        </w:rPr>
        <w:t>Alt Text:</w:t>
      </w:r>
      <w:r>
        <w:t xml:space="preserve"> Descriptive alt text for all images</w:t>
      </w:r>
    </w:p>
    <w:p>
      <w:r>
        <w:rPr>
          <w:b/>
        </w:rPr>
        <w:t>URL Structure:</w:t>
      </w:r>
      <w:r>
        <w:t xml:space="preserve"> </w:t>
      </w:r>
      <w:r>
        <w:rPr>
          <w:rFonts w:ascii="Courier New" w:hAnsi="Courier New"/>
        </w:rPr>
        <w:t>/insights/[hub-name]-guide/</w:t>
      </w:r>
    </w:p>
    <w:p/>
    <w:p>
      <w:pPr>
        <w:pStyle w:val="Heading3"/>
        <w:jc w:val="left"/>
      </w:pPr>
      <w:r>
        <w:t>Content Quality Standards</w:t>
      </w:r>
    </w:p>
    <w:p>
      <w:r>
        <w:rPr>
          <w:b/>
        </w:rPr>
        <w:t>Readability:</w:t>
      </w:r>
      <w:r>
        <w:t xml:space="preserve"> Flesch Reading Ease score 50-60</w:t>
      </w:r>
    </w:p>
    <w:p>
      <w:r>
        <w:rPr>
          <w:b/>
        </w:rPr>
        <w:t>Expertise:</w:t>
      </w:r>
      <w:r>
        <w:t xml:space="preserve"> Industry-specific knowledge demonstration</w:t>
      </w:r>
    </w:p>
    <w:p>
      <w:r>
        <w:rPr>
          <w:b/>
        </w:rPr>
        <w:t>Authoritativeness:</w:t>
      </w:r>
      <w:r>
        <w:t xml:space="preserve"> Credible source citations throughout</w:t>
      </w:r>
    </w:p>
    <w:p>
      <w:r>
        <w:rPr>
          <w:b/>
        </w:rPr>
        <w:t>Trustworthiness:</w:t>
      </w:r>
      <w:r>
        <w:t xml:space="preserve"> Professional credentials and testimonials</w:t>
      </w:r>
    </w:p>
    <w:p>
      <w:r>
        <w:rPr>
          <w:b/>
        </w:rPr>
        <w:t>Uniqueness:</w:t>
      </w:r>
      <w:r>
        <w:t xml:space="preserve"> Original research and insights integration</w:t>
      </w:r>
    </w:p>
    <w:p/>
    <w:p>
      <w:pPr>
        <w:pStyle w:val="Heading3"/>
        <w:jc w:val="left"/>
      </w:pPr>
      <w:r>
        <w:t>Conversion Optimisation</w:t>
      </w:r>
    </w:p>
    <w:p>
      <w:r>
        <w:rPr>
          <w:b/>
        </w:rPr>
        <w:t>Primary CTA:</w:t>
      </w:r>
      <w:r>
        <w:t xml:space="preserve"> Above the fold and mid-content placement</w:t>
      </w:r>
    </w:p>
    <w:p>
      <w:r>
        <w:rPr>
          <w:b/>
        </w:rPr>
        <w:t>Secondary CTAs:</w:t>
      </w:r>
      <w:r>
        <w:t xml:space="preserve"> End of major sections</w:t>
      </w:r>
    </w:p>
    <w:p>
      <w:r>
        <w:rPr>
          <w:b/>
        </w:rPr>
        <w:t>Lead Magnets:</w:t>
      </w:r>
      <w:r>
        <w:t xml:space="preserve"> Topic-relevant downloadable resources</w:t>
      </w:r>
    </w:p>
    <w:p>
      <w:r>
        <w:rPr>
          <w:b/>
        </w:rPr>
        <w:t>Email Capture:</w:t>
      </w:r>
      <w:r>
        <w:t xml:space="preserve"> Multiple strategic placement points</w:t>
      </w:r>
    </w:p>
    <w:p>
      <w:r>
        <w:rPr>
          <w:b/>
        </w:rPr>
        <w:t>Social Proof:</w:t>
      </w:r>
      <w:r>
        <w:t xml:space="preserve"> Client testimonials and case studies</w:t>
      </w:r>
    </w:p>
    <w:p/>
    <w:p>
      <w:pPr>
        <w:pStyle w:val="Heading3"/>
        <w:jc w:val="left"/>
      </w:pPr>
      <w:r>
        <w:t>Performance Tracking</w:t>
      </w:r>
    </w:p>
    <w:p>
      <w:r>
        <w:rPr>
          <w:b/>
        </w:rPr>
        <w:t>Organic Traffic:</w:t>
      </w:r>
      <w:r>
        <w:t xml:space="preserve"> Monthly growth monitoring</w:t>
      </w:r>
    </w:p>
    <w:p>
      <w:r>
        <w:rPr>
          <w:b/>
        </w:rPr>
        <w:t>Keyword Rankings:</w:t>
      </w:r>
      <w:r>
        <w:t xml:space="preserve"> Primary and secondary keyword tracking</w:t>
      </w:r>
    </w:p>
    <w:p>
      <w:r>
        <w:rPr>
          <w:b/>
        </w:rPr>
        <w:t>Engagement Metrics:</w:t>
      </w:r>
      <w:r>
        <w:t xml:space="preserve"> Time on page, bounce rate, scroll depth</w:t>
      </w:r>
    </w:p>
    <w:p>
      <w:r>
        <w:rPr>
          <w:b/>
        </w:rPr>
        <w:t>Conversion Metrics:</w:t>
      </w:r>
      <w:r>
        <w:t xml:space="preserve"> Lead generation and consultation requests</w:t>
      </w:r>
    </w:p>
    <w:p>
      <w:r>
        <w:rPr>
          <w:b/>
        </w:rPr>
        <w:t>Authority Metrics:</w:t>
      </w:r>
      <w:r>
        <w:t xml:space="preserve"> Backlink acquisition and domain authority growth</w:t>
      </w:r>
    </w:p>
    <w:p/>
    <w:p>
      <w:r>
        <w:t>This comprehensive brief system ensures consistent, high-quality pillar page development across all content hubs whilst maintaining professional services compliance and optimisation standards.</w:t>
      </w:r>
    </w:p>
    <w:p/>
    <w:p>
      <w:r>
        <w:rPr>
          <w:b/>
        </w:rPr>
        <w:t>Source Citations:</w:t>
      </w:r>
    </w:p>
    <w:p>
      <w:pPr>
        <w:pStyle w:val="ListBullet"/>
      </w:pPr>
      <w:r>
        <w:t>Australian Health Practitioner Regulation Agency - Digital Marketing Guidelines</w:t>
      </w:r>
    </w:p>
    <w:p>
      <w:pPr>
        <w:pStyle w:val="ListBullet"/>
      </w:pPr>
      <w:r>
        <w:t>Legal Profession Uniform Law - Marketing and Advertising Standards</w:t>
      </w:r>
    </w:p>
    <w:p>
      <w:pPr>
        <w:pStyle w:val="ListBullet"/>
      </w:pPr>
      <w:r>
        <w:t>Australian Competition and Consumer Commission - Professional Services Guidelines</w:t>
      </w:r>
    </w:p>
    <w:p>
      <w:pPr>
        <w:pStyle w:val="ListBullet"/>
      </w:pPr>
      <w:r>
        <w:t>Google Search Quality Guidelines - E-A-T Requirements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