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 Upper GI Surgery - Master Implementation Plan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Implementation Planning Date</w:t>
      </w:r>
      <w:r>
        <w:t>: 29th September 2025</w:t>
      </w:r>
    </w:p>
    <w:p>
      <w:r>
        <w:rPr>
          <w:b/>
        </w:rPr>
        <w:t>Project Completion</w:t>
      </w:r>
      <w:r>
        <w:t>: Comprehensive Medical Content Strategy</w:t>
      </w:r>
    </w:p>
    <w:p>
      <w:r>
        <w:rPr>
          <w:b/>
        </w:rPr>
        <w:t>Master Orchestrator</w:t>
      </w:r>
      <w:r>
        <w:t>: Enhanced Autonomous Agentic Marketing System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EXECUTIVE SUMMARY</w:t>
      </w:r>
    </w:p>
    <w:p/>
    <w:p>
      <w:pPr>
        <w:pStyle w:val="Heading3"/>
        <w:jc w:val="left"/>
      </w:pPr>
      <w:r>
        <w:t>Project Overview:</w:t>
      </w:r>
    </w:p>
    <w:p>
      <w:r>
        <w:t>Precision Upper GI Surgery requires a comprehensive content strategy that establishes medical authority, serves Sydney's diverse population, and differentiates the practice through personalised, culturally sensitive care. This implementation plan delivers a complete digital marketing transformation aligned with Australian medical marketing standards and AHPRA compliance requirements.</w:t>
      </w:r>
    </w:p>
    <w:p/>
    <w:p>
      <w:pPr>
        <w:pStyle w:val="Heading3"/>
        <w:jc w:val="left"/>
      </w:pPr>
      <w:r>
        <w:t>Key Achievements:</w:t>
      </w:r>
    </w:p>
    <w:p>
      <w:r>
        <w:t xml:space="preserve">✅ </w:t>
      </w:r>
      <w:r>
        <w:rPr>
          <w:b/>
        </w:rPr>
        <w:t>Mandatory 4-Phase Research Workflow Completed</w:t>
      </w:r>
    </w:p>
    <w:p>
      <w:r>
        <w:t xml:space="preserve">✅ </w:t>
      </w:r>
      <w:r>
        <w:rPr>
          <w:b/>
        </w:rPr>
        <w:t>Medical Compliance Framework Established</w:t>
      </w:r>
    </w:p>
    <w:p>
      <w:r>
        <w:t xml:space="preserve">✅ </w:t>
      </w:r>
      <w:r>
        <w:rPr>
          <w:b/>
        </w:rPr>
        <w:t>Cultural Sensitivity Integration Implemented</w:t>
      </w:r>
    </w:p>
    <w:p>
      <w:r>
        <w:t xml:space="preserve">✅ </w:t>
      </w:r>
      <w:r>
        <w:rPr>
          <w:b/>
        </w:rPr>
        <w:t>AI Optimisation and Voice Search Readiness</w:t>
      </w:r>
    </w:p>
    <w:p>
      <w:r>
        <w:t xml:space="preserve">✅ </w:t>
      </w:r>
      <w:r>
        <w:rPr>
          <w:b/>
        </w:rPr>
        <w:t>Iterative Feedback Loop Quality Assurance</w:t>
      </w:r>
    </w:p>
    <w:p>
      <w:r>
        <w:t xml:space="preserve">✅ </w:t>
      </w:r>
      <w:r>
        <w:rPr>
          <w:b/>
        </w:rPr>
        <w:t>Multi-Squad Specialist Agent Coordination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COMPREHENSIVE DELIVERABLE SUMMARY</w:t>
      </w:r>
    </w:p>
    <w:p/>
    <w:p>
      <w:pPr>
        <w:pStyle w:val="Heading3"/>
        <w:jc w:val="left"/>
      </w:pPr>
      <w:r>
        <w:t>Phase 1: Foundation Research &amp; Strategic Analysis ✅ COMPLETED</w:t>
      </w:r>
    </w:p>
    <w:p/>
    <w:p>
      <w:r>
        <w:t>#### 1.1 Medical Compliance Framework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research/PRECISIONUPPERGISURGERY_medical_compliance_framework.md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AHPRA (Australian Health Practitioner Regulation Agency) compliance guidelines</w:t>
      </w:r>
    </w:p>
    <w:p>
      <w:pPr>
        <w:pStyle w:val="ListBullet"/>
      </w:pPr>
      <w:r>
        <w:t>TGA (Therapeutic Goods Administration) advertising standards</w:t>
      </w:r>
    </w:p>
    <w:p>
      <w:pPr>
        <w:pStyle w:val="ListBullet"/>
      </w:pPr>
      <w:r>
        <w:t>Medical Board of Australia professional conduct requirements</w:t>
      </w:r>
    </w:p>
    <w:p>
      <w:pPr>
        <w:pStyle w:val="ListBullet"/>
      </w:pPr>
      <w:r>
        <w:t>Patient privacy and confidentiality protection protocols</w:t>
      </w:r>
    </w:p>
    <w:p>
      <w:pPr>
        <w:pStyle w:val="ListBullet"/>
      </w:pPr>
      <w:r>
        <w:t>Evidence-based medical content standards</w:t>
      </w:r>
    </w:p>
    <w:p>
      <w:pPr>
        <w:pStyle w:val="ListBullet"/>
      </w:pPr>
      <w:r>
        <w:t>Medical disclaimer requirements and emergency procedures</w:t>
      </w:r>
    </w:p>
    <w:p/>
    <w:p>
      <w:r>
        <w:t>#### 1.2 Patient Personas and Audience Analysis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research/PRECISIONUPPERGISURGERY_patient_personas.md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5 detailed patient personas covering diverse demographics and medical needs</w:t>
      </w:r>
    </w:p>
    <w:p>
      <w:pPr>
        <w:pStyle w:val="ListBullet"/>
      </w:pPr>
      <w:r>
        <w:t>Patient journey mapping from symptom recognition to post-operative care</w:t>
      </w:r>
    </w:p>
    <w:p>
      <w:pPr>
        <w:pStyle w:val="ListBullet"/>
      </w:pPr>
      <w:r>
        <w:t>Health literacy considerations and communication preferences</w:t>
      </w:r>
    </w:p>
    <w:p>
      <w:pPr>
        <w:pStyle w:val="ListBullet"/>
      </w:pPr>
      <w:r>
        <w:t>Cultural and linguistic diversity accommodation strategies</w:t>
      </w:r>
    </w:p>
    <w:p>
      <w:pPr>
        <w:pStyle w:val="ListBullet"/>
      </w:pPr>
      <w:r>
        <w:t>Age-specific and lifestyle-focused patient segmentation</w:t>
      </w:r>
    </w:p>
    <w:p/>
    <w:p>
      <w:r>
        <w:t>#### 1.3 Sydney Medical Market Analysis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research/PRECISIONUPPERGISURGERY_medical_market_analysis.md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Sydney upper GI surgery market size and growth projections</w:t>
      </w:r>
    </w:p>
    <w:p>
      <w:pPr>
        <w:pStyle w:val="ListBullet"/>
      </w:pPr>
      <w:r>
        <w:t>Current medical trends and technology adoption patterns</w:t>
      </w:r>
    </w:p>
    <w:p>
      <w:pPr>
        <w:pStyle w:val="ListBullet"/>
      </w:pPr>
      <w:r>
        <w:t>Patient education gaps and opportunity identification</w:t>
      </w:r>
    </w:p>
    <w:p>
      <w:pPr>
        <w:pStyle w:val="ListBullet"/>
      </w:pPr>
      <w:r>
        <w:t>Healthcare system challenges and regulatory environment</w:t>
      </w:r>
    </w:p>
    <w:p>
      <w:pPr>
        <w:pStyle w:val="ListBullet"/>
      </w:pPr>
      <w:r>
        <w:t>Seasonal health awareness campaigns and timing strategies</w:t>
      </w:r>
    </w:p>
    <w:p/>
    <w:p>
      <w:r>
        <w:t>#### 1.4 Medical Practice USP and SWOT Analysis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research/PRECISIONUPPERGISURGERY_medical_usp_swot_analysis.md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Unique selling propositions in subspecialist upper GI surgery</w:t>
      </w:r>
    </w:p>
    <w:p>
      <w:pPr>
        <w:pStyle w:val="ListBullet"/>
      </w:pPr>
      <w:r>
        <w:t>Comprehensive SWOT analysis with strategic recommendations</w:t>
      </w:r>
    </w:p>
    <w:p>
      <w:pPr>
        <w:pStyle w:val="ListBullet"/>
      </w:pPr>
      <w:r>
        <w:t>Competitive advantage identification and positioning strategy</w:t>
      </w:r>
    </w:p>
    <w:p>
      <w:pPr>
        <w:pStyle w:val="ListBullet"/>
      </w:pPr>
      <w:r>
        <w:t>Professional credibility and medical authority establishment</w:t>
      </w:r>
    </w:p>
    <w:p>
      <w:pPr>
        <w:pStyle w:val="ListBullet"/>
      </w:pPr>
      <w:r>
        <w:t>Risk mitigation and competitive protection strategies</w:t>
      </w:r>
    </w:p>
    <w:p/>
    <w:p>
      <w:r>
        <w:t>#### 1.5 Competitor Analysis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research/PRECISIONUPPERGISURGERY_competitor_analysis.md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Top 5 Sydney upper GI surgery practices detailed analysis</w:t>
      </w:r>
    </w:p>
    <w:p>
      <w:pPr>
        <w:pStyle w:val="ListBullet"/>
      </w:pPr>
      <w:r>
        <w:t>Individual competitor SWOT assessments and market positioning</w:t>
      </w:r>
    </w:p>
    <w:p>
      <w:pPr>
        <w:pStyle w:val="ListBullet"/>
      </w:pPr>
      <w:r>
        <w:t>Service delivery gaps and differentiation opportunities</w:t>
      </w:r>
    </w:p>
    <w:p>
      <w:pPr>
        <w:pStyle w:val="ListBullet"/>
      </w:pPr>
      <w:r>
        <w:t>Pricing and patient experience comparison analysis</w:t>
      </w:r>
    </w:p>
    <w:p>
      <w:pPr>
        <w:pStyle w:val="ListBullet"/>
      </w:pPr>
      <w:r>
        <w:t>Market entry and growth strategy recommendations</w:t>
      </w:r>
    </w:p>
    <w:p/>
    <w:p>
      <w:pPr>
        <w:pStyle w:val="Heading3"/>
        <w:jc w:val="left"/>
      </w:pPr>
      <w:r>
        <w:t>Phase 2: Competitive Intelligence &amp; Medical Search Landscape ✅ COMPLETED</w:t>
      </w:r>
    </w:p>
    <w:p/>
    <w:p>
      <w:r>
        <w:t>#### 2.1 Medical Positioning Strategy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research/PRECISIONUPPERGISURGERY_medical_positioning_strategy.md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Three-pillar positioning framework: Precision, Personalised, Partnership</w:t>
      </w:r>
    </w:p>
    <w:p>
      <w:pPr>
        <w:pStyle w:val="ListBullet"/>
      </w:pPr>
      <w:r>
        <w:t>Competitive differentiation strategy against market leaders</w:t>
      </w:r>
    </w:p>
    <w:p>
      <w:pPr>
        <w:pStyle w:val="ListBullet"/>
      </w:pPr>
      <w:r>
        <w:t>Patient communication approach for diverse health literacy levels</w:t>
      </w:r>
    </w:p>
    <w:p>
      <w:pPr>
        <w:pStyle w:val="ListBullet"/>
      </w:pPr>
      <w:r>
        <w:t>Medical authority building through professional credibility</w:t>
      </w:r>
    </w:p>
    <w:p>
      <w:pPr>
        <w:pStyle w:val="ListBullet"/>
      </w:pPr>
      <w:r>
        <w:t>Digital communication strategy and content architecture</w:t>
      </w:r>
    </w:p>
    <w:p/>
    <w:p>
      <w:r>
        <w:t>#### 2.2 Healthcare Trends and Content Gaps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research/PRECISIONUPPERGISURGERY_healthcare_trends_content_gaps.md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Current upper GI surgery innovations and technique advancement</w:t>
      </w:r>
    </w:p>
    <w:p>
      <w:pPr>
        <w:pStyle w:val="ListBullet"/>
      </w:pPr>
      <w:r>
        <w:t>Patient technology integration trends and digital health adoption</w:t>
      </w:r>
    </w:p>
    <w:p>
      <w:pPr>
        <w:pStyle w:val="ListBullet"/>
      </w:pPr>
      <w:r>
        <w:t>Emerging medical procedures and treatment pipeline analysis</w:t>
      </w:r>
    </w:p>
    <w:p>
      <w:pPr>
        <w:pStyle w:val="ListBullet"/>
      </w:pPr>
      <w:r>
        <w:t>Comprehensive content gap analysis with opportunity prioritisation</w:t>
      </w:r>
    </w:p>
    <w:p>
      <w:pPr>
        <w:pStyle w:val="ListBullet"/>
      </w:pPr>
      <w:r>
        <w:t>Patient concerns and frequently asked questions mapping</w:t>
      </w:r>
    </w:p>
    <w:p/>
    <w:p>
      <w:r>
        <w:t>#### 2.3 Medical Search Landscape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research/PRECISIONUPPERGISURGERY_medical_search_landscape.md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Patient search behaviour analysis for upper GI conditions</w:t>
      </w:r>
    </w:p>
    <w:p>
      <w:pPr>
        <w:pStyle w:val="ListBullet"/>
      </w:pPr>
      <w:r>
        <w:t>Sydney medical search patterns and geographic distribution</w:t>
      </w:r>
    </w:p>
    <w:p>
      <w:pPr>
        <w:pStyle w:val="ListBullet"/>
      </w:pPr>
      <w:r>
        <w:t>Seasonal medical search trends and awareness opportunities</w:t>
      </w:r>
    </w:p>
    <w:p>
      <w:pPr>
        <w:pStyle w:val="ListBullet"/>
      </w:pPr>
      <w:r>
        <w:t>Competitor digital presence audit and performance analysis</w:t>
      </w:r>
    </w:p>
    <w:p>
      <w:pPr>
        <w:pStyle w:val="ListBullet"/>
      </w:pPr>
      <w:r>
        <w:t>Local medical SEO opportunities and cultural targeting</w:t>
      </w:r>
    </w:p>
    <w:p/>
    <w:p>
      <w:pPr>
        <w:pStyle w:val="Heading3"/>
        <w:jc w:val="left"/>
      </w:pPr>
      <w:r>
        <w:t>Phase 3: Advanced SEO &amp; Keyword Strategy ✅ COMPLETED</w:t>
      </w:r>
    </w:p>
    <w:p/>
    <w:p>
      <w:r>
        <w:t>#### 3.1 Medical Keyword Research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research/PRECISIONUPPERGISURGERY_medical_keyword_research.md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Comprehensive medical keyword database (200+ targeted terms)</w:t>
      </w:r>
    </w:p>
    <w:p>
      <w:pPr>
        <w:pStyle w:val="ListBullet"/>
      </w:pPr>
      <w:r>
        <w:t>Patient healthcare journey mapping from awareness to decision</w:t>
      </w:r>
    </w:p>
    <w:p>
      <w:pPr>
        <w:pStyle w:val="ListBullet"/>
      </w:pPr>
      <w:r>
        <w:t>Healthcare funnel keyword strategy for conversion optimisation</w:t>
      </w:r>
    </w:p>
    <w:p>
      <w:pPr>
        <w:pStyle w:val="ListBullet"/>
      </w:pPr>
      <w:r>
        <w:t>Zero-competition innovative keywords and emerging trends</w:t>
      </w:r>
    </w:p>
    <w:p>
      <w:pPr>
        <w:pStyle w:val="ListBullet"/>
      </w:pPr>
      <w:r>
        <w:t>Voice search optimisation and conversational query targeting</w:t>
      </w:r>
    </w:p>
    <w:p/>
    <w:p>
      <w:r>
        <w:t>#### 3.2 Sydney Local SEO Strategy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research/PRECISIONUPPERGISURGERY_local_seo_strategy.md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Geographic search distribution analysis across Sydney regions</w:t>
      </w:r>
    </w:p>
    <w:p>
      <w:pPr>
        <w:pStyle w:val="ListBullet"/>
      </w:pPr>
      <w:r>
        <w:t>Suburb-specific medical keyword targeting and content strategy</w:t>
      </w:r>
    </w:p>
    <w:p>
      <w:pPr>
        <w:pStyle w:val="ListBullet"/>
      </w:pPr>
      <w:r>
        <w:t>Multicultural and demographic SEO opportunities</w:t>
      </w:r>
    </w:p>
    <w:p>
      <w:pPr>
        <w:pStyle w:val="ListBullet"/>
      </w:pPr>
      <w:r>
        <w:t>Hospital and facility-specific local search optimisation</w:t>
      </w:r>
    </w:p>
    <w:p>
      <w:pPr>
        <w:pStyle w:val="ListBullet"/>
      </w:pPr>
      <w:r>
        <w:t>Community engagement and local link building strategy</w:t>
      </w:r>
    </w:p>
    <w:p/>
    <w:p>
      <w:pPr>
        <w:pStyle w:val="Heading3"/>
        <w:jc w:val="left"/>
      </w:pPr>
      <w:r>
        <w:t>Phase 4: Content Planning &amp; AI Optimisation ✅ COMPLETED</w:t>
      </w:r>
    </w:p>
    <w:p/>
    <w:p>
      <w:r>
        <w:t>#### 4.1 Medical Content Briefs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content/PRECISIONUPPERGISURGERY_medical_content_briefs.md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Comprehensive website content architecture and navigation structure</w:t>
      </w:r>
    </w:p>
    <w:p>
      <w:pPr>
        <w:pStyle w:val="ListBullet"/>
      </w:pPr>
      <w:r>
        <w:t>Page-by-page content briefs with patient-focused layouts</w:t>
      </w:r>
    </w:p>
    <w:p>
      <w:pPr>
        <w:pStyle w:val="ListBullet"/>
      </w:pPr>
      <w:r>
        <w:t>Conversion optimisation strategy with multiple engagement pathways</w:t>
      </w:r>
    </w:p>
    <w:p>
      <w:pPr>
        <w:pStyle w:val="ListBullet"/>
      </w:pPr>
      <w:r>
        <w:t>Cultural sensitivity and accessibility feature integration</w:t>
      </w:r>
    </w:p>
    <w:p>
      <w:pPr>
        <w:pStyle w:val="ListBullet"/>
      </w:pPr>
      <w:r>
        <w:t>Technical specifications for mobile responsiveness and performance</w:t>
      </w:r>
    </w:p>
    <w:p/>
    <w:p>
      <w:r>
        <w:t>#### 4.2 AI Optimisation and Voice Search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technical/PRECISIONUPPERGISURGERY_ai_optimization_guide.md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Medical AI system compatibility framework for healthcare platforms</w:t>
      </w:r>
    </w:p>
    <w:p>
      <w:pPr>
        <w:pStyle w:val="ListBullet"/>
      </w:pPr>
      <w:r>
        <w:t>Voice search optimisation strategy for conversational medical queries</w:t>
      </w:r>
    </w:p>
    <w:p>
      <w:pPr>
        <w:pStyle w:val="ListBullet"/>
      </w:pPr>
      <w:r>
        <w:t>Schema markup implementation for medical procedures and organisation</w:t>
      </w:r>
    </w:p>
    <w:p>
      <w:pPr>
        <w:pStyle w:val="ListBullet"/>
      </w:pPr>
      <w:r>
        <w:t>Interactive patient tools and AI-powered engagement systems</w:t>
      </w:r>
    </w:p>
    <w:p>
      <w:pPr>
        <w:pStyle w:val="ListBullet"/>
      </w:pPr>
      <w:r>
        <w:t>Future AI integration roadmap with technology advancement planning</w:t>
      </w:r>
    </w:p>
    <w:p/>
    <w:p>
      <w:r>
        <w:t>#### 4.3 Content Calendar and Authority Building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strategy/PRECISIONUPPERGISURGERY_content_calendar_authority.md</w:t>
      </w:r>
    </w:p>
    <w:p>
      <w:r>
        <w:rPr>
          <w:b/>
        </w:rPr>
        <w:t>Key Components</w:t>
      </w:r>
      <w:r>
        <w:t>:</w:t>
      </w:r>
    </w:p>
    <w:p>
      <w:pPr>
        <w:pStyle w:val="ListBullet"/>
      </w:pPr>
      <w:r>
        <w:t>12-month strategic content calendar with seasonal health themes</w:t>
      </w:r>
    </w:p>
    <w:p>
      <w:pPr>
        <w:pStyle w:val="ListBullet"/>
      </w:pPr>
      <w:r>
        <w:t>Medical content cluster strategy for expertise authority building</w:t>
      </w:r>
    </w:p>
    <w:p>
      <w:pPr>
        <w:pStyle w:val="ListBullet"/>
      </w:pPr>
      <w:r>
        <w:t>Thought leadership content framework and professional network engagement</w:t>
      </w:r>
    </w:p>
    <w:p>
      <w:pPr>
        <w:pStyle w:val="ListBullet"/>
      </w:pPr>
      <w:r>
        <w:t>Performance optimisation strategy with measurable success metrics</w:t>
      </w:r>
    </w:p>
    <w:p>
      <w:pPr>
        <w:pStyle w:val="ListBullet"/>
      </w:pPr>
      <w:r>
        <w:t>Community engagement and cultural competence content planning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🔧 TECHNICAL IMPLEMENTATION FRAMEWORK</w:t>
      </w:r>
    </w:p>
    <w:p/>
    <w:p>
      <w:pPr>
        <w:pStyle w:val="Heading3"/>
        <w:jc w:val="left"/>
      </w:pPr>
      <w:r>
        <w:t>Multi-Squad Coordination Complete:</w:t>
      </w:r>
    </w:p>
    <w:p/>
    <w:p>
      <w:r>
        <w:t>#### SiteSpect Squad - Website Technical Excellence:</w:t>
      </w:r>
    </w:p>
    <w:p>
      <w:pPr>
        <w:pStyle w:val="ListBullet"/>
      </w:pPr>
      <w:r>
        <w:rPr>
          <w:b/>
        </w:rPr>
        <w:t>Technical SEO Analysis</w:t>
      </w:r>
      <w:r>
        <w:t>: Medical website optimisation with Playwright MCP</w:t>
      </w:r>
    </w:p>
    <w:p>
      <w:pPr>
        <w:pStyle w:val="ListBullet"/>
      </w:pPr>
      <w:r>
        <w:rPr>
          <w:b/>
        </w:rPr>
        <w:t>Performance Testing</w:t>
      </w:r>
      <w:r>
        <w:t>: Core Web Vitals improvement and mobile optimisation</w:t>
      </w:r>
    </w:p>
    <w:p>
      <w:pPr>
        <w:pStyle w:val="ListBullet"/>
      </w:pPr>
      <w:r>
        <w:rPr>
          <w:b/>
        </w:rPr>
        <w:t>Accessibility Compliance</w:t>
      </w:r>
      <w:r>
        <w:t>: WCAG standards for inclusive medical content</w:t>
      </w:r>
    </w:p>
    <w:p>
      <w:pPr>
        <w:pStyle w:val="ListBullet"/>
      </w:pPr>
      <w:r>
        <w:rPr>
          <w:b/>
        </w:rPr>
        <w:t>UX Flow Validation</w:t>
      </w:r>
      <w:r>
        <w:t>: Patient journey optimisation and conversion enhancement</w:t>
      </w:r>
    </w:p>
    <w:p>
      <w:pPr>
        <w:pStyle w:val="ListBullet"/>
      </w:pPr>
      <w:r>
        <w:rPr>
          <w:b/>
        </w:rPr>
        <w:t>Advanced SEO Extraction</w:t>
      </w:r>
      <w:r>
        <w:t>: Medical metadata optimisation and indexability</w:t>
      </w:r>
    </w:p>
    <w:p>
      <w:pPr>
        <w:pStyle w:val="ListBullet"/>
      </w:pPr>
      <w:r>
        <w:rPr>
          <w:b/>
        </w:rPr>
        <w:t>Site Structure Documentation</w:t>
      </w:r>
      <w:r>
        <w:t>: Human-readable navigation and content organisation</w:t>
      </w:r>
    </w:p>
    <w:p/>
    <w:p>
      <w:r>
        <w:t>#### ContentForge Squad - Medical Content Excellence:</w:t>
      </w:r>
    </w:p>
    <w:p>
      <w:pPr>
        <w:pStyle w:val="ListBullet"/>
      </w:pPr>
      <w:r>
        <w:rPr>
          <w:b/>
        </w:rPr>
        <w:t>Research Corps</w:t>
      </w:r>
      <w:r>
        <w:t>: 4-phase mandatory research workflow completion</w:t>
      </w:r>
    </w:p>
    <w:p>
      <w:pPr>
        <w:pStyle w:val="ListBullet"/>
      </w:pPr>
      <w:r>
        <w:rPr>
          <w:b/>
        </w:rPr>
        <w:t>Content Creation Pipeline</w:t>
      </w:r>
      <w:r>
        <w:t>: Medical content development with feedback loops</w:t>
      </w:r>
    </w:p>
    <w:p>
      <w:pPr>
        <w:pStyle w:val="ListBullet"/>
      </w:pPr>
      <w:r>
        <w:rPr>
          <w:b/>
        </w:rPr>
        <w:t>Quality Assurance</w:t>
      </w:r>
      <w:r>
        <w:t>: Multi-perspective content review and compliance verification</w:t>
      </w:r>
    </w:p>
    <w:p>
      <w:pPr>
        <w:pStyle w:val="ListBullet"/>
      </w:pPr>
      <w:r>
        <w:rPr>
          <w:b/>
        </w:rPr>
        <w:t>Iterative Improvement</w:t>
      </w:r>
      <w:r>
        <w:t>: Systematic feedback integration and optimisation</w:t>
      </w:r>
    </w:p>
    <w:p>
      <w:pPr>
        <w:pStyle w:val="ListBullet"/>
      </w:pPr>
      <w:r>
        <w:rPr>
          <w:b/>
        </w:rPr>
        <w:t>Cultural Integration</w:t>
      </w:r>
      <w:r>
        <w:t>: Multicultural sensitivity and accessibility implementation</w:t>
      </w:r>
    </w:p>
    <w:p/>
    <w:p>
      <w:r>
        <w:t>#### StrategyNexus Squad - Strategic Excellence:</w:t>
      </w:r>
    </w:p>
    <w:p>
      <w:pPr>
        <w:pStyle w:val="ListBullet"/>
      </w:pPr>
      <w:r>
        <w:rPr>
          <w:b/>
        </w:rPr>
        <w:t>Brand Analysis</w:t>
      </w:r>
      <w:r>
        <w:t>: Medical practice visual identity and positioning assessment</w:t>
      </w:r>
    </w:p>
    <w:p>
      <w:pPr>
        <w:pStyle w:val="ListBullet"/>
      </w:pPr>
      <w:r>
        <w:rPr>
          <w:b/>
        </w:rPr>
        <w:t>SEO Strategy</w:t>
      </w:r>
      <w:r>
        <w:t>: Advanced semantic analysis and topic modeling for medical authority</w:t>
      </w:r>
    </w:p>
    <w:p>
      <w:pPr>
        <w:pStyle w:val="ListBullet"/>
      </w:pPr>
      <w:r>
        <w:rPr>
          <w:b/>
        </w:rPr>
        <w:t>Patient Journey Mapping</w:t>
      </w:r>
      <w:r>
        <w:t>: Conversion path optimisation and experience enhancement</w:t>
      </w:r>
    </w:p>
    <w:p>
      <w:pPr>
        <w:pStyle w:val="ListBullet"/>
      </w:pPr>
      <w:r>
        <w:rPr>
          <w:b/>
        </w:rPr>
        <w:t>Performance Analytics</w:t>
      </w:r>
      <w:r>
        <w:t>: Measurement framework and continuous improvement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ITERATIVE FEEDBACK LOOP INTEGRATION</w:t>
      </w:r>
    </w:p>
    <w:p/>
    <w:p>
      <w:pPr>
        <w:pStyle w:val="Heading3"/>
        <w:jc w:val="left"/>
      </w:pPr>
      <w:r>
        <w:t>Medical Content Quality Assurance:</w:t>
      </w:r>
    </w:p>
    <w:p/>
    <w:p>
      <w:r>
        <w:t>#### 4-Agent Feedback Loop Sequence:</w:t>
      </w:r>
    </w:p>
    <w:p>
      <w:pPr>
        <w:pStyle w:val="ListNumber"/>
      </w:pPr>
      <w:r>
        <w:rPr>
          <w:b/>
        </w:rPr>
        <w:t>Clarity Conciseness Editor</w:t>
      </w:r>
      <w:r>
        <w:t xml:space="preserve"> (Threshold: 8/10)</w:t>
      </w:r>
    </w:p>
    <w:p>
      <w:pPr>
        <w:pStyle w:val="ListBullet"/>
      </w:pPr>
      <w:r>
        <w:t>Medical terminology clarity for diverse patient populations</w:t>
      </w:r>
    </w:p>
    <w:p>
      <w:pPr>
        <w:pStyle w:val="ListBullet"/>
      </w:pPr>
      <w:r>
        <w:t>Australian English compliance and professional medical tone</w:t>
      </w:r>
    </w:p>
    <w:p>
      <w:pPr>
        <w:pStyle w:val="ListBullet"/>
      </w:pPr>
      <w:r>
        <w:t>Grammar optimisation and health literacy considerations</w:t>
      </w:r>
    </w:p>
    <w:p/>
    <w:p>
      <w:pPr>
        <w:pStyle w:val="ListNumber"/>
      </w:pPr>
      <w:r>
        <w:rPr>
          <w:b/>
        </w:rPr>
        <w:t>Cognitive Load Minimizer</w:t>
      </w:r>
      <w:r>
        <w:t xml:space="preserve"> (Threshold: 7/10)</w:t>
      </w:r>
    </w:p>
    <w:p>
      <w:pPr>
        <w:pStyle w:val="ListBullet"/>
      </w:pPr>
      <w:r>
        <w:t>Medical information hierarchy and patient comprehension</w:t>
      </w:r>
    </w:p>
    <w:p>
      <w:pPr>
        <w:pStyle w:val="ListBullet"/>
      </w:pPr>
      <w:r>
        <w:t>Cultural sensitivity integration and accessibility enhancement</w:t>
      </w:r>
    </w:p>
    <w:p>
      <w:pPr>
        <w:pStyle w:val="ListBullet"/>
      </w:pPr>
      <w:r>
        <w:t>Scanability improvement and processing ease optimisation</w:t>
      </w:r>
    </w:p>
    <w:p/>
    <w:p>
      <w:pPr>
        <w:pStyle w:val="ListNumber"/>
      </w:pPr>
      <w:r>
        <w:rPr>
          <w:b/>
        </w:rPr>
        <w:t>Content Critique Specialist</w:t>
      </w:r>
      <w:r>
        <w:t xml:space="preserve"> (Threshold: 7/10)</w:t>
      </w:r>
    </w:p>
    <w:p>
      <w:pPr>
        <w:pStyle w:val="ListBullet"/>
      </w:pPr>
      <w:r>
        <w:t>Medical accuracy verification and evidence-based validation</w:t>
      </w:r>
    </w:p>
    <w:p>
      <w:pPr>
        <w:pStyle w:val="ListBullet"/>
      </w:pPr>
      <w:r>
        <w:t>Patient safety assessment and logical information flow</w:t>
      </w:r>
    </w:p>
    <w:p>
      <w:pPr>
        <w:pStyle w:val="ListBullet"/>
      </w:pPr>
      <w:r>
        <w:t>Critical analysis using established medical frameworks</w:t>
      </w:r>
    </w:p>
    <w:p/>
    <w:p>
      <w:pPr>
        <w:pStyle w:val="ListNumber"/>
      </w:pPr>
      <w:r>
        <w:rPr>
          <w:b/>
        </w:rPr>
        <w:t>AI Text Naturalizer</w:t>
      </w:r>
      <w:r>
        <w:t xml:space="preserve"> (Threshold: 8/10)</w:t>
      </w:r>
    </w:p>
    <w:p>
      <w:pPr>
        <w:pStyle w:val="ListBullet"/>
      </w:pPr>
      <w:r>
        <w:t>Natural medical communication tone development</w:t>
      </w:r>
    </w:p>
    <w:p>
      <w:pPr>
        <w:pStyle w:val="ListBullet"/>
      </w:pPr>
      <w:r>
        <w:t>Patient-friendly explanations with professional authority</w:t>
      </w:r>
    </w:p>
    <w:p>
      <w:pPr>
        <w:pStyle w:val="ListBullet"/>
      </w:pPr>
      <w:r>
        <w:t>Cultural and demographic sensitivity integration</w:t>
      </w:r>
    </w:p>
    <w:p/>
    <w:p>
      <w:r>
        <w:t>#### Quality Requirements:</w:t>
      </w:r>
    </w:p>
    <w:p>
      <w:pPr>
        <w:pStyle w:val="ListBullet"/>
      </w:pPr>
      <w:r>
        <w:rPr>
          <w:b/>
        </w:rPr>
        <w:t>Medical Accuracy</w:t>
      </w:r>
      <w:r>
        <w:t>: All claims evidence-based with peer-reviewed sources</w:t>
      </w:r>
    </w:p>
    <w:p>
      <w:pPr>
        <w:pStyle w:val="ListBullet"/>
      </w:pPr>
      <w:r>
        <w:rPr>
          <w:b/>
        </w:rPr>
        <w:t>Patient Safety</w:t>
      </w:r>
      <w:r>
        <w:t>: No misleading information or unsafe recommendations</w:t>
      </w:r>
    </w:p>
    <w:p>
      <w:pPr>
        <w:pStyle w:val="ListBullet"/>
      </w:pPr>
      <w:r>
        <w:rPr>
          <w:b/>
        </w:rPr>
        <w:t>AHPRA Compliance</w:t>
      </w:r>
      <w:r>
        <w:t>: Professional medical marketing standards adherence</w:t>
      </w:r>
    </w:p>
    <w:p>
      <w:pPr>
        <w:pStyle w:val="ListBullet"/>
      </w:pPr>
      <w:r>
        <w:rPr>
          <w:b/>
        </w:rPr>
        <w:t>Cultural Sensitivity</w:t>
      </w:r>
      <w:r>
        <w:t>: Inclusive communication respecting diversity</w:t>
      </w:r>
    </w:p>
    <w:p>
      <w:pPr>
        <w:pStyle w:val="ListBullet"/>
      </w:pPr>
      <w:r>
        <w:rPr>
          <w:b/>
        </w:rPr>
        <w:t>Accessibility</w:t>
      </w:r>
      <w:r>
        <w:t>: Health literacy appropriate for all patient populations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SUCCESS METRICS AND KPI FRAMEWORK</w:t>
      </w:r>
    </w:p>
    <w:p/>
    <w:p>
      <w:pPr>
        <w:pStyle w:val="Heading3"/>
        <w:jc w:val="left"/>
      </w:pPr>
      <w:r>
        <w:t>Immediate Success Indicators (30 Days):</w:t>
      </w:r>
    </w:p>
    <w:p>
      <w:pPr>
        <w:pStyle w:val="ListNumber"/>
      </w:pPr>
      <w:r>
        <w:rPr>
          <w:b/>
        </w:rPr>
        <w:t>Technical Performance</w:t>
      </w:r>
      <w:r>
        <w:t>: &gt;20% website speed improvement and mobile optimisation</w:t>
      </w:r>
    </w:p>
    <w:p>
      <w:pPr>
        <w:pStyle w:val="ListNumber"/>
      </w:pPr>
      <w:r>
        <w:rPr>
          <w:b/>
        </w:rPr>
        <w:t>Content Publication</w:t>
      </w:r>
      <w:r>
        <w:t>: Medical content launch with SEO optimisation integration</w:t>
      </w:r>
    </w:p>
    <w:p>
      <w:pPr>
        <w:pStyle w:val="ListNumber"/>
      </w:pPr>
      <w:r>
        <w:rPr>
          <w:b/>
        </w:rPr>
        <w:t>Patient Accessibility</w:t>
      </w:r>
      <w:r>
        <w:t>: Multilingual support and cultural accommodation implementation</w:t>
      </w:r>
    </w:p>
    <w:p>
      <w:pPr>
        <w:pStyle w:val="ListNumber"/>
      </w:pPr>
      <w:r>
        <w:rPr>
          <w:b/>
        </w:rPr>
        <w:t>Consultation System</w:t>
      </w:r>
      <w:r>
        <w:t>: Streamlined booking and communication platform activation</w:t>
      </w:r>
    </w:p>
    <w:p/>
    <w:p>
      <w:pPr>
        <w:pStyle w:val="Heading3"/>
        <w:jc w:val="left"/>
      </w:pPr>
      <w:r>
        <w:t>Medium-Term Success Indicators (90 Days):</w:t>
      </w:r>
    </w:p>
    <w:p>
      <w:pPr>
        <w:pStyle w:val="ListNumber"/>
      </w:pPr>
      <w:r>
        <w:rPr>
          <w:b/>
        </w:rPr>
        <w:t>Organic Traffic Growth</w:t>
      </w:r>
      <w:r>
        <w:t>: &gt;50% increase in medical search visibility</w:t>
      </w:r>
    </w:p>
    <w:p>
      <w:pPr>
        <w:pStyle w:val="ListNumber"/>
      </w:pPr>
      <w:r>
        <w:rPr>
          <w:b/>
        </w:rPr>
        <w:t>Keyword Rankings</w:t>
      </w:r>
      <w:r>
        <w:t>: Top 3 positions for target medical keywords</w:t>
      </w:r>
    </w:p>
    <w:p>
      <w:pPr>
        <w:pStyle w:val="ListNumber"/>
      </w:pPr>
      <w:r>
        <w:rPr>
          <w:b/>
        </w:rPr>
        <w:t>Patient Engagement</w:t>
      </w:r>
      <w:r>
        <w:t>: &gt;30% improvement in consultation booking rates</w:t>
      </w:r>
    </w:p>
    <w:p>
      <w:pPr>
        <w:pStyle w:val="ListNumber"/>
      </w:pPr>
      <w:r>
        <w:rPr>
          <w:b/>
        </w:rPr>
        <w:t>Professional Recognition</w:t>
      </w:r>
      <w:r>
        <w:t>: Referral network growth and medical community engagement</w:t>
      </w:r>
    </w:p>
    <w:p/>
    <w:p>
      <w:pPr>
        <w:pStyle w:val="Heading3"/>
        <w:jc w:val="left"/>
      </w:pPr>
      <w:r>
        <w:t>Long-Term Success Indicators (12 Months):</w:t>
      </w:r>
    </w:p>
    <w:p>
      <w:pPr>
        <w:pStyle w:val="ListNumber"/>
      </w:pPr>
      <w:r>
        <w:rPr>
          <w:b/>
        </w:rPr>
        <w:t>Medical Authority</w:t>
      </w:r>
      <w:r>
        <w:t>: Thought leadership recognition and professional citation</w:t>
      </w:r>
    </w:p>
    <w:p>
      <w:pPr>
        <w:pStyle w:val="ListNumber"/>
      </w:pPr>
      <w:r>
        <w:rPr>
          <w:b/>
        </w:rPr>
        <w:t>Patient Volume</w:t>
      </w:r>
      <w:r>
        <w:t>: &gt;100% increase through digital marketing effectiveness</w:t>
      </w:r>
    </w:p>
    <w:p>
      <w:pPr>
        <w:pStyle w:val="ListNumber"/>
      </w:pPr>
      <w:r>
        <w:rPr>
          <w:b/>
        </w:rPr>
        <w:t>Community Impact</w:t>
      </w:r>
      <w:r>
        <w:t>: Cultural competence recognition and accessibility leadership</w:t>
      </w:r>
    </w:p>
    <w:p>
      <w:pPr>
        <w:pStyle w:val="ListNumber"/>
      </w:pPr>
      <w:r>
        <w:rPr>
          <w:b/>
        </w:rPr>
        <w:t>Academic Integration</w:t>
      </w:r>
      <w:r>
        <w:t>: Research collaboration and medical education contribution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IMPLEMENTATION TIMELINE</w:t>
      </w:r>
    </w:p>
    <w:p/>
    <w:p>
      <w:pPr>
        <w:pStyle w:val="Heading3"/>
        <w:jc w:val="left"/>
      </w:pPr>
      <w:r>
        <w:t>Week 1-2: Technical Foundation</w:t>
      </w:r>
    </w:p>
    <w:p>
      <w:pPr>
        <w:pStyle w:val="ListBullet"/>
      </w:pPr>
      <w:r>
        <w:t>SiteSpect squad comprehensive website audit and optimisation</w:t>
      </w:r>
    </w:p>
    <w:p>
      <w:pPr>
        <w:pStyle w:val="ListBullet"/>
      </w:pPr>
      <w:r>
        <w:t>Performance improvement and accessibility compliance implementation</w:t>
      </w:r>
    </w:p>
    <w:p>
      <w:pPr>
        <w:pStyle w:val="ListBullet"/>
      </w:pPr>
      <w:r>
        <w:t>Medical SEO metadata extraction and site structure enhancement</w:t>
      </w:r>
    </w:p>
    <w:p/>
    <w:p>
      <w:pPr>
        <w:pStyle w:val="Heading3"/>
        <w:jc w:val="left"/>
      </w:pPr>
      <w:r>
        <w:t>Week 3-4: Content Creation and Quality Assurance</w:t>
      </w:r>
    </w:p>
    <w:p>
      <w:pPr>
        <w:pStyle w:val="ListBullet"/>
      </w:pPr>
      <w:r>
        <w:t>Medical content generation with iterative feedback loop integration</w:t>
      </w:r>
    </w:p>
    <w:p>
      <w:pPr>
        <w:pStyle w:val="ListBullet"/>
      </w:pPr>
      <w:r>
        <w:t>Enhanced content audit and medical compliance verification</w:t>
      </w:r>
    </w:p>
    <w:p>
      <w:pPr>
        <w:pStyle w:val="ListBullet"/>
      </w:pPr>
      <w:r>
        <w:t>Cultural sensitivity review and accessibility confirmation</w:t>
      </w:r>
    </w:p>
    <w:p/>
    <w:p>
      <w:pPr>
        <w:pStyle w:val="Heading3"/>
        <w:jc w:val="left"/>
      </w:pPr>
      <w:r>
        <w:t>Week 5-6: Strategic Integration and Launch</w:t>
      </w:r>
    </w:p>
    <w:p>
      <w:pPr>
        <w:pStyle w:val="ListBullet"/>
      </w:pPr>
      <w:r>
        <w:t>StrategyNexus squad strategic analysis and brand integration</w:t>
      </w:r>
    </w:p>
    <w:p>
      <w:pPr>
        <w:pStyle w:val="ListBullet"/>
      </w:pPr>
      <w:r>
        <w:t>Patient journey optimisation and conversion path enhancement</w:t>
      </w:r>
    </w:p>
    <w:p>
      <w:pPr>
        <w:pStyle w:val="ListBullet"/>
      </w:pPr>
      <w:r>
        <w:t>Performance monitoring setup and success metric baseline establishment</w:t>
      </w:r>
    </w:p>
    <w:p/>
    <w:p>
      <w:pPr>
        <w:pStyle w:val="Heading3"/>
        <w:jc w:val="left"/>
      </w:pPr>
      <w:r>
        <w:t>Week 7-8: Ongoing Optimisation and Authority Building</w:t>
      </w:r>
    </w:p>
    <w:p>
      <w:pPr>
        <w:pStyle w:val="ListBullet"/>
      </w:pPr>
      <w:r>
        <w:t>Content calendar initiation and thought leadership development</w:t>
      </w:r>
    </w:p>
    <w:p>
      <w:pPr>
        <w:pStyle w:val="ListBullet"/>
      </w:pPr>
      <w:r>
        <w:t>Professional network engagement and community outreach</w:t>
      </w:r>
    </w:p>
    <w:p>
      <w:pPr>
        <w:pStyle w:val="ListBullet"/>
      </w:pPr>
      <w:r>
        <w:t>Continuous improvement protocol activation and performance tracking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MEDICAL COMPLIANCE AND SAFETY ASSURANCE</w:t>
      </w:r>
    </w:p>
    <w:p/>
    <w:p>
      <w:pPr>
        <w:pStyle w:val="Heading3"/>
        <w:jc w:val="left"/>
      </w:pPr>
      <w:r>
        <w:t>AHPRA Compliance Verification:</w:t>
      </w:r>
    </w:p>
    <w:p>
      <w:r>
        <w:t xml:space="preserve">✅ </w:t>
      </w:r>
      <w:r>
        <w:rPr>
          <w:b/>
        </w:rPr>
        <w:t>Professional Conduct Standards</w:t>
      </w:r>
      <w:r>
        <w:t>: Medical marketing ethics and patient communication</w:t>
      </w:r>
    </w:p>
    <w:p>
      <w:r>
        <w:t xml:space="preserve">✅ </w:t>
      </w:r>
      <w:r>
        <w:rPr>
          <w:b/>
        </w:rPr>
        <w:t>Evidence-Based Claims</w:t>
      </w:r>
      <w:r>
        <w:t>: Peer-reviewed research support for all medical statements</w:t>
      </w:r>
    </w:p>
    <w:p>
      <w:r>
        <w:t xml:space="preserve">✅ </w:t>
      </w:r>
      <w:r>
        <w:rPr>
          <w:b/>
        </w:rPr>
        <w:t>Patient Safety Priority</w:t>
      </w:r>
      <w:r>
        <w:t>: No misleading information or unsafe recommendations</w:t>
      </w:r>
    </w:p>
    <w:p>
      <w:r>
        <w:t xml:space="preserve">✅ </w:t>
      </w:r>
      <w:r>
        <w:rPr>
          <w:b/>
        </w:rPr>
        <w:t>Cultural Competence</w:t>
      </w:r>
      <w:r>
        <w:t>: Inclusive healthcare delivery and communication</w:t>
      </w:r>
    </w:p>
    <w:p>
      <w:r>
        <w:t xml:space="preserve">✅ </w:t>
      </w:r>
      <w:r>
        <w:rPr>
          <w:b/>
        </w:rPr>
        <w:t>Privacy Protection</w:t>
      </w:r>
      <w:r>
        <w:t>: Patient confidentiality and data security compliance</w:t>
      </w:r>
    </w:p>
    <w:p/>
    <w:p>
      <w:pPr>
        <w:pStyle w:val="Heading3"/>
        <w:jc w:val="left"/>
      </w:pPr>
      <w:r>
        <w:t>Quality Control Checkpoints:</w:t>
      </w:r>
    </w:p>
    <w:p>
      <w:r>
        <w:t xml:space="preserve">✅ </w:t>
      </w:r>
      <w:r>
        <w:rPr>
          <w:b/>
        </w:rPr>
        <w:t>Medical Accuracy Review</w:t>
      </w:r>
      <w:r>
        <w:t>: Clinical expert verification of all medical content</w:t>
      </w:r>
    </w:p>
    <w:p>
      <w:r>
        <w:t xml:space="preserve">✅ </w:t>
      </w:r>
      <w:r>
        <w:rPr>
          <w:b/>
        </w:rPr>
        <w:t>Regulatory Compliance</w:t>
      </w:r>
      <w:r>
        <w:t>: AHPRA and TGA guideline adherence confirmation</w:t>
      </w:r>
    </w:p>
    <w:p>
      <w:r>
        <w:t xml:space="preserve">✅ </w:t>
      </w:r>
      <w:r>
        <w:rPr>
          <w:b/>
        </w:rPr>
        <w:t>Patient Safety Assessment</w:t>
      </w:r>
      <w:r>
        <w:t>: Risk communication and emergency protocol integration</w:t>
      </w:r>
    </w:p>
    <w:p>
      <w:r>
        <w:t xml:space="preserve">✅ </w:t>
      </w:r>
      <w:r>
        <w:rPr>
          <w:b/>
        </w:rPr>
        <w:t>Cultural Sensitivity</w:t>
      </w:r>
      <w:r>
        <w:t>: Diversity and inclusion standards implementation</w:t>
      </w:r>
    </w:p>
    <w:p>
      <w:r>
        <w:t xml:space="preserve">✅ </w:t>
      </w:r>
      <w:r>
        <w:rPr>
          <w:b/>
        </w:rPr>
        <w:t>Accessibility Standards</w:t>
      </w:r>
      <w:r>
        <w:t>: WCAG compliance and universal design principles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📁 DELIVERABLE FILE STRUCTURE</w:t>
      </w:r>
    </w:p>
    <w:p/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clients/precisionuppergisurgery_com_au/</w:t>
      </w:r>
    </w:p>
    <w:p>
      <w:r>
        <w:t>├── PROJECT_CHECKLIST.md ✅</w:t>
      </w:r>
    </w:p>
    <w:p>
      <w:r>
        <w:t>├── PRECISIONUPPERGISURGERY_implementation_plan.md ✅</w:t>
      </w:r>
    </w:p>
    <w:p>
      <w:r>
        <w:t>├── research/</w:t>
      </w:r>
    </w:p>
    <w:p>
      <w:r>
        <w:t>│   ├── PRECISIONUPPERGISURGERY_medical_compliance_framework.md ✅</w:t>
      </w:r>
    </w:p>
    <w:p>
      <w:r>
        <w:t>│   ├── PRECISIONUPPERGISURGERY_patient_personas.md ✅</w:t>
      </w:r>
    </w:p>
    <w:p>
      <w:r>
        <w:t>│   ├── PRECISIONUPPERGISURGERY_medical_market_analysis.md ✅</w:t>
      </w:r>
    </w:p>
    <w:p>
      <w:r>
        <w:t>│   ├── PRECISIONUPPERGISURGERY_medical_usp_swot_analysis.md ✅</w:t>
      </w:r>
    </w:p>
    <w:p>
      <w:r>
        <w:t>│   ├── PRECISIONUPPERGISURGERY_competitor_analysis.md ✅</w:t>
      </w:r>
    </w:p>
    <w:p>
      <w:r>
        <w:t>│   ├── PRECISIONUPPERGISURGERY_medical_positioning_strategy.md ✅</w:t>
      </w:r>
    </w:p>
    <w:p>
      <w:r>
        <w:t>│   ├── PRECISIONUPPERGISURGERY_healthcare_trends_content_gaps.md ✅</w:t>
      </w:r>
    </w:p>
    <w:p>
      <w:r>
        <w:t>│   ├── PRECISIONUPPERGISURGERY_medical_search_landscape.md ✅</w:t>
      </w:r>
    </w:p>
    <w:p>
      <w:r>
        <w:t>│   ├── PRECISIONUPPERGISURGERY_medical_keyword_research.md ✅</w:t>
      </w:r>
    </w:p>
    <w:p>
      <w:r>
        <w:t>│   └── PRECISIONUPPERGISURGERY_local_seo_strategy.md ✅</w:t>
      </w:r>
    </w:p>
    <w:p>
      <w:r>
        <w:t>├── content/</w:t>
      </w:r>
    </w:p>
    <w:p>
      <w:r>
        <w:t>│   └── PRECISIONUPPERGISURGERY_medical_content_briefs.md ✅</w:t>
      </w:r>
    </w:p>
    <w:p>
      <w:r>
        <w:t>├── technical/</w:t>
      </w:r>
    </w:p>
    <w:p>
      <w:r>
        <w:t>│   └── PRECISIONUPPERGISURGERY_ai_optimization_guide.md ✅</w:t>
      </w:r>
    </w:p>
    <w:p>
      <w:r>
        <w:t>├── strategy/</w:t>
      </w:r>
    </w:p>
    <w:p>
      <w:r>
        <w:t>│   └── PRECISIONUPPERGISURGERY_content_calendar_authority.md ✅</w:t>
      </w:r>
    </w:p>
    <w:p>
      <w:r>
        <w:t>└── implementation/</w:t>
      </w:r>
    </w:p>
    <w:p>
      <w:r>
        <w:t>└── PRECISIONUPPERGISURGERY_task_deps.md ✅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Status</w:t>
      </w:r>
      <w:r>
        <w:t>: ✅ COMPREHENSIVE MEDICAL CONTENT STRATEGY COMPLETE</w:t>
      </w:r>
    </w:p>
    <w:p>
      <w:r>
        <w:rPr>
          <w:b/>
        </w:rPr>
        <w:t>Quality Assurance</w:t>
      </w:r>
      <w:r>
        <w:t>: ✅ MANDATORY RESEARCH WORKFLOW AND FEEDBACK LOOPS INTEGRATED</w:t>
      </w:r>
    </w:p>
    <w:p>
      <w:r>
        <w:rPr>
          <w:b/>
        </w:rPr>
        <w:t>Medical Compliance</w:t>
      </w:r>
      <w:r>
        <w:t>: ✅ AHPRA STANDARDS AND CULTURAL SENSITIVITY VERIFIED</w:t>
      </w:r>
    </w:p>
    <w:p>
      <w:r>
        <w:rPr>
          <w:b/>
        </w:rPr>
        <w:t>Multi-Squad Coordination</w:t>
      </w:r>
      <w:r>
        <w:t>: ✅ SITESPECT, CONTENTFORGE, AND STRATEGYNEXUS SPECIALISTS COORDINATED</w:t>
      </w:r>
    </w:p>
    <w:p>
      <w:r>
        <w:rPr>
          <w:b/>
        </w:rPr>
        <w:t>Deliverable Excellence</w:t>
      </w:r>
      <w:r>
        <w:t>: ✅ 13 COMPREHENSIVE RESEARCH AND STRATEGY DOCUMENTS CREATED</w:t>
      </w:r>
    </w:p>
    <w:p/>
    <w:p>
      <w:r>
        <w:rPr>
          <w:b/>
        </w:rPr>
        <w:t>Project Success</w:t>
      </w:r>
      <w:r>
        <w:t>: Precision Upper GI Surgery now has a complete, medically compliant, culturally sensitive content strategy that positions the practice as a leader in personalised upper GI surgical care for Sydney's diverse population.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