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1: Foundation Research &amp; Strategic Analysis</w:t>
      </w:r>
    </w:p>
    <w:p>
      <w:pPr>
        <w:pStyle w:val="Heading2"/>
        <w:jc w:val="left"/>
      </w:pPr>
      <w:r>
        <w:t>Simply Solar Solutions - Comprehensive Research Brief</w:t>
      </w:r>
    </w:p>
    <w:p/>
    <w:p>
      <w:r>
        <w:rPr>
          <w:b/>
        </w:rPr>
        <w:t>Generated:</w:t>
      </w:r>
      <w:r>
        <w:t xml:space="preserve"> 14/09/2025</w:t>
      </w:r>
    </w:p>
    <w:p>
      <w:r>
        <w:rPr>
          <w:b/>
        </w:rPr>
        <w:t>Target Market:</w:t>
      </w:r>
      <w:r>
        <w:t xml:space="preserve"> Australian Solar Industry - North Western Sydney</w:t>
      </w:r>
    </w:p>
    <w:p>
      <w:r>
        <w:rPr>
          <w:b/>
        </w:rPr>
        <w:t>Compliance:</w:t>
      </w:r>
      <w:r>
        <w:t xml:space="preserve">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[SOP Compliance Check](#sop-compliance-check)</w:t>
      </w:r>
    </w:p>
    <w:p>
      <w:pPr>
        <w:pStyle w:val="ListNumber"/>
      </w:pPr>
      <w:r>
        <w:t>[Market Research &amp; Analysis](#market-research--analysis)</w:t>
      </w:r>
    </w:p>
    <w:p>
      <w:pPr>
        <w:pStyle w:val="ListNumber"/>
      </w:pPr>
      <w:r>
        <w:t>[Audience Research &amp; Personas](#audience-research--personas)</w:t>
      </w:r>
    </w:p>
    <w:p>
      <w:pPr>
        <w:pStyle w:val="ListNumber"/>
      </w:pPr>
      <w:r>
        <w:t>[USP Analysis &amp; Competitive Differentiation](#usp-analysis--competitive-differentiation)</w:t>
      </w:r>
    </w:p>
    <w:p>
      <w:pPr>
        <w:pStyle w:val="ListNumber"/>
      </w:pPr>
      <w:r>
        <w:t>[Brand SWOT Analysis](#brand-swot-analysis)</w:t>
      </w:r>
    </w:p>
    <w:p>
      <w:pPr>
        <w:pStyle w:val="ListNumber"/>
      </w:pPr>
      <w:r>
        <w:t>[Competitor SWOT Analysis](#competitor-swot-analysis)</w:t>
      </w:r>
    </w:p>
    <w:p>
      <w:pPr>
        <w:pStyle w:val="ListNumber"/>
      </w:pPr>
      <w:r>
        <w:t>[Strategic Recommendations](#strategic-recommendations)</w:t>
      </w:r>
    </w:p>
    <w:p>
      <w:pPr>
        <w:pStyle w:val="ListNumber"/>
      </w:pPr>
      <w:r>
        <w:t>[Data Sources &amp; Methodology](#data-sources--methodology)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Simply Solar Solutions is positioned as a local solar expert in North Western Sydney with 35+ years of regional experience. The Australian solar market presents exceptional growth opportunities, with the market expected to reach AUD $12.9 billion by 2033 (CAGR 15.87%). The residential sector dominates with 63% market share, and Australia leads globally in per capita residential rooftop solar adoption.</w:t>
      </w:r>
    </w:p>
    <w:p/>
    <w:p>
      <w:r>
        <w:rPr>
          <w:b/>
        </w:rPr>
        <w:t>Key Strategic Opportunities:</w:t>
      </w:r>
    </w:p>
    <w:p>
      <w:pPr>
        <w:pStyle w:val="ListBullet"/>
      </w:pPr>
      <w:r>
        <w:t>Leverage local expertise against national competitors</w:t>
      </w:r>
    </w:p>
    <w:p>
      <w:pPr>
        <w:pStyle w:val="ListBullet"/>
      </w:pPr>
      <w:r>
        <w:t>Expand service offerings beyond installation</w:t>
      </w:r>
    </w:p>
    <w:p>
      <w:pPr>
        <w:pStyle w:val="ListBullet"/>
      </w:pPr>
      <w:r>
        <w:t>Capitalise on government incentives and declining technology costs</w:t>
      </w:r>
    </w:p>
    <w:p>
      <w:pPr>
        <w:pStyle w:val="ListBullet"/>
      </w:pPr>
      <w:r>
        <w:t>Develop premium positioning with comprehensive solutions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SOP Compliance Check</w:t>
      </w:r>
    </w:p>
    <w:p/>
    <w:p>
      <w:pPr>
        <w:pStyle w:val="Heading3"/>
        <w:jc w:val="left"/>
      </w:pPr>
      <w:r>
        <w:t>Current Brand Standards Assessment</w:t>
      </w:r>
    </w:p>
    <w:p>
      <w:r>
        <w:t xml:space="preserve">✅ </w:t>
      </w:r>
      <w:r>
        <w:rPr>
          <w:b/>
        </w:rPr>
        <w:t>British English Compliance:</w:t>
      </w:r>
      <w:r>
        <w:t xml:space="preserve"> Website uses Australian spelling (e.g., "specialised," "customised")</w:t>
      </w:r>
    </w:p>
    <w:p>
      <w:r>
        <w:t xml:space="preserve">✅ </w:t>
      </w:r>
      <w:r>
        <w:rPr>
          <w:b/>
        </w:rPr>
        <w:t>Local Market Focus:</w:t>
      </w:r>
      <w:r>
        <w:t xml:space="preserve"> Strong North Western Sydney geographic targeting</w:t>
      </w:r>
    </w:p>
    <w:p>
      <w:r>
        <w:t xml:space="preserve">✅ </w:t>
      </w:r>
      <w:r>
        <w:rPr>
          <w:b/>
        </w:rPr>
        <w:t>Service Integration:</w:t>
      </w:r>
      <w:r>
        <w:t xml:space="preserve"> Comprehensive solar ecosystem approach</w:t>
      </w:r>
    </w:p>
    <w:p>
      <w:r>
        <w:t xml:space="preserve">⚠️ </w:t>
      </w:r>
      <w:r>
        <w:rPr>
          <w:b/>
        </w:rPr>
        <w:t>Content Depth:</w:t>
      </w:r>
      <w:r>
        <w:t xml:space="preserve"> Limited educational content and thought leadership</w:t>
      </w:r>
    </w:p>
    <w:p>
      <w:r>
        <w:t xml:space="preserve">⚠️ </w:t>
      </w:r>
      <w:r>
        <w:rPr>
          <w:b/>
        </w:rPr>
        <w:t>Digital Presence:</w:t>
      </w:r>
      <w:r>
        <w:t xml:space="preserve"> Minimal blog content and SEO optimisation</w:t>
      </w:r>
    </w:p>
    <w:p/>
    <w:p>
      <w:pPr>
        <w:pStyle w:val="Heading3"/>
        <w:jc w:val="left"/>
      </w:pPr>
      <w:r>
        <w:t>Recommended Standards Alignment</w:t>
      </w:r>
    </w:p>
    <w:p>
      <w:pPr>
        <w:pStyle w:val="ListBullet"/>
      </w:pPr>
      <w:r>
        <w:t>Enhance content marketing with educational resources</w:t>
      </w:r>
    </w:p>
    <w:p>
      <w:pPr>
        <w:pStyle w:val="ListBullet"/>
      </w:pPr>
      <w:r>
        <w:t>Develop thought leadership positioning in local solar market</w:t>
      </w:r>
    </w:p>
    <w:p>
      <w:pPr>
        <w:pStyle w:val="ListBullet"/>
      </w:pPr>
      <w:r>
        <w:t>Implement comprehensive SEO strategy with localised keywords</w:t>
      </w:r>
    </w:p>
    <w:p>
      <w:pPr>
        <w:pStyle w:val="ListBullet"/>
      </w:pPr>
      <w:r>
        <w:t>Create structured content calendar for consistent messaging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Research &amp; Analysis</w:t>
      </w:r>
    </w:p>
    <w:p/>
    <w:p>
      <w:pPr>
        <w:pStyle w:val="Heading3"/>
        <w:jc w:val="left"/>
      </w:pPr>
      <w:r>
        <w:t>Australian Solar Market Overview 2024-2025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Current market value: AUD $8.3 billion (2024)</w:t>
      </w:r>
    </w:p>
    <w:p>
      <w:pPr>
        <w:pStyle w:val="ListBullet"/>
      </w:pPr>
      <w:r>
        <w:t>Projected market value: AUD $12.9 billion by 2033</w:t>
      </w:r>
    </w:p>
    <w:p>
      <w:pPr>
        <w:pStyle w:val="ListBullet"/>
      </w:pPr>
      <w:r>
        <w:t>Growth rate: 15.87% CAGR (2025-2033)</w:t>
      </w:r>
    </w:p>
    <w:p>
      <w:pPr>
        <w:pStyle w:val="ListBullet"/>
      </w:pPr>
      <w:r>
        <w:t>Installed capacity: 40.82 gigawatt (2024) → 47.50 gigawatt (2025)</w:t>
      </w:r>
    </w:p>
    <w:p/>
    <w:p>
      <w:r>
        <w:rPr>
          <w:b/>
        </w:rPr>
        <w:t>Source:</w:t>
      </w:r>
      <w:r>
        <w:t xml:space="preserve"> [Mordor Intelligence - Australia Solar Power Market Analysis](https://www.mordorintelligence.com/industry-reports/australia-solar-power-market-industry) - 2024</w:t>
      </w:r>
    </w:p>
    <w:p/>
    <w:p>
      <w:r>
        <w:rPr>
          <w:b/>
        </w:rPr>
        <w:t>Market Penetration:</w:t>
      </w:r>
    </w:p>
    <w:p>
      <w:pPr>
        <w:pStyle w:val="ListBullet"/>
      </w:pPr>
      <w:r>
        <w:t>Total PV installations: 4.16+ million (June 2025)</w:t>
      </w:r>
    </w:p>
    <w:p>
      <w:pPr>
        <w:pStyle w:val="ListBullet"/>
      </w:pPr>
      <w:r>
        <w:t>Combined capacity: 41.8+ gigawatts</w:t>
      </w:r>
    </w:p>
    <w:p>
      <w:pPr>
        <w:pStyle w:val="ListBullet"/>
      </w:pPr>
      <w:r>
        <w:t>Solar energy contribution: 19.6% of Australia's electrical energy production</w:t>
      </w:r>
    </w:p>
    <w:p>
      <w:pPr>
        <w:pStyle w:val="ListBullet"/>
      </w:pPr>
      <w:r>
        <w:t>Residential/commercial segment: 63% market share</w:t>
      </w:r>
    </w:p>
    <w:p/>
    <w:p>
      <w:r>
        <w:rPr>
          <w:b/>
        </w:rPr>
        <w:t>Source:</w:t>
      </w:r>
      <w:r>
        <w:t xml:space="preserve"> [Australian Photovoltaic Institute - Market Analyses](https://pv-map.apvi.org.au/analyses) - 2025</w:t>
      </w:r>
    </w:p>
    <w:p/>
    <w:p>
      <w:pPr>
        <w:pStyle w:val="Heading3"/>
        <w:jc w:val="left"/>
      </w:pPr>
      <w:r>
        <w:t>Regional Market Dynamics - North Western Sydney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t>High solar penetration: Suburbs like Schofields &gt;70% homes with solar</w:t>
      </w:r>
    </w:p>
    <w:p>
      <w:pPr>
        <w:pStyle w:val="ListBullet"/>
      </w:pPr>
      <w:r>
        <w:t>Strong government incentive uptake</w:t>
      </w:r>
    </w:p>
    <w:p>
      <w:pPr>
        <w:pStyle w:val="ListBullet"/>
      </w:pPr>
      <w:r>
        <w:t>Growing commercial solar adoption</w:t>
      </w:r>
    </w:p>
    <w:p>
      <w:pPr>
        <w:pStyle w:val="ListBullet"/>
      </w:pPr>
      <w:r>
        <w:t>Increasing focus on energy storage solutions</w:t>
      </w:r>
    </w:p>
    <w:p/>
    <w:p>
      <w:r>
        <w:rPr>
          <w:b/>
        </w:rPr>
        <w:t>Competitive Landscape:</w:t>
      </w:r>
    </w:p>
    <w:p>
      <w:pPr>
        <w:pStyle w:val="ListBullet"/>
      </w:pPr>
      <w:r>
        <w:t>Highly competitive with national and local players</w:t>
      </w:r>
    </w:p>
    <w:p>
      <w:pPr>
        <w:pStyle w:val="ListBullet"/>
      </w:pPr>
      <w:r>
        <w:t>Premium positioning opportunities available</w:t>
      </w:r>
    </w:p>
    <w:p>
      <w:pPr>
        <w:pStyle w:val="ListBullet"/>
      </w:pPr>
      <w:r>
        <w:t>Service quality differentiation critical</w:t>
      </w:r>
    </w:p>
    <w:p>
      <w:pPr>
        <w:pStyle w:val="ListBullet"/>
      </w:pPr>
      <w:r>
        <w:t>Local expertise valued by consumers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Audience Research &amp; Personas</w:t>
      </w:r>
    </w:p>
    <w:p/>
    <w:p>
      <w:pPr>
        <w:pStyle w:val="Heading3"/>
        <w:jc w:val="left"/>
      </w:pPr>
      <w:r>
        <w:t>Primary Persona 1: "Energy-Conscious Homeowner" (40%)</w:t>
      </w:r>
    </w:p>
    <w:p>
      <w:r>
        <w:rPr>
          <w:b/>
        </w:rPr>
        <w:t>Demographics:</w:t>
      </w:r>
    </w:p>
    <w:p>
      <w:pPr>
        <w:pStyle w:val="ListBullet"/>
      </w:pPr>
      <w:r>
        <w:t>Age: 35-55 years</w:t>
      </w:r>
    </w:p>
    <w:p>
      <w:pPr>
        <w:pStyle w:val="ListBullet"/>
      </w:pPr>
      <w:r>
        <w:t>Income: $80,000-$150,000 AUD</w:t>
      </w:r>
    </w:p>
    <w:p>
      <w:pPr>
        <w:pStyle w:val="ListBullet"/>
      </w:pPr>
      <w:r>
        <w:t>Location: North Western Sydney suburbs</w:t>
      </w:r>
    </w:p>
    <w:p>
      <w:pPr>
        <w:pStyle w:val="ListBullet"/>
      </w:pPr>
      <w:r>
        <w:t>Homeownership: Recent purchasers or renovators</w:t>
      </w:r>
    </w:p>
    <w:p/>
    <w:p>
      <w:r>
        <w:rPr>
          <w:b/>
        </w:rPr>
        <w:t>Psychographics:</w:t>
      </w:r>
    </w:p>
    <w:p>
      <w:pPr>
        <w:pStyle w:val="ListBullet"/>
      </w:pPr>
      <w:r>
        <w:t>Environmental consciousness driving decision</w:t>
      </w:r>
    </w:p>
    <w:p>
      <w:pPr>
        <w:pStyle w:val="ListBullet"/>
      </w:pPr>
      <w:r>
        <w:t>Value long-term investment returns</w:t>
      </w:r>
    </w:p>
    <w:p>
      <w:pPr>
        <w:pStyle w:val="ListBullet"/>
      </w:pPr>
      <w:r>
        <w:t>Research-oriented, seeks multiple quotes</w:t>
      </w:r>
    </w:p>
    <w:p>
      <w:pPr>
        <w:pStyle w:val="ListBullet"/>
      </w:pPr>
      <w:r>
        <w:t>Trust local recommendations and reviews</w:t>
      </w:r>
    </w:p>
    <w:p/>
    <w:p>
      <w:r>
        <w:rPr>
          <w:b/>
        </w:rPr>
        <w:t>Pain Points:</w:t>
      </w:r>
    </w:p>
    <w:p>
      <w:pPr>
        <w:pStyle w:val="ListBullet"/>
      </w:pPr>
      <w:r>
        <w:t>Confusion about system sizing and technology</w:t>
      </w:r>
    </w:p>
    <w:p>
      <w:pPr>
        <w:pStyle w:val="ListBullet"/>
      </w:pPr>
      <w:r>
        <w:t>Concern about installation quality and warranty</w:t>
      </w:r>
    </w:p>
    <w:p>
      <w:pPr>
        <w:pStyle w:val="ListBullet"/>
      </w:pPr>
      <w:r>
        <w:t>Fear of choosing wrong installer</w:t>
      </w:r>
    </w:p>
    <w:p>
      <w:pPr>
        <w:pStyle w:val="ListBullet"/>
      </w:pPr>
      <w:r>
        <w:t>Unclear ROI calculations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Educational blog articles</w:t>
      </w:r>
    </w:p>
    <w:p>
      <w:pPr>
        <w:pStyle w:val="ListBullet"/>
      </w:pPr>
      <w:r>
        <w:t>Calculator tools and ROI information</w:t>
      </w:r>
    </w:p>
    <w:p>
      <w:pPr>
        <w:pStyle w:val="ListBullet"/>
      </w:pPr>
      <w:r>
        <w:t>Customer testimonials and case studies</w:t>
      </w:r>
    </w:p>
    <w:p>
      <w:pPr>
        <w:pStyle w:val="ListBullet"/>
      </w:pPr>
      <w:r>
        <w:t>Local installation showcases</w:t>
      </w:r>
    </w:p>
    <w:p/>
    <w:p>
      <w:pPr>
        <w:pStyle w:val="Heading3"/>
        <w:jc w:val="left"/>
      </w:pPr>
      <w:r>
        <w:t>Primary Persona 2: "Cost-Conscious Family" (30%)</w:t>
      </w:r>
    </w:p>
    <w:p>
      <w:r>
        <w:rPr>
          <w:b/>
        </w:rPr>
        <w:t>Demographics:</w:t>
      </w:r>
    </w:p>
    <w:p>
      <w:pPr>
        <w:pStyle w:val="ListBullet"/>
      </w:pPr>
      <w:r>
        <w:t>Age: 30-45 years</w:t>
      </w:r>
    </w:p>
    <w:p>
      <w:pPr>
        <w:pStyle w:val="ListBullet"/>
      </w:pPr>
      <w:r>
        <w:t>Income: $60,000-$100,000 AUD</w:t>
      </w:r>
    </w:p>
    <w:p>
      <w:pPr>
        <w:pStyle w:val="ListBullet"/>
      </w:pPr>
      <w:r>
        <w:t>Location: Outer North Western Sydney</w:t>
      </w:r>
    </w:p>
    <w:p>
      <w:pPr>
        <w:pStyle w:val="ListBullet"/>
      </w:pPr>
      <w:r>
        <w:t>Homeownership: Established homeowners</w:t>
      </w:r>
    </w:p>
    <w:p/>
    <w:p>
      <w:r>
        <w:rPr>
          <w:b/>
        </w:rPr>
        <w:t>Psychographics:</w:t>
      </w:r>
    </w:p>
    <w:p>
      <w:pPr>
        <w:pStyle w:val="ListBullet"/>
      </w:pPr>
      <w:r>
        <w:t>Primarily motivated by electricity bill reduction</w:t>
      </w:r>
    </w:p>
    <w:p>
      <w:pPr>
        <w:pStyle w:val="ListBullet"/>
      </w:pPr>
      <w:r>
        <w:t>Budget-conscious but quality-aware</w:t>
      </w:r>
    </w:p>
    <w:p>
      <w:pPr>
        <w:pStyle w:val="ListBullet"/>
      </w:pPr>
      <w:r>
        <w:t>Values local service and support</w:t>
      </w:r>
    </w:p>
    <w:p>
      <w:pPr>
        <w:pStyle w:val="ListBullet"/>
      </w:pPr>
      <w:r>
        <w:t>Influenced by government rebates and incentives</w:t>
      </w:r>
    </w:p>
    <w:p/>
    <w:p>
      <w:r>
        <w:rPr>
          <w:b/>
        </w:rPr>
        <w:t>Pain Points:</w:t>
      </w:r>
    </w:p>
    <w:p>
      <w:pPr>
        <w:pStyle w:val="ListBullet"/>
      </w:pPr>
      <w:r>
        <w:t>Limited budget for solar investment</w:t>
      </w:r>
    </w:p>
    <w:p>
      <w:pPr>
        <w:pStyle w:val="ListBullet"/>
      </w:pPr>
      <w:r>
        <w:t>Complexity of finance options</w:t>
      </w:r>
    </w:p>
    <w:p>
      <w:pPr>
        <w:pStyle w:val="ListBullet"/>
      </w:pPr>
      <w:r>
        <w:t>Understanding government incentives</w:t>
      </w:r>
    </w:p>
    <w:p>
      <w:pPr>
        <w:pStyle w:val="ListBullet"/>
      </w:pPr>
      <w:r>
        <w:t>Maintenance and service concerns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Pricing guides and financing information</w:t>
      </w:r>
    </w:p>
    <w:p>
      <w:pPr>
        <w:pStyle w:val="ListBullet"/>
      </w:pPr>
      <w:r>
        <w:t>Government rebate explanations</w:t>
      </w:r>
    </w:p>
    <w:p>
      <w:pPr>
        <w:pStyle w:val="ListBullet"/>
      </w:pPr>
      <w:r>
        <w:t>Maintenance and service information</w:t>
      </w:r>
    </w:p>
    <w:p>
      <w:pPr>
        <w:pStyle w:val="ListBullet"/>
      </w:pPr>
      <w:r>
        <w:t>Budget-friendly system options</w:t>
      </w:r>
    </w:p>
    <w:p/>
    <w:p>
      <w:pPr>
        <w:pStyle w:val="Heading3"/>
        <w:jc w:val="left"/>
      </w:pPr>
      <w:r>
        <w:t>Secondary Persona 3: "Premium Solution Seeker" (20%)</w:t>
      </w:r>
    </w:p>
    <w:p>
      <w:r>
        <w:rPr>
          <w:b/>
        </w:rPr>
        <w:t>Demographics:</w:t>
      </w:r>
    </w:p>
    <w:p>
      <w:pPr>
        <w:pStyle w:val="ListBullet"/>
      </w:pPr>
      <w:r>
        <w:t>Age: 45-65 years</w:t>
      </w:r>
    </w:p>
    <w:p>
      <w:pPr>
        <w:pStyle w:val="ListBullet"/>
      </w:pPr>
      <w:r>
        <w:t>Income: $150,000+ AUD</w:t>
      </w:r>
    </w:p>
    <w:p>
      <w:pPr>
        <w:pStyle w:val="ListBullet"/>
      </w:pPr>
      <w:r>
        <w:t>Location: Premium North Western Sydney suburbs</w:t>
      </w:r>
    </w:p>
    <w:p>
      <w:pPr>
        <w:pStyle w:val="ListBullet"/>
      </w:pPr>
      <w:r>
        <w:t>Homeownership: High-value properties</w:t>
      </w:r>
    </w:p>
    <w:p/>
    <w:p>
      <w:r>
        <w:rPr>
          <w:b/>
        </w:rPr>
        <w:t>Psychographics:</w:t>
      </w:r>
    </w:p>
    <w:p>
      <w:pPr>
        <w:pStyle w:val="ListBullet"/>
      </w:pPr>
      <w:r>
        <w:t>Values premium quality and service</w:t>
      </w:r>
    </w:p>
    <w:p>
      <w:pPr>
        <w:pStyle w:val="ListBullet"/>
      </w:pPr>
      <w:r>
        <w:t>Interested in complete energy solutions</w:t>
      </w:r>
    </w:p>
    <w:p>
      <w:pPr>
        <w:pStyle w:val="ListBullet"/>
      </w:pPr>
      <w:r>
        <w:t>Technology early adopters</w:t>
      </w:r>
    </w:p>
    <w:p>
      <w:pPr>
        <w:pStyle w:val="ListBullet"/>
      </w:pPr>
      <w:r>
        <w:t>Sustainability and property value focus</w:t>
      </w:r>
    </w:p>
    <w:p/>
    <w:p>
      <w:r>
        <w:rPr>
          <w:b/>
        </w:rPr>
        <w:t>Pain Points:</w:t>
      </w:r>
    </w:p>
    <w:p>
      <w:pPr>
        <w:pStyle w:val="ListBullet"/>
      </w:pPr>
      <w:r>
        <w:t>Finding premium installers with proven track record</w:t>
      </w:r>
    </w:p>
    <w:p>
      <w:pPr>
        <w:pStyle w:val="ListBullet"/>
      </w:pPr>
      <w:r>
        <w:t>Integration with existing home systems</w:t>
      </w:r>
    </w:p>
    <w:p>
      <w:pPr>
        <w:pStyle w:val="ListBullet"/>
      </w:pPr>
      <w:r>
        <w:t>Future-proofing technology choices</w:t>
      </w:r>
    </w:p>
    <w:p>
      <w:pPr>
        <w:pStyle w:val="ListBullet"/>
      </w:pPr>
      <w:r>
        <w:t>Comprehensive energy management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Premium technology information</w:t>
      </w:r>
    </w:p>
    <w:p>
      <w:pPr>
        <w:pStyle w:val="ListBullet"/>
      </w:pPr>
      <w:r>
        <w:t>Integration case studies</w:t>
      </w:r>
    </w:p>
    <w:p>
      <w:pPr>
        <w:pStyle w:val="ListBullet"/>
      </w:pPr>
      <w:r>
        <w:t>Advanced system design content</w:t>
      </w:r>
    </w:p>
    <w:p>
      <w:pPr>
        <w:pStyle w:val="ListBullet"/>
      </w:pPr>
      <w:r>
        <w:t>Sustainability and property value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USP Analysis &amp; Competitive Differentiation</w:t>
      </w:r>
    </w:p>
    <w:p/>
    <w:p>
      <w:pPr>
        <w:pStyle w:val="Heading3"/>
        <w:jc w:val="left"/>
      </w:pPr>
      <w:r>
        <w:t>Current Unique Selling Propositions</w:t>
      </w:r>
    </w:p>
    <w:p/>
    <w:p>
      <w:r>
        <w:rPr>
          <w:b/>
        </w:rPr>
        <w:t>1. Local Expertise Heritage</w:t>
      </w:r>
    </w:p>
    <w:p>
      <w:pPr>
        <w:pStyle w:val="ListBullet"/>
      </w:pPr>
      <w:r>
        <w:t>35+ years serving North Western Sydney</w:t>
      </w:r>
    </w:p>
    <w:p>
      <w:pPr>
        <w:pStyle w:val="ListBullet"/>
      </w:pPr>
      <w:r>
        <w:t>Deep regional market knowledge</w:t>
      </w:r>
    </w:p>
    <w:p>
      <w:pPr>
        <w:pStyle w:val="ListBullet"/>
      </w:pPr>
      <w:r>
        <w:t>Established local relationships and reputation</w:t>
      </w:r>
    </w:p>
    <w:p>
      <w:pPr>
        <w:pStyle w:val="ListBullet"/>
      </w:pPr>
      <w:r>
        <w:t>Geographic specialisation advantage</w:t>
      </w:r>
    </w:p>
    <w:p/>
    <w:p>
      <w:r>
        <w:rPr>
          <w:b/>
        </w:rPr>
        <w:t>2. Comprehensive Solution Ecosystem</w:t>
      </w:r>
    </w:p>
    <w:p>
      <w:pPr>
        <w:pStyle w:val="ListBullet"/>
      </w:pPr>
      <w:r>
        <w:t>Solar panel and inverter installations</w:t>
      </w:r>
    </w:p>
    <w:p>
      <w:pPr>
        <w:pStyle w:val="ListBullet"/>
      </w:pPr>
      <w:r>
        <w:t>Energy storage solutions</w:t>
      </w:r>
    </w:p>
    <w:p>
      <w:pPr>
        <w:pStyle w:val="ListBullet"/>
      </w:pPr>
      <w:r>
        <w:t>Pool heating integration</w:t>
      </w:r>
    </w:p>
    <w:p>
      <w:pPr>
        <w:pStyle w:val="ListBullet"/>
      </w:pPr>
      <w:r>
        <w:t>Hot water system upgrades</w:t>
      </w:r>
    </w:p>
    <w:p>
      <w:pPr>
        <w:pStyle w:val="ListBullet"/>
      </w:pPr>
      <w:r>
        <w:t>Ongoing maintenance and service</w:t>
      </w:r>
    </w:p>
    <w:p/>
    <w:p>
      <w:r>
        <w:rPr>
          <w:b/>
        </w:rPr>
        <w:t>3. Personalised Consultation Approach</w:t>
      </w:r>
    </w:p>
    <w:p>
      <w:pPr>
        <w:pStyle w:val="ListBullet"/>
      </w:pPr>
      <w:r>
        <w:t>Detailed system selection process</w:t>
      </w:r>
    </w:p>
    <w:p>
      <w:pPr>
        <w:pStyle w:val="ListBullet"/>
      </w:pPr>
      <w:r>
        <w:t>Customer education focus</w:t>
      </w:r>
    </w:p>
    <w:p>
      <w:pPr>
        <w:pStyle w:val="ListBullet"/>
      </w:pPr>
      <w:r>
        <w:t>Customised solar solutions</w:t>
      </w:r>
    </w:p>
    <w:p>
      <w:pPr>
        <w:pStyle w:val="ListBullet"/>
      </w:pPr>
      <w:r>
        <w:t>Direct access to experienced team (Rodney leadership)</w:t>
      </w:r>
    </w:p>
    <w:p/>
    <w:p>
      <w:pPr>
        <w:pStyle w:val="Heading3"/>
        <w:jc w:val="left"/>
      </w:pPr>
      <w:r>
        <w:t>Competitive Differentiation Opportunities</w:t>
      </w:r>
    </w:p>
    <w:p/>
    <w:p>
      <w:r>
        <w:rPr>
          <w:b/>
        </w:rPr>
        <w:t>Enhanced Positioning Strategies:</w:t>
      </w:r>
    </w:p>
    <w:p>
      <w:pPr>
        <w:pStyle w:val="ListNumber"/>
      </w:pPr>
      <w:r>
        <w:rPr>
          <w:b/>
        </w:rPr>
        <w:t>"The North Western Sydney Solar Specialists"</w:t>
      </w:r>
      <w:r>
        <w:t xml:space="preserve"> - Geographic authority positioning</w:t>
      </w:r>
    </w:p>
    <w:p>
      <w:pPr>
        <w:pStyle w:val="ListNumber"/>
      </w:pPr>
      <w:r>
        <w:rPr>
          <w:b/>
        </w:rPr>
        <w:t>"Complete Energy Independence Partners"</w:t>
      </w:r>
      <w:r>
        <w:t xml:space="preserve"> - Holistic solution provider</w:t>
      </w:r>
    </w:p>
    <w:p>
      <w:pPr>
        <w:pStyle w:val="ListNumber"/>
      </w:pPr>
      <w:r>
        <w:rPr>
          <w:b/>
        </w:rPr>
        <w:t>"Trusted Local Solar Family"</w:t>
      </w:r>
      <w:r>
        <w:t xml:space="preserve"> - Personal relationship emphasis</w:t>
      </w:r>
    </w:p>
    <w:p>
      <w:pPr>
        <w:pStyle w:val="ListNumber"/>
      </w:pPr>
      <w:r>
        <w:rPr>
          <w:b/>
        </w:rPr>
        <w:t>"35-Year Solar Innovation Legacy"</w:t>
      </w:r>
      <w:r>
        <w:t xml:space="preserve"> - Experience and heritage focus</w:t>
      </w:r>
    </w:p>
    <w:p/>
    <w:p>
      <w:r>
        <w:rPr>
          <w:b/>
        </w:rPr>
        <w:t>Service Differentiation:</w:t>
      </w:r>
    </w:p>
    <w:p>
      <w:pPr>
        <w:pStyle w:val="ListBullet"/>
      </w:pPr>
      <w:r>
        <w:t>Extended warranty programs</w:t>
      </w:r>
    </w:p>
    <w:p>
      <w:pPr>
        <w:pStyle w:val="ListBullet"/>
      </w:pPr>
      <w:r>
        <w:t>24/7 local support commitment</w:t>
      </w:r>
    </w:p>
    <w:p>
      <w:pPr>
        <w:pStyle w:val="ListBullet"/>
      </w:pPr>
      <w:r>
        <w:t>Energy efficiency consultation beyond solar</w:t>
      </w:r>
    </w:p>
    <w:p>
      <w:pPr>
        <w:pStyle w:val="ListBullet"/>
      </w:pPr>
      <w:r>
        <w:t>Smart home integration expertise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>
      <w:r>
        <w:t xml:space="preserve">✅ </w:t>
      </w:r>
      <w:r>
        <w:rPr>
          <w:b/>
        </w:rPr>
        <w:t>Local Market Authority:</w:t>
      </w:r>
      <w:r>
        <w:t xml:space="preserve"> 35+ years regional experience creates strong foundation</w:t>
      </w:r>
    </w:p>
    <w:p>
      <w:r>
        <w:t xml:space="preserve">✅ </w:t>
      </w:r>
      <w:r>
        <w:rPr>
          <w:b/>
        </w:rPr>
        <w:t>Comprehensive Service Offering:</w:t>
      </w:r>
      <w:r>
        <w:t xml:space="preserve"> Full-service approach differentiates from installation-only competitors</w:t>
      </w:r>
    </w:p>
    <w:p>
      <w:r>
        <w:t xml:space="preserve">✅ </w:t>
      </w:r>
      <w:r>
        <w:rPr>
          <w:b/>
        </w:rPr>
        <w:t>Established Reputation:</w:t>
      </w:r>
      <w:r>
        <w:t xml:space="preserve"> Long-standing local presence builds trust and credibility</w:t>
      </w:r>
    </w:p>
    <w:p>
      <w:r>
        <w:t xml:space="preserve">✅ </w:t>
      </w:r>
      <w:r>
        <w:rPr>
          <w:b/>
        </w:rPr>
        <w:t>Team Expertise:</w:t>
      </w:r>
      <w:r>
        <w:t xml:space="preserve"> Experienced leadership (Rodney) provides personal touch</w:t>
      </w:r>
    </w:p>
    <w:p>
      <w:r>
        <w:t xml:space="preserve">✅ </w:t>
      </w:r>
      <w:r>
        <w:rPr>
          <w:b/>
        </w:rPr>
        <w:t>Service Integration:</w:t>
      </w:r>
      <w:r>
        <w:t xml:space="preserve"> Holistic approach including storage, heating, and maintenance</w:t>
      </w:r>
    </w:p>
    <w:p>
      <w:r>
        <w:t xml:space="preserve">✅ </w:t>
      </w:r>
      <w:r>
        <w:rPr>
          <w:b/>
        </w:rPr>
        <w:t>Geographic Focus:</w:t>
      </w:r>
      <w:r>
        <w:t xml:space="preserve"> Deep North Western Sydney market knowledge and relationships</w:t>
      </w:r>
    </w:p>
    <w:p/>
    <w:p>
      <w:pPr>
        <w:pStyle w:val="Heading3"/>
        <w:jc w:val="left"/>
      </w:pPr>
      <w:r>
        <w:t>Weaknesses</w:t>
      </w:r>
    </w:p>
    <w:p>
      <w:r>
        <w:t xml:space="preserve">⚠️ </w:t>
      </w:r>
      <w:r>
        <w:rPr>
          <w:b/>
        </w:rPr>
        <w:t>Limited Digital Presence:</w:t>
      </w:r>
      <w:r>
        <w:t xml:space="preserve"> Minimal content marketing and SEO optimisation</w:t>
      </w:r>
    </w:p>
    <w:p>
      <w:r>
        <w:t xml:space="preserve">⚠️ </w:t>
      </w:r>
      <w:r>
        <w:rPr>
          <w:b/>
        </w:rPr>
        <w:t>Scale Limitations:</w:t>
      </w:r>
      <w:r>
        <w:t xml:space="preserve"> Local focus may limit growth opportunities</w:t>
      </w:r>
    </w:p>
    <w:p>
      <w:r>
        <w:t xml:space="preserve">⚠️ </w:t>
      </w:r>
      <w:r>
        <w:rPr>
          <w:b/>
        </w:rPr>
        <w:t>Brand Recognition:</w:t>
      </w:r>
      <w:r>
        <w:t xml:space="preserve"> Lower profile compared to national competitors</w:t>
      </w:r>
    </w:p>
    <w:p>
      <w:r>
        <w:t xml:space="preserve">⚠️ </w:t>
      </w:r>
      <w:r>
        <w:rPr>
          <w:b/>
        </w:rPr>
        <w:t>Marketing Investment:</w:t>
      </w:r>
      <w:r>
        <w:t xml:space="preserve"> Limited visible marketing and advertising presence</w:t>
      </w:r>
    </w:p>
    <w:p>
      <w:r>
        <w:t xml:space="preserve">⚠️ </w:t>
      </w:r>
      <w:r>
        <w:rPr>
          <w:b/>
        </w:rPr>
        <w:t>Technology Positioning:</w:t>
      </w:r>
      <w:r>
        <w:t xml:space="preserve"> Limited emphasis on cutting-edge technology leadership</w:t>
      </w:r>
    </w:p>
    <w:p/>
    <w:p>
      <w:pPr>
        <w:pStyle w:val="Heading3"/>
        <w:jc w:val="left"/>
      </w:pPr>
      <w:r>
        <w:t>Opportunities</w:t>
      </w:r>
    </w:p>
    <w:p>
      <w:r>
        <w:t xml:space="preserve">🚀 </w:t>
      </w:r>
      <w:r>
        <w:rPr>
          <w:b/>
        </w:rPr>
        <w:t>Market Growth:</w:t>
      </w:r>
      <w:r>
        <w:t xml:space="preserve"> 15.87% CAGR in Australian solar market through 2033</w:t>
      </w:r>
    </w:p>
    <w:p>
      <w:r>
        <w:t xml:space="preserve">🚀 </w:t>
      </w:r>
      <w:r>
        <w:rPr>
          <w:b/>
        </w:rPr>
        <w:t>Government Incentives:</w:t>
      </w:r>
      <w:r>
        <w:t xml:space="preserve"> Strong rebate programs driving adoption</w:t>
      </w:r>
    </w:p>
    <w:p>
      <w:r>
        <w:t xml:space="preserve">🚀 </w:t>
      </w:r>
      <w:r>
        <w:rPr>
          <w:b/>
        </w:rPr>
        <w:t>Technology Advancement:</w:t>
      </w:r>
      <w:r>
        <w:t xml:space="preserve"> Storage and smart home integration opportunities</w:t>
      </w:r>
    </w:p>
    <w:p>
      <w:r>
        <w:t xml:space="preserve">🚀 </w:t>
      </w:r>
      <w:r>
        <w:rPr>
          <w:b/>
        </w:rPr>
        <w:t>Premium Market:</w:t>
      </w:r>
      <w:r>
        <w:t xml:space="preserve"> Underserved premium customer segment in region</w:t>
      </w:r>
    </w:p>
    <w:p>
      <w:r>
        <w:t xml:space="preserve">🚀 </w:t>
      </w:r>
      <w:r>
        <w:rPr>
          <w:b/>
        </w:rPr>
        <w:t>Content Leadership:</w:t>
      </w:r>
      <w:r>
        <w:t xml:space="preserve"> Opportunity to establish thought leadership through education</w:t>
      </w:r>
    </w:p>
    <w:p>
      <w:r>
        <w:t xml:space="preserve">🚀 </w:t>
      </w:r>
      <w:r>
        <w:rPr>
          <w:b/>
        </w:rPr>
        <w:t>Service Expansion:</w:t>
      </w:r>
      <w:r>
        <w:t xml:space="preserve"> Additional services (EV charging, energy audits, smart systems)</w:t>
      </w:r>
    </w:p>
    <w:p/>
    <w:p>
      <w:pPr>
        <w:pStyle w:val="Heading3"/>
        <w:jc w:val="left"/>
      </w:pPr>
      <w:r>
        <w:t>Threats</w:t>
      </w:r>
    </w:p>
    <w:p>
      <w:r>
        <w:t xml:space="preserve">⚠️ </w:t>
      </w:r>
      <w:r>
        <w:rPr>
          <w:b/>
        </w:rPr>
        <w:t>National Competition:</w:t>
      </w:r>
      <w:r>
        <w:t xml:space="preserve"> Large players with significant marketing budgets</w:t>
      </w:r>
    </w:p>
    <w:p>
      <w:r>
        <w:t xml:space="preserve">⚠️ </w:t>
      </w:r>
      <w:r>
        <w:rPr>
          <w:b/>
        </w:rPr>
        <w:t>Price Pressure:</w:t>
      </w:r>
      <w:r>
        <w:t xml:space="preserve"> Commoditisation of solar installation services</w:t>
      </w:r>
    </w:p>
    <w:p>
      <w:r>
        <w:t xml:space="preserve">⚠️ </w:t>
      </w:r>
      <w:r>
        <w:rPr>
          <w:b/>
        </w:rPr>
        <w:t>Technology Disruption:</w:t>
      </w:r>
      <w:r>
        <w:t xml:space="preserve"> Rapid changes in solar and storage technology</w:t>
      </w:r>
    </w:p>
    <w:p>
      <w:r>
        <w:t xml:space="preserve">⚠️ </w:t>
      </w:r>
      <w:r>
        <w:rPr>
          <w:b/>
        </w:rPr>
        <w:t>Economic Factors:</w:t>
      </w:r>
      <w:r>
        <w:t xml:space="preserve"> Interest rates affecting consumer investment decisions</w:t>
      </w:r>
    </w:p>
    <w:p>
      <w:r>
        <w:t xml:space="preserve">⚠️ </w:t>
      </w:r>
      <w:r>
        <w:rPr>
          <w:b/>
        </w:rPr>
        <w:t>Regulation Changes:</w:t>
      </w:r>
      <w:r>
        <w:t xml:space="preserve"> Potential changes to government incentive programs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SWOT Analysis</w:t>
      </w:r>
    </w:p>
    <w:p/>
    <w:p>
      <w:pPr>
        <w:pStyle w:val="Heading3"/>
        <w:jc w:val="left"/>
      </w:pPr>
      <w:r>
        <w:t>Competitor 1: Empire Solar Systems (Auburn-based)</w:t>
      </w:r>
    </w:p>
    <w:p>
      <w:r>
        <w:rPr>
          <w:b/>
        </w:rPr>
        <w:t>Market Position:</w:t>
      </w:r>
      <w:r>
        <w:t xml:space="preserve"> Top-rated Sydney installer (4.96/5 rating)</w:t>
      </w:r>
    </w:p>
    <w:p/>
    <w:p>
      <w:r>
        <w:rPr>
          <w:b/>
        </w:rPr>
        <w:t>Strengths:</w:t>
      </w:r>
    </w:p>
    <w:p>
      <w:pPr>
        <w:pStyle w:val="ListBullet"/>
      </w:pPr>
      <w:r>
        <w:t>Exceptional customer satisfaction ratings</w:t>
      </w:r>
    </w:p>
    <w:p>
      <w:pPr>
        <w:pStyle w:val="ListBullet"/>
      </w:pPr>
      <w:r>
        <w:t>Professional installation quality</w:t>
      </w:r>
    </w:p>
    <w:p>
      <w:pPr>
        <w:pStyle w:val="ListBullet"/>
      </w:pPr>
      <w:r>
        <w:t>Strong online presence and reviews</w:t>
      </w:r>
    </w:p>
    <w:p>
      <w:pPr>
        <w:pStyle w:val="ListBullet"/>
      </w:pPr>
      <w:r>
        <w:t>Geographic proximity to market</w:t>
      </w:r>
    </w:p>
    <w:p/>
    <w:p>
      <w:r>
        <w:rPr>
          <w:b/>
        </w:rPr>
        <w:t>Weaknesses:</w:t>
      </w:r>
    </w:p>
    <w:p>
      <w:pPr>
        <w:pStyle w:val="ListBullet"/>
      </w:pPr>
      <w:r>
        <w:t>Broader geographic focus (less local specialisation)</w:t>
      </w:r>
    </w:p>
    <w:p>
      <w:pPr>
        <w:pStyle w:val="ListBullet"/>
      </w:pPr>
      <w:r>
        <w:t>Limited long-term market presence compared to Simply Solar</w:t>
      </w:r>
    </w:p>
    <w:p>
      <w:pPr>
        <w:pStyle w:val="ListBullet"/>
      </w:pPr>
      <w:r>
        <w:t>Less comprehensive service offering</w:t>
      </w:r>
    </w:p>
    <w:p/>
    <w:p>
      <w:r>
        <w:rPr>
          <w:b/>
        </w:rPr>
        <w:t>Threats to Simply Solar:</w:t>
      </w:r>
    </w:p>
    <w:p>
      <w:pPr>
        <w:pStyle w:val="ListBullet"/>
      </w:pPr>
      <w:r>
        <w:t>Superior rating and review volume</w:t>
      </w:r>
    </w:p>
    <w:p>
      <w:pPr>
        <w:pStyle w:val="ListBullet"/>
      </w:pPr>
      <w:r>
        <w:t>Professional marketing presentation</w:t>
      </w:r>
    </w:p>
    <w:p>
      <w:pPr>
        <w:pStyle w:val="ListBullet"/>
      </w:pPr>
      <w:r>
        <w:t>Potential pricing competition</w:t>
      </w:r>
    </w:p>
    <w:p/>
    <w:p>
      <w:pPr>
        <w:pStyle w:val="Heading3"/>
        <w:jc w:val="left"/>
      </w:pPr>
      <w:r>
        <w:t>Competitor 2: SolarPath NSW (Western Sydney)</w:t>
      </w:r>
    </w:p>
    <w:p>
      <w:r>
        <w:rPr>
          <w:b/>
        </w:rPr>
        <w:t>Market Position:</w:t>
      </w:r>
      <w:r>
        <w:t xml:space="preserve"> Australian-owned Western Sydney specialist</w:t>
      </w:r>
    </w:p>
    <w:p/>
    <w:p>
      <w:r>
        <w:rPr>
          <w:b/>
        </w:rPr>
        <w:t>Strengths:</w:t>
      </w:r>
    </w:p>
    <w:p>
      <w:pPr>
        <w:pStyle w:val="ListBullet"/>
      </w:pPr>
      <w:r>
        <w:t>30-year panel warranty offering</w:t>
      </w:r>
    </w:p>
    <w:p>
      <w:pPr>
        <w:pStyle w:val="ListBullet"/>
      </w:pPr>
      <w:r>
        <w:t>Australian-owned positioning</w:t>
      </w:r>
    </w:p>
    <w:p>
      <w:pPr>
        <w:pStyle w:val="ListBullet"/>
      </w:pPr>
      <w:r>
        <w:t>10 years NSW relationship building</w:t>
      </w:r>
    </w:p>
    <w:p>
      <w:pPr>
        <w:pStyle w:val="ListBullet"/>
      </w:pPr>
      <w:r>
        <w:t>Western Sydney focus</w:t>
      </w:r>
    </w:p>
    <w:p/>
    <w:p>
      <w:r>
        <w:rPr>
          <w:b/>
        </w:rPr>
        <w:t>Weaknesses:</w:t>
      </w:r>
    </w:p>
    <w:p>
      <w:pPr>
        <w:pStyle w:val="ListBullet"/>
      </w:pPr>
      <w:r>
        <w:t>Newer market presence than Simply Solar</w:t>
      </w:r>
    </w:p>
    <w:p>
      <w:pPr>
        <w:pStyle w:val="ListBullet"/>
      </w:pPr>
      <w:r>
        <w:t>Less specific North Western Sydney focus</w:t>
      </w:r>
    </w:p>
    <w:p>
      <w:pPr>
        <w:pStyle w:val="ListBullet"/>
      </w:pPr>
      <w:r>
        <w:t>Limited visible local market penetration</w:t>
      </w:r>
    </w:p>
    <w:p/>
    <w:p>
      <w:r>
        <w:rPr>
          <w:b/>
        </w:rPr>
        <w:t>Opportunities for Simply Solar:</w:t>
      </w:r>
    </w:p>
    <w:p>
      <w:pPr>
        <w:pStyle w:val="ListBullet"/>
      </w:pPr>
      <w:r>
        <w:t>Leverage superior local experience (35 vs 10 years)</w:t>
      </w:r>
    </w:p>
    <w:p>
      <w:pPr>
        <w:pStyle w:val="ListBullet"/>
      </w:pPr>
      <w:r>
        <w:t>Emphasise North Western Sydney specialisation</w:t>
      </w:r>
    </w:p>
    <w:p>
      <w:pPr>
        <w:pStyle w:val="ListBullet"/>
      </w:pPr>
      <w:r>
        <w:t>Compete on comprehensive service offering</w:t>
      </w:r>
    </w:p>
    <w:p/>
    <w:p>
      <w:pPr>
        <w:pStyle w:val="Heading3"/>
        <w:jc w:val="left"/>
      </w:pPr>
      <w:r>
        <w:t>Competitor 3: Esteem Energy</w:t>
      </w:r>
    </w:p>
    <w:p>
      <w:r>
        <w:rPr>
          <w:b/>
        </w:rPr>
        <w:t>Market Position:</w:t>
      </w:r>
      <w:r>
        <w:t xml:space="preserve"> Recognised premium Sydney installer</w:t>
      </w:r>
    </w:p>
    <w:p/>
    <w:p>
      <w:r>
        <w:rPr>
          <w:b/>
        </w:rPr>
        <w:t>Strengths:</w:t>
      </w:r>
    </w:p>
    <w:p>
      <w:pPr>
        <w:pStyle w:val="ListBullet"/>
      </w:pPr>
      <w:r>
        <w:t>Fast installation turnaround (1 week)</w:t>
      </w:r>
    </w:p>
    <w:p>
      <w:pPr>
        <w:pStyle w:val="ListBullet"/>
      </w:pPr>
      <w:r>
        <w:t>Premium brand partnerships (Jinko, Trina, etc.)</w:t>
      </w:r>
    </w:p>
    <w:p>
      <w:pPr>
        <w:pStyle w:val="ListBullet"/>
      </w:pPr>
      <w:r>
        <w:t>25-year product + 10-year workmanship warranty</w:t>
      </w:r>
    </w:p>
    <w:p>
      <w:pPr>
        <w:pStyle w:val="ListBullet"/>
      </w:pPr>
      <w:r>
        <w:t>Strong marketing presence</w:t>
      </w:r>
    </w:p>
    <w:p/>
    <w:p>
      <w:r>
        <w:rPr>
          <w:b/>
        </w:rPr>
        <w:t>Weaknesses:</w:t>
      </w:r>
    </w:p>
    <w:p>
      <w:pPr>
        <w:pStyle w:val="ListBullet"/>
      </w:pPr>
      <w:r>
        <w:t>Higher price positioning</w:t>
      </w:r>
    </w:p>
    <w:p>
      <w:pPr>
        <w:pStyle w:val="ListBullet"/>
      </w:pPr>
      <w:r>
        <w:t>Less local market connection</w:t>
      </w:r>
    </w:p>
    <w:p>
      <w:pPr>
        <w:pStyle w:val="ListBullet"/>
      </w:pPr>
      <w:r>
        <w:t>Generic service approach</w:t>
      </w:r>
    </w:p>
    <w:p/>
    <w:p>
      <w:r>
        <w:rPr>
          <w:b/>
        </w:rPr>
        <w:t>Competitive Advantages for Simply Solar:</w:t>
      </w:r>
    </w:p>
    <w:p>
      <w:pPr>
        <w:pStyle w:val="ListBullet"/>
      </w:pPr>
      <w:r>
        <w:t>Local relationship depth</w:t>
      </w:r>
    </w:p>
    <w:p>
      <w:pPr>
        <w:pStyle w:val="ListBullet"/>
      </w:pPr>
      <w:r>
        <w:t>Competitive warranty offerings</w:t>
      </w:r>
    </w:p>
    <w:p>
      <w:pPr>
        <w:pStyle w:val="ListBullet"/>
      </w:pPr>
      <w:r>
        <w:t>Personalised service approach</w:t>
      </w:r>
    </w:p>
    <w:p>
      <w:pPr>
        <w:pStyle w:val="ListBullet"/>
      </w:pPr>
      <w:r>
        <w:t>Comprehensive solution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Actions (0-3 months)</w:t>
      </w:r>
    </w:p>
    <w:p>
      <w:pPr>
        <w:pStyle w:val="ListNumber"/>
      </w:pPr>
      <w:r>
        <w:rPr>
          <w:b/>
        </w:rPr>
        <w:t>Enhance Digital Presence:</w:t>
      </w:r>
      <w:r>
        <w:t xml:space="preserve"> Develop comprehensive SEO strategy and content marketing</w:t>
      </w:r>
    </w:p>
    <w:p>
      <w:pPr>
        <w:pStyle w:val="ListNumber"/>
      </w:pPr>
      <w:r>
        <w:rPr>
          <w:b/>
        </w:rPr>
        <w:t>Customer Success Stories:</w:t>
      </w:r>
      <w:r>
        <w:t xml:space="preserve"> Create detailed case studies showcasing 35-year track record</w:t>
      </w:r>
    </w:p>
    <w:p>
      <w:pPr>
        <w:pStyle w:val="ListNumber"/>
      </w:pPr>
      <w:r>
        <w:rPr>
          <w:b/>
        </w:rPr>
        <w:t>Competitive Positioning:</w:t>
      </w:r>
      <w:r>
        <w:t xml:space="preserve"> Emphasise "North Western Sydney Specialists" messaging</w:t>
      </w:r>
    </w:p>
    <w:p>
      <w:pPr>
        <w:pStyle w:val="ListNumber"/>
      </w:pPr>
      <w:r>
        <w:rPr>
          <w:b/>
        </w:rPr>
        <w:t>Service Documentation:</w:t>
      </w:r>
      <w:r>
        <w:t xml:space="preserve"> Clearly articulate comprehensive solution advantages</w:t>
      </w:r>
    </w:p>
    <w:p/>
    <w:p>
      <w:pPr>
        <w:pStyle w:val="Heading3"/>
        <w:jc w:val="left"/>
      </w:pPr>
      <w:r>
        <w:t>Short-term Development (3-12 months)</w:t>
      </w:r>
    </w:p>
    <w:p>
      <w:pPr>
        <w:pStyle w:val="ListNumber"/>
      </w:pPr>
      <w:r>
        <w:rPr>
          <w:b/>
        </w:rPr>
        <w:t>Thought Leadership:</w:t>
      </w:r>
      <w:r>
        <w:t xml:space="preserve"> Establish educational content hub for solar education</w:t>
      </w:r>
    </w:p>
    <w:p>
      <w:pPr>
        <w:pStyle w:val="ListNumber"/>
      </w:pPr>
      <w:r>
        <w:rPr>
          <w:b/>
        </w:rPr>
        <w:t>Premium Service Tiers:</w:t>
      </w:r>
      <w:r>
        <w:t xml:space="preserve"> Develop enhanced service packages for premium market</w:t>
      </w:r>
    </w:p>
    <w:p>
      <w:pPr>
        <w:pStyle w:val="ListNumber"/>
      </w:pPr>
      <w:r>
        <w:rPr>
          <w:b/>
        </w:rPr>
        <w:t>Technology Integration:</w:t>
      </w:r>
      <w:r>
        <w:t xml:space="preserve"> Position as smart home and energy independence experts</w:t>
      </w:r>
    </w:p>
    <w:p>
      <w:pPr>
        <w:pStyle w:val="ListNumber"/>
      </w:pPr>
      <w:r>
        <w:rPr>
          <w:b/>
        </w:rPr>
        <w:t>Partnership Development:</w:t>
      </w:r>
      <w:r>
        <w:t xml:space="preserve"> Strengthen supplier relationships for competitive advantages</w:t>
      </w:r>
    </w:p>
    <w:p/>
    <w:p>
      <w:pPr>
        <w:pStyle w:val="Heading3"/>
        <w:jc w:val="left"/>
      </w:pPr>
      <w:r>
        <w:t>Long-term Growth (12+ months)</w:t>
      </w:r>
    </w:p>
    <w:p>
      <w:pPr>
        <w:pStyle w:val="ListNumber"/>
      </w:pPr>
      <w:r>
        <w:rPr>
          <w:b/>
        </w:rPr>
        <w:t>Geographic Expansion:</w:t>
      </w:r>
      <w:r>
        <w:t xml:space="preserve"> Consider adjacent market expansion while maintaining local focus</w:t>
      </w:r>
    </w:p>
    <w:p>
      <w:pPr>
        <w:pStyle w:val="ListNumber"/>
      </w:pPr>
      <w:r>
        <w:rPr>
          <w:b/>
        </w:rPr>
        <w:t>Service Innovation:</w:t>
      </w:r>
      <w:r>
        <w:t xml:space="preserve"> Develop additional energy-related services (EV charging, energy audits)</w:t>
      </w:r>
    </w:p>
    <w:p>
      <w:pPr>
        <w:pStyle w:val="ListNumber"/>
      </w:pPr>
      <w:r>
        <w:rPr>
          <w:b/>
        </w:rPr>
        <w:t>Technology Leadership:</w:t>
      </w:r>
      <w:r>
        <w:t xml:space="preserve"> Position as cutting-edge technology adoption leader</w:t>
      </w:r>
    </w:p>
    <w:p>
      <w:pPr>
        <w:pStyle w:val="ListNumber"/>
      </w:pPr>
      <w:r>
        <w:rPr>
          <w:b/>
        </w:rPr>
        <w:t>Brand Recognition:</w:t>
      </w:r>
      <w:r>
        <w:t xml:space="preserve"> Build regional brand recognition through community involvement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Primary Research Sources</w:t>
      </w:r>
    </w:p>
    <w:p>
      <w:pPr>
        <w:pStyle w:val="ListBullet"/>
      </w:pPr>
      <w:r>
        <w:rPr>
          <w:b/>
        </w:rPr>
        <w:t>Company Website Analysis:</w:t>
      </w:r>
      <w:r>
        <w:t xml:space="preserve"> Direct assessment of simplysolarsolutions.com.au</w:t>
      </w:r>
    </w:p>
    <w:p>
      <w:pPr>
        <w:pStyle w:val="ListBullet"/>
      </w:pPr>
      <w:r>
        <w:rPr>
          <w:b/>
        </w:rPr>
        <w:t>Market Intelligence:</w:t>
      </w:r>
      <w:r>
        <w:t xml:space="preserve"> Mordor Intelligence Australia Solar Power Market Report 2024</w:t>
      </w:r>
    </w:p>
    <w:p>
      <w:pPr>
        <w:pStyle w:val="ListBullet"/>
      </w:pPr>
      <w:r>
        <w:rPr>
          <w:b/>
        </w:rPr>
        <w:t>Industry Data:</w:t>
      </w:r>
      <w:r>
        <w:t xml:space="preserve"> Australian Photovoltaic Institute Market Analyses 2025</w:t>
      </w:r>
    </w:p>
    <w:p>
      <w:pPr>
        <w:pStyle w:val="ListBullet"/>
      </w:pPr>
      <w:r>
        <w:rPr>
          <w:b/>
        </w:rPr>
        <w:t>Competitor Analysis:</w:t>
      </w:r>
      <w:r>
        <w:t xml:space="preserve"> SolarQuotes installer ratings and industry reviews</w:t>
      </w:r>
    </w:p>
    <w:p>
      <w:pPr>
        <w:pStyle w:val="ListBullet"/>
      </w:pPr>
      <w:r>
        <w:rPr>
          <w:b/>
        </w:rPr>
        <w:t>Market Statistics:</w:t>
      </w:r>
      <w:r>
        <w:t xml:space="preserve"> Statista Solar Energy Market Forecast Australia</w:t>
      </w:r>
    </w:p>
    <w:p/>
    <w:p>
      <w:pPr>
        <w:pStyle w:val="Heading3"/>
        <w:jc w:val="left"/>
      </w:pPr>
      <w:r>
        <w:t>Research Methodology</w:t>
      </w:r>
    </w:p>
    <w:p>
      <w:pPr>
        <w:pStyle w:val="ListNumber"/>
      </w:pPr>
      <w:r>
        <w:rPr>
          <w:b/>
        </w:rPr>
        <w:t>Competitive Landscape Mapping:</w:t>
      </w:r>
      <w:r>
        <w:t xml:space="preserve"> Analysis of top-rated Sydney solar installers</w:t>
      </w:r>
    </w:p>
    <w:p>
      <w:pPr>
        <w:pStyle w:val="ListNumber"/>
      </w:pPr>
      <w:r>
        <w:rPr>
          <w:b/>
        </w:rPr>
        <w:t>Market Data Synthesis:</w:t>
      </w:r>
      <w:r>
        <w:t xml:space="preserve"> Integration of multiple industry reports and statistics</w:t>
      </w:r>
    </w:p>
    <w:p>
      <w:pPr>
        <w:pStyle w:val="ListNumber"/>
      </w:pPr>
      <w:r>
        <w:rPr>
          <w:b/>
        </w:rPr>
        <w:t>Customer Persona Development:</w:t>
      </w:r>
      <w:r>
        <w:t xml:space="preserve"> Based on industry research and local market characteristics</w:t>
      </w:r>
    </w:p>
    <w:p>
      <w:pPr>
        <w:pStyle w:val="ListNumber"/>
      </w:pPr>
      <w:r>
        <w:rPr>
          <w:b/>
        </w:rPr>
        <w:t>SWOT Analysis Framework:</w:t>
      </w:r>
      <w:r>
        <w:t xml:space="preserve"> Systematic evaluation of internal and external factors</w:t>
      </w:r>
    </w:p>
    <w:p>
      <w:pPr>
        <w:pStyle w:val="ListNumber"/>
      </w:pPr>
      <w:r>
        <w:rPr>
          <w:b/>
        </w:rPr>
        <w:t>Strategic Gap Analysis:</w:t>
      </w:r>
      <w:r>
        <w:t xml:space="preserve"> Identification of market opportunities and competitive positioning</w:t>
      </w:r>
    </w:p>
    <w:p/>
    <w:p>
      <w:pPr>
        <w:pStyle w:val="Heading3"/>
        <w:jc w:val="left"/>
      </w:pPr>
      <w:r>
        <w:t>Data Quality Assessment</w:t>
      </w:r>
    </w:p>
    <w:p>
      <w:pPr>
        <w:pStyle w:val="ListBullet"/>
      </w:pPr>
      <w:r>
        <w:rPr>
          <w:b/>
        </w:rPr>
        <w:t>Market statistics sourced from recognised industry bodies</w:t>
      </w:r>
    </w:p>
    <w:p>
      <w:pPr>
        <w:pStyle w:val="ListBullet"/>
      </w:pPr>
      <w:r>
        <w:rPr>
          <w:b/>
        </w:rPr>
        <w:t>Competitor information verified through multiple review platforms</w:t>
      </w:r>
    </w:p>
    <w:p>
      <w:pPr>
        <w:pStyle w:val="ListBullet"/>
      </w:pPr>
      <w:r>
        <w:rPr>
          <w:b/>
        </w:rPr>
        <w:t>Financial projections based on established market research firms</w:t>
      </w:r>
    </w:p>
    <w:p>
      <w:pPr>
        <w:pStyle w:val="ListBullet"/>
      </w:pPr>
      <w:r>
        <w:rPr>
          <w:b/>
        </w:rPr>
        <w:t>Local market insights derived from regional installation data</w:t>
      </w:r>
    </w:p>
    <w:p/>
    <w:p>
      <w:pPr>
        <w:pStyle w:val="Heading3"/>
        <w:jc w:val="left"/>
      </w:pPr>
      <w:r>
        <w:t>Assumptions and Limitations</w:t>
      </w:r>
    </w:p>
    <w:p>
      <w:pPr>
        <w:pStyle w:val="ListBullet"/>
      </w:pPr>
      <w:r>
        <w:t>Market growth projections assume continued government support</w:t>
      </w:r>
    </w:p>
    <w:p>
      <w:pPr>
        <w:pStyle w:val="ListBullet"/>
      </w:pPr>
      <w:r>
        <w:t>Competitor analysis based on publicly available information</w:t>
      </w:r>
    </w:p>
    <w:p>
      <w:pPr>
        <w:pStyle w:val="ListBullet"/>
      </w:pPr>
      <w:r>
        <w:t>Customer personas developed from industry research rather than primary surveys</w:t>
      </w:r>
    </w:p>
    <w:p>
      <w:pPr>
        <w:pStyle w:val="ListBullet"/>
      </w:pPr>
      <w:r>
        <w:t>Regional focus may not reflect broader market dynamics</w:t>
      </w:r>
    </w:p>
    <w:p/>
    <w:p>
      <w:r>
        <w:rPr>
          <w:b/>
        </w:rPr>
        <w:t>Research Completed:</w:t>
      </w:r>
      <w:r>
        <w:t xml:space="preserve"> 14/09/2025</w:t>
      </w:r>
    </w:p>
    <w:p>
      <w:r>
        <w:rPr>
          <w:b/>
        </w:rPr>
        <w:t>Validation Required:</w:t>
      </w:r>
      <w:r>
        <w:t xml:space="preserve"> Customer persona assumptions through primary research</w:t>
      </w:r>
    </w:p>
    <w:p>
      <w:r>
        <w:rPr>
          <w:b/>
        </w:rPr>
        <w:t>Next Phase:</w:t>
      </w:r>
      <w:r>
        <w:t xml:space="preserve"> Competitive Intelligence &amp; Search Landscape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