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29275" w14:textId="77777777" w:rsidR="00BE2B7C" w:rsidRDefault="00BE2B7C" w:rsidP="00BE2B7C">
      <w:pPr>
        <w:pStyle w:val="Heading1"/>
        <w:ind w:left="360"/>
      </w:pPr>
      <w:bookmarkStart w:id="0" w:name="_gge76j917z3x" w:colFirst="0" w:colLast="0"/>
      <w:bookmarkEnd w:id="0"/>
      <w:r>
        <w:rPr>
          <w:color w:val="000000"/>
        </w:rPr>
        <w:t xml:space="preserve">Recurrent Tonsillitis </w:t>
      </w:r>
    </w:p>
    <w:p w14:paraId="1D796766" w14:textId="6D7281E6" w:rsidR="00BE2B7C" w:rsidRDefault="00BE2B7C" w:rsidP="00BE2B7C">
      <w:pPr>
        <w:ind w:left="0" w:firstLine="0"/>
        <w:rPr>
          <w:b/>
        </w:rPr>
      </w:pPr>
      <w:r>
        <w:rPr>
          <w:b/>
        </w:rPr>
        <w:t xml:space="preserve">Recurrent Tonsillitis involves repeated throat infections causing pain, fever, and difficulty swallowing. When infections occur frequently (5+ per year), surgical removal may provide permanent relief. Dr Nguyen's modern tonsillectomy techniques, performed </w:t>
      </w:r>
      <w:r>
        <w:rPr>
          <w:b/>
        </w:rPr>
        <w:t>at The George Centre (</w:t>
      </w:r>
      <w:proofErr w:type="spellStart"/>
      <w:r>
        <w:rPr>
          <w:b/>
        </w:rPr>
        <w:t>Gledswood</w:t>
      </w:r>
      <w:proofErr w:type="spellEnd"/>
      <w:r>
        <w:rPr>
          <w:b/>
        </w:rPr>
        <w:t xml:space="preserve"> hills)</w:t>
      </w:r>
      <w:r>
        <w:rPr>
          <w:b/>
        </w:rPr>
        <w:t>, offer excellent outcomes with faster recovery times.</w:t>
      </w:r>
    </w:p>
    <w:p w14:paraId="5580862D" w14:textId="77777777" w:rsidR="00BE2B7C" w:rsidRDefault="00BE2B7C" w:rsidP="00BE2B7C">
      <w:pPr>
        <w:pStyle w:val="Heading2"/>
        <w:keepNext w:val="0"/>
        <w:keepLines w:val="0"/>
        <w:ind w:left="360" w:firstLine="0"/>
        <w:rPr>
          <w:color w:val="000000"/>
          <w:sz w:val="34"/>
          <w:szCs w:val="34"/>
        </w:rPr>
      </w:pPr>
      <w:bookmarkStart w:id="1" w:name="_vspdszol6fm0" w:colFirst="0" w:colLast="0"/>
      <w:bookmarkEnd w:id="1"/>
      <w:r>
        <w:rPr>
          <w:color w:val="000000"/>
          <w:sz w:val="34"/>
          <w:szCs w:val="34"/>
        </w:rPr>
        <w:t>Why Does My Child Keep Getting Throat Infections?</w:t>
      </w:r>
    </w:p>
    <w:p w14:paraId="3EA8492F" w14:textId="3DAEE0E5" w:rsidR="00BE2B7C" w:rsidRDefault="00BE2B7C" w:rsidP="00BE2B7C">
      <w:pPr>
        <w:ind w:left="0" w:firstLine="0"/>
      </w:pPr>
      <w:r>
        <w:t xml:space="preserve">As a paediatric ENT specialist serving </w:t>
      </w:r>
      <w:r>
        <w:t>South West Sydney</w:t>
      </w:r>
      <w:r>
        <w:t xml:space="preserve"> and Forster families </w:t>
      </w:r>
      <w:r>
        <w:t>since 2021</w:t>
      </w:r>
      <w:r>
        <w:t xml:space="preserve">, Dr Nguyen frequently treats children whose repeated throat infections disrupt family life and educational progress. These infections are particularly common in school-age children across our regional communities, </w:t>
      </w:r>
      <w:proofErr w:type="gramStart"/>
      <w:r>
        <w:t>where</w:t>
      </w:r>
      <w:proofErr w:type="gramEnd"/>
      <w:r>
        <w:t xml:space="preserve"> close contact spreads infections rapidly.</w:t>
      </w:r>
    </w:p>
    <w:p w14:paraId="590C6BEF" w14:textId="0D409F2F" w:rsidR="00BE2B7C" w:rsidRDefault="00BE2B7C" w:rsidP="00BE2B7C">
      <w:pPr>
        <w:ind w:left="0" w:firstLine="0"/>
      </w:pPr>
      <w:r>
        <w:rPr>
          <w:b/>
        </w:rPr>
        <w:t>Understanding Recurrent Tonsillitis:</w:t>
      </w:r>
      <w:r>
        <w:t xml:space="preserve"> Recurrent tonsillitis is diagnosed when throat infections occur with concerning frequency - typically five or more episodes per year in children, or three or more in adults. Each episode brings characteristic symptoms including high fevers often exceeding 38°C, severe difficulty swallowing food or liquids, and visibly swollen, red tonsils that may show white patches or pus. The infections commonly cause bad breath and voice changes, whilst the repeated absences from school or work become a significant concern for </w:t>
      </w:r>
      <w:r>
        <w:t xml:space="preserve">many </w:t>
      </w:r>
      <w:r>
        <w:t>families.</w:t>
      </w:r>
    </w:p>
    <w:p w14:paraId="4C95A430" w14:textId="77777777" w:rsidR="00BE2B7C" w:rsidRDefault="00BE2B7C" w:rsidP="00BE2B7C">
      <w:pPr>
        <w:ind w:left="0" w:firstLine="0"/>
      </w:pPr>
      <w:r>
        <w:rPr>
          <w:b/>
        </w:rPr>
        <w:t>When Surgery May Be Recommended:</w:t>
      </w:r>
      <w:r>
        <w:t xml:space="preserve"> Dr Nguyen considers surgical intervention when severe, frequent infections meet established medical criteria, particularly when antibiotic treatments repeatedly fail or resistance develops. Surgery may also be recommended when enlarged tonsils disrupt sleep and breathing patterns, when chronic symptoms significantly impact quality of life, or when children experience growth concerns due to poor appetite during recurrent infections.</w:t>
      </w:r>
    </w:p>
    <w:p w14:paraId="23C8A2A6" w14:textId="77777777" w:rsidR="00BE2B7C" w:rsidRDefault="00BE2B7C" w:rsidP="00BE2B7C">
      <w:pPr>
        <w:ind w:left="0" w:firstLine="0"/>
        <w:rPr>
          <w:b/>
        </w:rPr>
      </w:pPr>
      <w:r>
        <w:rPr>
          <w:b/>
        </w:rPr>
        <w:t>Dr Nguyen's Surgical Success Rates:</w:t>
      </w:r>
    </w:p>
    <w:p w14:paraId="631492A5" w14:textId="5C1F5951" w:rsidR="00BE2B7C" w:rsidRDefault="00BE2B7C" w:rsidP="00BE2B7C">
      <w:pPr>
        <w:numPr>
          <w:ilvl w:val="0"/>
          <w:numId w:val="3"/>
        </w:numPr>
        <w:spacing w:after="0"/>
      </w:pPr>
      <w:r>
        <w:rPr>
          <w:b/>
        </w:rPr>
        <w:t>elimination</w:t>
      </w:r>
      <w:r>
        <w:t xml:space="preserve"> of recurrent throat infections</w:t>
      </w:r>
    </w:p>
    <w:p w14:paraId="274AA3B4" w14:textId="77777777" w:rsidR="00BE2B7C" w:rsidRDefault="00BE2B7C" w:rsidP="00BE2B7C">
      <w:pPr>
        <w:numPr>
          <w:ilvl w:val="0"/>
          <w:numId w:val="3"/>
        </w:numPr>
        <w:spacing w:before="0" w:after="0"/>
      </w:pPr>
      <w:r>
        <w:rPr>
          <w:b/>
        </w:rPr>
        <w:t>Significant improvement</w:t>
      </w:r>
      <w:r>
        <w:t xml:space="preserve"> in quality of life within 3 months</w:t>
      </w:r>
    </w:p>
    <w:p w14:paraId="7576E91C" w14:textId="77777777" w:rsidR="00BE2B7C" w:rsidRDefault="00BE2B7C" w:rsidP="00BE2B7C">
      <w:pPr>
        <w:numPr>
          <w:ilvl w:val="0"/>
          <w:numId w:val="3"/>
        </w:numPr>
        <w:spacing w:before="0" w:after="0"/>
      </w:pPr>
      <w:r>
        <w:rPr>
          <w:b/>
        </w:rPr>
        <w:t>Reduced antibiotic</w:t>
      </w:r>
      <w:r>
        <w:t xml:space="preserve"> use and healthcare visits</w:t>
      </w:r>
    </w:p>
    <w:p w14:paraId="6DD9C444" w14:textId="77777777" w:rsidR="00BE2B7C" w:rsidRDefault="00BE2B7C" w:rsidP="00BE2B7C">
      <w:pPr>
        <w:numPr>
          <w:ilvl w:val="0"/>
          <w:numId w:val="3"/>
        </w:numPr>
        <w:spacing w:before="0" w:after="0"/>
      </w:pPr>
      <w:r>
        <w:rPr>
          <w:b/>
        </w:rPr>
        <w:t>Better sleep quality</w:t>
      </w:r>
      <w:r>
        <w:t xml:space="preserve"> when enlargement was also present</w:t>
      </w:r>
    </w:p>
    <w:p w14:paraId="564B5086" w14:textId="39B25C61" w:rsidR="00BE2B7C" w:rsidRDefault="00BE2B7C" w:rsidP="00BE2B7C">
      <w:pPr>
        <w:numPr>
          <w:ilvl w:val="0"/>
          <w:numId w:val="3"/>
        </w:numPr>
        <w:spacing w:before="0"/>
      </w:pPr>
      <w:r>
        <w:rPr>
          <w:b/>
        </w:rPr>
        <w:t>Return to full school participation</w:t>
      </w:r>
      <w:r>
        <w:t xml:space="preserve"> for students</w:t>
      </w:r>
    </w:p>
    <w:p w14:paraId="225D0D35" w14:textId="77777777" w:rsidR="00BE2B7C" w:rsidRDefault="00BE2B7C" w:rsidP="00BE2B7C">
      <w:r>
        <w:pict w14:anchorId="5455988E">
          <v:rect id="_x0000_i1025" style="width:0;height:1.5pt" o:hralign="center" o:hrstd="t" o:hr="t" fillcolor="#a0a0a0" stroked="f"/>
        </w:pict>
      </w:r>
    </w:p>
    <w:p w14:paraId="66D06CA3" w14:textId="77777777" w:rsidR="00BE2B7C" w:rsidRDefault="00BE2B7C" w:rsidP="00BE2B7C">
      <w:pPr>
        <w:pStyle w:val="Heading3"/>
        <w:keepNext w:val="0"/>
        <w:keepLines w:val="0"/>
        <w:spacing w:before="280"/>
        <w:rPr>
          <w:color w:val="000000"/>
          <w:sz w:val="26"/>
          <w:szCs w:val="26"/>
        </w:rPr>
      </w:pPr>
      <w:bookmarkStart w:id="2" w:name="_f50pmh3tmvok" w:colFirst="0" w:colLast="0"/>
      <w:bookmarkEnd w:id="2"/>
      <w:r>
        <w:rPr>
          <w:color w:val="000000"/>
          <w:sz w:val="26"/>
          <w:szCs w:val="26"/>
        </w:rPr>
        <w:lastRenderedPageBreak/>
        <w:t>Layer 3: Complete Guide (Expandable/Detailed Content)</w:t>
      </w:r>
    </w:p>
    <w:p w14:paraId="64E4A6DE" w14:textId="77777777" w:rsidR="00BE2B7C" w:rsidRDefault="00BE2B7C" w:rsidP="00BE2B7C">
      <w:pPr>
        <w:pStyle w:val="Heading2"/>
        <w:keepNext w:val="0"/>
        <w:keepLines w:val="0"/>
        <w:rPr>
          <w:color w:val="000000"/>
          <w:sz w:val="34"/>
          <w:szCs w:val="34"/>
        </w:rPr>
      </w:pPr>
      <w:bookmarkStart w:id="3" w:name="_erb7rhkewb31" w:colFirst="0" w:colLast="0"/>
      <w:bookmarkEnd w:id="3"/>
      <w:r>
        <w:rPr>
          <w:color w:val="000000"/>
          <w:sz w:val="34"/>
          <w:szCs w:val="34"/>
        </w:rPr>
        <w:t>How Many Throat Infections Are Too Many?</w:t>
      </w:r>
    </w:p>
    <w:p w14:paraId="32E283F1" w14:textId="77777777" w:rsidR="00BE2B7C" w:rsidRDefault="00BE2B7C" w:rsidP="00BE2B7C">
      <w:pPr>
        <w:ind w:left="0" w:firstLine="0"/>
      </w:pPr>
    </w:p>
    <w:p w14:paraId="36EC809B" w14:textId="77777777" w:rsidR="00BE2B7C" w:rsidRDefault="00BE2B7C" w:rsidP="00BE2B7C">
      <w:pPr>
        <w:pStyle w:val="Heading3"/>
        <w:keepNext w:val="0"/>
        <w:keepLines w:val="0"/>
        <w:spacing w:before="280"/>
        <w:rPr>
          <w:color w:val="000000"/>
          <w:sz w:val="26"/>
          <w:szCs w:val="26"/>
        </w:rPr>
      </w:pPr>
      <w:bookmarkStart w:id="4" w:name="_f8ahs5xcsws1" w:colFirst="0" w:colLast="0"/>
      <w:bookmarkEnd w:id="4"/>
      <w:r>
        <w:rPr>
          <w:color w:val="000000"/>
          <w:sz w:val="26"/>
          <w:szCs w:val="26"/>
        </w:rPr>
        <w:t>Medical Criteria for Recurrent Tonsillitis</w:t>
      </w:r>
    </w:p>
    <w:p w14:paraId="2A0E7BCC" w14:textId="77777777" w:rsidR="00BE2B7C" w:rsidRDefault="00BE2B7C" w:rsidP="00BE2B7C">
      <w:pPr>
        <w:ind w:left="0" w:firstLine="0"/>
      </w:pPr>
      <w:r>
        <w:t>Medical professionals use established guidelines to determine when surgical intervention becomes appropriate for recurrent tonsillitis.</w:t>
      </w:r>
    </w:p>
    <w:p w14:paraId="08B01183" w14:textId="77777777" w:rsidR="00BE2B7C" w:rsidRDefault="00BE2B7C" w:rsidP="00BE2B7C">
      <w:pPr>
        <w:ind w:left="0" w:firstLine="0"/>
        <w:rPr>
          <w:b/>
        </w:rPr>
      </w:pPr>
      <w:r>
        <w:rPr>
          <w:b/>
        </w:rPr>
        <w:t>Children (Under 18):</w:t>
      </w:r>
    </w:p>
    <w:p w14:paraId="659C7E3E" w14:textId="77777777" w:rsidR="00BE2B7C" w:rsidRDefault="00BE2B7C" w:rsidP="00BE2B7C">
      <w:pPr>
        <w:numPr>
          <w:ilvl w:val="0"/>
          <w:numId w:val="2"/>
        </w:numPr>
        <w:spacing w:after="0"/>
      </w:pPr>
      <w:r>
        <w:rPr>
          <w:b/>
        </w:rPr>
        <w:t>7 episodes in 1 year</w:t>
      </w:r>
      <w:r>
        <w:t>, or</w:t>
      </w:r>
    </w:p>
    <w:p w14:paraId="3FA3FE72" w14:textId="77777777" w:rsidR="00BE2B7C" w:rsidRDefault="00BE2B7C" w:rsidP="00BE2B7C">
      <w:pPr>
        <w:numPr>
          <w:ilvl w:val="0"/>
          <w:numId w:val="2"/>
        </w:numPr>
        <w:spacing w:before="0" w:after="0"/>
      </w:pPr>
      <w:r>
        <w:rPr>
          <w:b/>
        </w:rPr>
        <w:t>5 episodes per year for 2 consecutive years</w:t>
      </w:r>
      <w:r>
        <w:t>, or</w:t>
      </w:r>
    </w:p>
    <w:p w14:paraId="116520CD" w14:textId="77777777" w:rsidR="00BE2B7C" w:rsidRDefault="00BE2B7C" w:rsidP="00BE2B7C">
      <w:pPr>
        <w:numPr>
          <w:ilvl w:val="0"/>
          <w:numId w:val="2"/>
        </w:numPr>
        <w:spacing w:before="0"/>
      </w:pPr>
      <w:r>
        <w:rPr>
          <w:b/>
        </w:rPr>
        <w:t>3 episodes per year for 3 consecutive years</w:t>
      </w:r>
    </w:p>
    <w:p w14:paraId="6FA81397" w14:textId="77777777" w:rsidR="00BE2B7C" w:rsidRDefault="00BE2B7C" w:rsidP="00BE2B7C">
      <w:pPr>
        <w:ind w:left="0" w:firstLine="0"/>
        <w:rPr>
          <w:b/>
        </w:rPr>
      </w:pPr>
      <w:r>
        <w:rPr>
          <w:b/>
        </w:rPr>
        <w:t xml:space="preserve">Adults (18 and </w:t>
      </w:r>
      <w:proofErr w:type="gramStart"/>
      <w:r>
        <w:rPr>
          <w:b/>
        </w:rPr>
        <w:t>Over</w:t>
      </w:r>
      <w:proofErr w:type="gramEnd"/>
      <w:r>
        <w:rPr>
          <w:b/>
        </w:rPr>
        <w:t>):</w:t>
      </w:r>
    </w:p>
    <w:p w14:paraId="1E046DC3" w14:textId="77777777" w:rsidR="00BE2B7C" w:rsidRDefault="00BE2B7C" w:rsidP="00BE2B7C">
      <w:pPr>
        <w:numPr>
          <w:ilvl w:val="0"/>
          <w:numId w:val="9"/>
        </w:numPr>
        <w:spacing w:after="0"/>
      </w:pPr>
      <w:r>
        <w:rPr>
          <w:b/>
        </w:rPr>
        <w:t>3-4 severe episodes per year for 2+ years</w:t>
      </w:r>
    </w:p>
    <w:p w14:paraId="2AF38684" w14:textId="77777777" w:rsidR="00BE2B7C" w:rsidRDefault="00BE2B7C" w:rsidP="00BE2B7C">
      <w:pPr>
        <w:numPr>
          <w:ilvl w:val="0"/>
          <w:numId w:val="9"/>
        </w:numPr>
        <w:spacing w:before="0" w:after="0"/>
      </w:pPr>
      <w:r>
        <w:rPr>
          <w:b/>
        </w:rPr>
        <w:t>Chronic tonsillitis</w:t>
      </w:r>
      <w:r>
        <w:t xml:space="preserve"> with persistent symptoms</w:t>
      </w:r>
    </w:p>
    <w:p w14:paraId="5B7C4407" w14:textId="77777777" w:rsidR="00BE2B7C" w:rsidRDefault="00BE2B7C" w:rsidP="00BE2B7C">
      <w:pPr>
        <w:numPr>
          <w:ilvl w:val="0"/>
          <w:numId w:val="9"/>
        </w:numPr>
        <w:spacing w:before="0"/>
      </w:pPr>
      <w:r>
        <w:rPr>
          <w:b/>
        </w:rPr>
        <w:t>Significant impact</w:t>
      </w:r>
      <w:r>
        <w:t xml:space="preserve"> on work and daily activities</w:t>
      </w:r>
    </w:p>
    <w:p w14:paraId="494AA4B9" w14:textId="25712F82" w:rsidR="00BE2B7C" w:rsidRDefault="00BE2B7C" w:rsidP="00BE2B7C">
      <w:pPr>
        <w:ind w:left="0" w:firstLine="0"/>
      </w:pPr>
      <w:r>
        <w:t xml:space="preserve">Each episode must meet specific severity criteria to be counted towards surgical consideration, including a </w:t>
      </w:r>
      <w:r>
        <w:rPr>
          <w:b/>
        </w:rPr>
        <w:t>fever above 38°C</w:t>
      </w:r>
      <w:r>
        <w:t>, difficulty swallowing, swollen lymph nodes, or visible pus on the tonsils.</w:t>
      </w:r>
    </w:p>
    <w:p w14:paraId="4F9E216D" w14:textId="0329DD0B" w:rsidR="00BE2B7C" w:rsidRDefault="00BE2B7C" w:rsidP="00BE2B7C">
      <w:pPr>
        <w:ind w:left="0" w:firstLine="0"/>
        <w:rPr>
          <w:i/>
        </w:rPr>
      </w:pPr>
      <w:r>
        <w:rPr>
          <w:b/>
        </w:rPr>
        <w:t>Dr Nguyen's Expert Take:</w:t>
      </w:r>
      <w:r>
        <w:t xml:space="preserve"> </w:t>
      </w:r>
      <w:r>
        <w:rPr>
          <w:i/>
        </w:rPr>
        <w:t xml:space="preserve">"While guidelines provide useful frameworks, I evaluate each patient individually. Working with families, </w:t>
      </w:r>
      <w:proofErr w:type="gramStart"/>
      <w:r>
        <w:rPr>
          <w:i/>
        </w:rPr>
        <w:t>I've</w:t>
      </w:r>
      <w:proofErr w:type="gramEnd"/>
      <w:r>
        <w:rPr>
          <w:i/>
        </w:rPr>
        <w:t xml:space="preserve"> seen children having severe infections requiring emergency visits </w:t>
      </w:r>
      <w:r>
        <w:rPr>
          <w:i/>
        </w:rPr>
        <w:t>to</w:t>
      </w:r>
      <w:r>
        <w:rPr>
          <w:i/>
        </w:rPr>
        <w:t xml:space="preserve"> Hospital who benefit from surgery. Quality of life, family impact, school attendance, and individual circumstances all matter in my treatment decisions."</w:t>
      </w:r>
    </w:p>
    <w:p w14:paraId="007532BC" w14:textId="77777777" w:rsidR="00BE2B7C" w:rsidRDefault="00BE2B7C" w:rsidP="00BE2B7C">
      <w:pPr>
        <w:pStyle w:val="Heading3"/>
        <w:keepNext w:val="0"/>
        <w:keepLines w:val="0"/>
        <w:spacing w:before="280"/>
        <w:rPr>
          <w:color w:val="000000"/>
          <w:sz w:val="26"/>
          <w:szCs w:val="26"/>
        </w:rPr>
      </w:pPr>
      <w:bookmarkStart w:id="5" w:name="_qr2grkdplu4t" w:colFirst="0" w:colLast="0"/>
      <w:bookmarkEnd w:id="5"/>
      <w:r>
        <w:rPr>
          <w:color w:val="000000"/>
          <w:sz w:val="26"/>
          <w:szCs w:val="26"/>
        </w:rPr>
        <w:t>Understanding Different Types of Tonsillitis</w:t>
      </w:r>
    </w:p>
    <w:p w14:paraId="2B280B7F" w14:textId="77777777" w:rsidR="00BE2B7C" w:rsidRDefault="00BE2B7C" w:rsidP="00BE2B7C">
      <w:pPr>
        <w:numPr>
          <w:ilvl w:val="0"/>
          <w:numId w:val="5"/>
        </w:numPr>
        <w:spacing w:after="0"/>
      </w:pPr>
      <w:r>
        <w:rPr>
          <w:b/>
        </w:rPr>
        <w:t>Acute Bacterial Tonsillitis:</w:t>
      </w:r>
      <w:r>
        <w:t xml:space="preserve"> Has a sudden onset with high fever and severe throat pain, and responds to antibiotics.</w:t>
      </w:r>
    </w:p>
    <w:p w14:paraId="3A4DDFA1" w14:textId="77777777" w:rsidR="00BE2B7C" w:rsidRDefault="00BE2B7C" w:rsidP="00BE2B7C">
      <w:pPr>
        <w:numPr>
          <w:ilvl w:val="0"/>
          <w:numId w:val="5"/>
        </w:numPr>
        <w:spacing w:before="0" w:after="0"/>
      </w:pPr>
      <w:r>
        <w:rPr>
          <w:b/>
        </w:rPr>
        <w:t>Viral Tonsillitis:</w:t>
      </w:r>
      <w:r>
        <w:t xml:space="preserve"> Has a gradual onset with milder symptoms and does not respond to antibiotics.</w:t>
      </w:r>
    </w:p>
    <w:p w14:paraId="5888F652" w14:textId="77777777" w:rsidR="00BE2B7C" w:rsidRDefault="00BE2B7C" w:rsidP="00BE2B7C">
      <w:pPr>
        <w:numPr>
          <w:ilvl w:val="0"/>
          <w:numId w:val="5"/>
        </w:numPr>
        <w:spacing w:before="0"/>
      </w:pPr>
      <w:r>
        <w:rPr>
          <w:b/>
        </w:rPr>
        <w:t>Chronic Tonsillitis:</w:t>
      </w:r>
      <w:r>
        <w:t xml:space="preserve"> Involves persistent inflammation lasting for weeks or months, which may require surgical intervention.</w:t>
      </w:r>
    </w:p>
    <w:p w14:paraId="195E8D3F" w14:textId="77777777" w:rsidR="00BE2B7C" w:rsidRDefault="00BE2B7C" w:rsidP="00BE2B7C">
      <w:pPr>
        <w:ind w:left="0" w:firstLine="0"/>
      </w:pPr>
    </w:p>
    <w:p w14:paraId="5B5D5B1D" w14:textId="77777777" w:rsidR="00BE2B7C" w:rsidRDefault="00BE2B7C" w:rsidP="00BE2B7C">
      <w:r>
        <w:lastRenderedPageBreak/>
        <w:pict w14:anchorId="72CA578D">
          <v:rect id="_x0000_i1026" style="width:0;height:1.5pt" o:hralign="center" o:hrstd="t" o:hr="t" fillcolor="#a0a0a0" stroked="f"/>
        </w:pict>
      </w:r>
    </w:p>
    <w:p w14:paraId="277D4E57" w14:textId="77777777" w:rsidR="00BE2B7C" w:rsidRDefault="00BE2B7C" w:rsidP="00BE2B7C">
      <w:pPr>
        <w:pStyle w:val="Heading2"/>
        <w:keepNext w:val="0"/>
        <w:keepLines w:val="0"/>
        <w:rPr>
          <w:color w:val="000000"/>
          <w:sz w:val="34"/>
          <w:szCs w:val="34"/>
        </w:rPr>
      </w:pPr>
      <w:bookmarkStart w:id="6" w:name="_7csllj8yr7gj" w:colFirst="0" w:colLast="0"/>
      <w:bookmarkEnd w:id="6"/>
      <w:r>
        <w:rPr>
          <w:color w:val="000000"/>
          <w:sz w:val="34"/>
          <w:szCs w:val="34"/>
        </w:rPr>
        <w:t>Does My Child Really Need Tonsil Surgery?</w:t>
      </w:r>
    </w:p>
    <w:p w14:paraId="0D331B2D" w14:textId="77777777" w:rsidR="00BE2B7C" w:rsidRDefault="00BE2B7C" w:rsidP="00BE2B7C">
      <w:pPr>
        <w:ind w:left="0" w:firstLine="0"/>
      </w:pPr>
    </w:p>
    <w:p w14:paraId="7CA65055" w14:textId="77777777" w:rsidR="00BE2B7C" w:rsidRDefault="00BE2B7C" w:rsidP="00BE2B7C">
      <w:pPr>
        <w:pStyle w:val="Heading3"/>
        <w:keepNext w:val="0"/>
        <w:keepLines w:val="0"/>
        <w:spacing w:before="280"/>
        <w:rPr>
          <w:color w:val="000000"/>
          <w:sz w:val="26"/>
          <w:szCs w:val="26"/>
        </w:rPr>
      </w:pPr>
      <w:bookmarkStart w:id="7" w:name="_fw6p063ax44k" w:colFirst="0" w:colLast="0"/>
      <w:bookmarkEnd w:id="7"/>
      <w:r>
        <w:rPr>
          <w:color w:val="000000"/>
          <w:sz w:val="26"/>
          <w:szCs w:val="26"/>
        </w:rPr>
        <w:t>Dr Nguyen's Unique Surgical Decision Approach</w:t>
      </w:r>
    </w:p>
    <w:p w14:paraId="1364B58F" w14:textId="77777777" w:rsidR="00BE2B7C" w:rsidRDefault="00BE2B7C" w:rsidP="00BE2B7C">
      <w:pPr>
        <w:ind w:left="0" w:firstLine="0"/>
      </w:pPr>
      <w:r>
        <w:t xml:space="preserve">Dr Nguyen's approach to tonsillectomy decisions emphasizes </w:t>
      </w:r>
      <w:r>
        <w:rPr>
          <w:b/>
        </w:rPr>
        <w:t>comprehensive family assessment</w:t>
      </w:r>
      <w:r>
        <w:t xml:space="preserve"> and </w:t>
      </w:r>
      <w:r>
        <w:rPr>
          <w:b/>
        </w:rPr>
        <w:t>collaborative decision-making</w:t>
      </w:r>
      <w:r>
        <w:t>, integrating medical criteria with real-world family impact.</w:t>
      </w:r>
    </w:p>
    <w:p w14:paraId="1995D8FD" w14:textId="77777777" w:rsidR="00BE2B7C" w:rsidRDefault="00BE2B7C" w:rsidP="00BE2B7C">
      <w:pPr>
        <w:ind w:left="0" w:firstLine="0"/>
        <w:rPr>
          <w:b/>
        </w:rPr>
      </w:pPr>
      <w:r>
        <w:rPr>
          <w:b/>
        </w:rPr>
        <w:t>Signs Surgery May Be Necessary:</w:t>
      </w:r>
    </w:p>
    <w:p w14:paraId="24B21191" w14:textId="77777777" w:rsidR="00BE2B7C" w:rsidRDefault="00BE2B7C" w:rsidP="00BE2B7C">
      <w:pPr>
        <w:numPr>
          <w:ilvl w:val="0"/>
          <w:numId w:val="10"/>
        </w:numPr>
        <w:spacing w:after="0"/>
      </w:pPr>
      <w:r>
        <w:rPr>
          <w:b/>
        </w:rPr>
        <w:t>Antibiotic failures</w:t>
      </w:r>
      <w:r>
        <w:t xml:space="preserve"> or multiple resistant infections</w:t>
      </w:r>
    </w:p>
    <w:p w14:paraId="5E58AF3B" w14:textId="77777777" w:rsidR="00BE2B7C" w:rsidRDefault="00BE2B7C" w:rsidP="00BE2B7C">
      <w:pPr>
        <w:numPr>
          <w:ilvl w:val="0"/>
          <w:numId w:val="10"/>
        </w:numPr>
        <w:spacing w:before="0" w:after="0"/>
      </w:pPr>
      <w:r>
        <w:rPr>
          <w:b/>
        </w:rPr>
        <w:t>Severe infections</w:t>
      </w:r>
      <w:r>
        <w:t xml:space="preserve"> requiring hospitalization at regional facilities</w:t>
      </w:r>
    </w:p>
    <w:p w14:paraId="0B47562F" w14:textId="342977AB" w:rsidR="00BE2B7C" w:rsidRDefault="00BE2B7C" w:rsidP="00BE2B7C">
      <w:pPr>
        <w:numPr>
          <w:ilvl w:val="0"/>
          <w:numId w:val="10"/>
        </w:numPr>
        <w:spacing w:before="0" w:after="0"/>
      </w:pPr>
      <w:r>
        <w:rPr>
          <w:b/>
        </w:rPr>
        <w:t>Complications</w:t>
      </w:r>
      <w:r>
        <w:t xml:space="preserve"> like an abscess forming behind the tonsil</w:t>
      </w:r>
      <w:r>
        <w:t xml:space="preserve"> (peritonsillar abscess or quinsy)</w:t>
      </w:r>
    </w:p>
    <w:p w14:paraId="4AC20431" w14:textId="77777777" w:rsidR="00BE2B7C" w:rsidRDefault="00BE2B7C" w:rsidP="00BE2B7C">
      <w:pPr>
        <w:numPr>
          <w:ilvl w:val="0"/>
          <w:numId w:val="10"/>
        </w:numPr>
        <w:spacing w:before="0" w:after="0"/>
      </w:pPr>
      <w:r>
        <w:rPr>
          <w:b/>
        </w:rPr>
        <w:t>Chronic symptoms</w:t>
      </w:r>
      <w:r>
        <w:t xml:space="preserve"> affecting school attendance or growth</w:t>
      </w:r>
    </w:p>
    <w:p w14:paraId="1027B1B5" w14:textId="77777777" w:rsidR="00BE2B7C" w:rsidRDefault="00BE2B7C" w:rsidP="00BE2B7C">
      <w:pPr>
        <w:numPr>
          <w:ilvl w:val="0"/>
          <w:numId w:val="10"/>
        </w:numPr>
        <w:spacing w:before="0"/>
      </w:pPr>
      <w:r>
        <w:rPr>
          <w:b/>
        </w:rPr>
        <w:t>Sleep disruption</w:t>
      </w:r>
      <w:r>
        <w:t xml:space="preserve"> from enlarged tonsils</w:t>
      </w:r>
    </w:p>
    <w:p w14:paraId="5DD9216D" w14:textId="35E0AFCA" w:rsidR="00BE2B7C" w:rsidRDefault="00BE2B7C" w:rsidP="00BE2B7C">
      <w:pPr>
        <w:pStyle w:val="Heading3"/>
        <w:keepNext w:val="0"/>
        <w:keepLines w:val="0"/>
        <w:spacing w:before="280"/>
        <w:rPr>
          <w:color w:val="000000"/>
          <w:sz w:val="26"/>
          <w:szCs w:val="26"/>
        </w:rPr>
      </w:pPr>
      <w:bookmarkStart w:id="8" w:name="_fgxclssdiczy" w:colFirst="0" w:colLast="0"/>
      <w:bookmarkEnd w:id="8"/>
      <w:r>
        <w:rPr>
          <w:color w:val="000000"/>
          <w:sz w:val="26"/>
          <w:szCs w:val="26"/>
        </w:rPr>
        <w:t xml:space="preserve">Modern Tonsillectomy Techniques </w:t>
      </w:r>
    </w:p>
    <w:p w14:paraId="6DE44709" w14:textId="6FA4457A" w:rsidR="00BE2B7C" w:rsidRDefault="00BE2B7C" w:rsidP="00BE2B7C">
      <w:pPr>
        <w:ind w:left="0" w:firstLine="0"/>
      </w:pPr>
      <w:r>
        <w:t xml:space="preserve">Dr Nguyen performs tonsillectomies at </w:t>
      </w:r>
      <w:r>
        <w:rPr>
          <w:b/>
        </w:rPr>
        <w:t>The George Centre</w:t>
      </w:r>
      <w:r>
        <w:rPr>
          <w:b/>
        </w:rPr>
        <w:t xml:space="preserve"> </w:t>
      </w:r>
      <w:r>
        <w:t>using state-of-the-art facilities designed for paediatric comfort and family convenience.</w:t>
      </w:r>
    </w:p>
    <w:p w14:paraId="377670AF" w14:textId="1EB1E77A" w:rsidR="00BE2B7C" w:rsidRDefault="00BE2B7C" w:rsidP="00BE2B7C">
      <w:pPr>
        <w:ind w:left="0" w:firstLine="0"/>
        <w:rPr>
          <w:i/>
        </w:rPr>
      </w:pPr>
      <w:r>
        <w:rPr>
          <w:b/>
        </w:rPr>
        <w:t>Dr Nguyen's Expert Take:</w:t>
      </w:r>
      <w:r>
        <w:t xml:space="preserve"> </w:t>
      </w:r>
      <w:r>
        <w:rPr>
          <w:i/>
        </w:rPr>
        <w:t xml:space="preserve">"The decision for tonsillectomy is never taken lightly, especially in children. Having treated hundreds of families, I work closely with parents to ensure </w:t>
      </w:r>
      <w:proofErr w:type="gramStart"/>
      <w:r>
        <w:rPr>
          <w:i/>
        </w:rPr>
        <w:t>we've</w:t>
      </w:r>
      <w:proofErr w:type="gramEnd"/>
      <w:r>
        <w:rPr>
          <w:i/>
        </w:rPr>
        <w:t xml:space="preserve"> explored appropriate conservative treatments first. However, when a child is suffering from frequent, severe infections that impact their growth, sleep, school attendance, and family life, surgery can be truly transformative."</w:t>
      </w:r>
    </w:p>
    <w:p w14:paraId="55CDAD62" w14:textId="77777777" w:rsidR="00BE2B7C" w:rsidRDefault="00BE2B7C" w:rsidP="00BE2B7C">
      <w:pPr>
        <w:ind w:left="0" w:firstLine="0"/>
      </w:pPr>
    </w:p>
    <w:p w14:paraId="4E817133" w14:textId="77777777" w:rsidR="00BE2B7C" w:rsidRDefault="00BE2B7C" w:rsidP="00BE2B7C">
      <w:r>
        <w:pict w14:anchorId="578D9F80">
          <v:rect id="_x0000_i1027" style="width:0;height:1.5pt" o:hralign="center" o:hrstd="t" o:hr="t" fillcolor="#a0a0a0" stroked="f"/>
        </w:pict>
      </w:r>
    </w:p>
    <w:p w14:paraId="56E0A13F" w14:textId="77777777" w:rsidR="00BE2B7C" w:rsidRDefault="00BE2B7C" w:rsidP="00BE2B7C">
      <w:pPr>
        <w:pStyle w:val="Heading2"/>
        <w:keepNext w:val="0"/>
        <w:keepLines w:val="0"/>
        <w:rPr>
          <w:color w:val="000000"/>
          <w:sz w:val="34"/>
          <w:szCs w:val="34"/>
        </w:rPr>
      </w:pPr>
      <w:bookmarkStart w:id="9" w:name="_ueclgeay26pi" w:colFirst="0" w:colLast="0"/>
      <w:bookmarkEnd w:id="9"/>
      <w:r>
        <w:rPr>
          <w:color w:val="000000"/>
          <w:sz w:val="34"/>
          <w:szCs w:val="34"/>
        </w:rPr>
        <w:t>What Happens During Tonsillectomy Recovery?</w:t>
      </w:r>
    </w:p>
    <w:p w14:paraId="0296C110" w14:textId="77777777" w:rsidR="00BE2B7C" w:rsidRDefault="00BE2B7C" w:rsidP="00BE2B7C">
      <w:pPr>
        <w:ind w:left="0" w:firstLine="0"/>
      </w:pPr>
    </w:p>
    <w:p w14:paraId="6C7927C0" w14:textId="77777777" w:rsidR="00BE2B7C" w:rsidRDefault="00BE2B7C" w:rsidP="00BE2B7C">
      <w:pPr>
        <w:pStyle w:val="Heading3"/>
        <w:keepNext w:val="0"/>
        <w:keepLines w:val="0"/>
        <w:spacing w:before="280"/>
        <w:rPr>
          <w:color w:val="000000"/>
          <w:sz w:val="26"/>
          <w:szCs w:val="26"/>
        </w:rPr>
      </w:pPr>
      <w:bookmarkStart w:id="10" w:name="_e4m28xii0r6y" w:colFirst="0" w:colLast="0"/>
      <w:bookmarkEnd w:id="10"/>
      <w:r>
        <w:rPr>
          <w:color w:val="000000"/>
          <w:sz w:val="26"/>
          <w:szCs w:val="26"/>
        </w:rPr>
        <w:t>Dr Nguyen's Recovery Support Program</w:t>
      </w:r>
    </w:p>
    <w:p w14:paraId="7EF6DFA5" w14:textId="6230E919" w:rsidR="00BE2B7C" w:rsidRDefault="00BE2B7C" w:rsidP="00BE2B7C">
      <w:pPr>
        <w:ind w:left="0" w:firstLine="0"/>
      </w:pPr>
      <w:r>
        <w:lastRenderedPageBreak/>
        <w:t xml:space="preserve">Dr Nguyen's practice offers </w:t>
      </w:r>
      <w:r>
        <w:rPr>
          <w:b/>
        </w:rPr>
        <w:t>enhanced recovery support</w:t>
      </w:r>
      <w:r>
        <w:t xml:space="preserve"> specifically designed for </w:t>
      </w:r>
      <w:r w:rsidR="00F457C3">
        <w:t>all</w:t>
      </w:r>
      <w:r>
        <w:t xml:space="preserve"> families, including </w:t>
      </w:r>
      <w:r w:rsidR="00F457C3">
        <w:t>personal email</w:t>
      </w:r>
      <w:r>
        <w:t xml:space="preserve"> access during critical recovery periods and coordination with local healthcare providers.</w:t>
      </w:r>
    </w:p>
    <w:p w14:paraId="5FEEA743" w14:textId="77777777" w:rsidR="00BE2B7C" w:rsidRDefault="00BE2B7C" w:rsidP="00BE2B7C">
      <w:pPr>
        <w:pStyle w:val="Heading3"/>
        <w:keepNext w:val="0"/>
        <w:keepLines w:val="0"/>
        <w:spacing w:before="280"/>
        <w:rPr>
          <w:color w:val="000000"/>
          <w:sz w:val="26"/>
          <w:szCs w:val="26"/>
        </w:rPr>
      </w:pPr>
      <w:bookmarkStart w:id="11" w:name="_rvp7w94hy5ig" w:colFirst="0" w:colLast="0"/>
      <w:bookmarkEnd w:id="11"/>
      <w:r>
        <w:rPr>
          <w:color w:val="000000"/>
          <w:sz w:val="26"/>
          <w:szCs w:val="26"/>
        </w:rPr>
        <w:t>Recovery Timeline by Age Group</w:t>
      </w:r>
    </w:p>
    <w:p w14:paraId="6193ABF3" w14:textId="77777777" w:rsidR="00BE2B7C" w:rsidRDefault="00BE2B7C" w:rsidP="00BE2B7C">
      <w:pPr>
        <w:ind w:left="0" w:firstLine="0"/>
        <w:rPr>
          <w:b/>
        </w:rPr>
      </w:pPr>
      <w:r>
        <w:rPr>
          <w:b/>
        </w:rPr>
        <w:t>Children (Ages 3-12):</w:t>
      </w:r>
    </w:p>
    <w:p w14:paraId="793877B8" w14:textId="77777777" w:rsidR="00BE2B7C" w:rsidRDefault="00BE2B7C" w:rsidP="00BE2B7C">
      <w:pPr>
        <w:numPr>
          <w:ilvl w:val="0"/>
          <w:numId w:val="4"/>
        </w:numPr>
        <w:spacing w:after="0"/>
      </w:pPr>
      <w:r>
        <w:rPr>
          <w:b/>
        </w:rPr>
        <w:t>Days 1-3:</w:t>
      </w:r>
      <w:r>
        <w:t xml:space="preserve"> Significant throat discomfort, soft diet required.</w:t>
      </w:r>
    </w:p>
    <w:p w14:paraId="0655C402" w14:textId="77777777" w:rsidR="00BE2B7C" w:rsidRDefault="00BE2B7C" w:rsidP="00BE2B7C">
      <w:pPr>
        <w:numPr>
          <w:ilvl w:val="0"/>
          <w:numId w:val="4"/>
        </w:numPr>
        <w:spacing w:before="0" w:after="0"/>
      </w:pPr>
      <w:r>
        <w:rPr>
          <w:b/>
        </w:rPr>
        <w:t>Days 4-7:</w:t>
      </w:r>
      <w:r>
        <w:t xml:space="preserve"> Gradual improvement, increased activity tolerance.</w:t>
      </w:r>
    </w:p>
    <w:p w14:paraId="234D4570" w14:textId="77777777" w:rsidR="00BE2B7C" w:rsidRDefault="00BE2B7C" w:rsidP="00BE2B7C">
      <w:pPr>
        <w:numPr>
          <w:ilvl w:val="0"/>
          <w:numId w:val="4"/>
        </w:numPr>
        <w:spacing w:before="0"/>
      </w:pPr>
      <w:r>
        <w:rPr>
          <w:b/>
        </w:rPr>
        <w:t>Days 8-14:</w:t>
      </w:r>
      <w:r>
        <w:t xml:space="preserve"> Return to normal diet, school readiness assessment.</w:t>
      </w:r>
    </w:p>
    <w:p w14:paraId="666DA2D1" w14:textId="77777777" w:rsidR="00BE2B7C" w:rsidRDefault="00BE2B7C" w:rsidP="00BE2B7C">
      <w:pPr>
        <w:ind w:left="0" w:firstLine="0"/>
        <w:rPr>
          <w:b/>
        </w:rPr>
      </w:pPr>
      <w:r>
        <w:rPr>
          <w:b/>
        </w:rPr>
        <w:t>Teenagers (Ages 13-18):</w:t>
      </w:r>
    </w:p>
    <w:p w14:paraId="170C108F" w14:textId="77777777" w:rsidR="00BE2B7C" w:rsidRDefault="00BE2B7C" w:rsidP="00BE2B7C">
      <w:pPr>
        <w:numPr>
          <w:ilvl w:val="0"/>
          <w:numId w:val="6"/>
        </w:numPr>
        <w:spacing w:after="0"/>
      </w:pPr>
      <w:r>
        <w:rPr>
          <w:b/>
        </w:rPr>
        <w:t>Days 1-5:</w:t>
      </w:r>
      <w:r>
        <w:t xml:space="preserve"> More intense discomfort than younger children.</w:t>
      </w:r>
    </w:p>
    <w:p w14:paraId="44E3EF41" w14:textId="77777777" w:rsidR="00BE2B7C" w:rsidRDefault="00BE2B7C" w:rsidP="00BE2B7C">
      <w:pPr>
        <w:numPr>
          <w:ilvl w:val="0"/>
          <w:numId w:val="6"/>
        </w:numPr>
        <w:spacing w:before="0" w:after="0"/>
      </w:pPr>
      <w:r>
        <w:rPr>
          <w:b/>
        </w:rPr>
        <w:t>Days 6-10:</w:t>
      </w:r>
      <w:r>
        <w:t xml:space="preserve"> Gradual improvement, careful diet advancement.</w:t>
      </w:r>
    </w:p>
    <w:p w14:paraId="775E5804" w14:textId="77777777" w:rsidR="00BE2B7C" w:rsidRDefault="00BE2B7C" w:rsidP="00BE2B7C">
      <w:pPr>
        <w:numPr>
          <w:ilvl w:val="0"/>
          <w:numId w:val="6"/>
        </w:numPr>
        <w:spacing w:before="0"/>
      </w:pPr>
      <w:r>
        <w:rPr>
          <w:b/>
        </w:rPr>
        <w:t>Days 11-16:</w:t>
      </w:r>
      <w:r>
        <w:t xml:space="preserve"> School return planning with academic support coordination.</w:t>
      </w:r>
    </w:p>
    <w:p w14:paraId="796395A0" w14:textId="77777777" w:rsidR="00BE2B7C" w:rsidRDefault="00BE2B7C" w:rsidP="00BE2B7C">
      <w:pPr>
        <w:ind w:left="0" w:firstLine="0"/>
        <w:rPr>
          <w:b/>
        </w:rPr>
      </w:pPr>
      <w:r>
        <w:rPr>
          <w:b/>
        </w:rPr>
        <w:t>Adults (Ages 18+):</w:t>
      </w:r>
    </w:p>
    <w:p w14:paraId="7C7004D8" w14:textId="77777777" w:rsidR="00BE2B7C" w:rsidRDefault="00BE2B7C" w:rsidP="00BE2B7C">
      <w:pPr>
        <w:numPr>
          <w:ilvl w:val="0"/>
          <w:numId w:val="1"/>
        </w:numPr>
        <w:spacing w:after="0"/>
      </w:pPr>
      <w:r>
        <w:rPr>
          <w:b/>
        </w:rPr>
        <w:t>Days 1-7:</w:t>
      </w:r>
      <w:r>
        <w:t xml:space="preserve"> This is the most challenging period with significant discomfort. Recovery can be a significant challenge requiring a full two-week commitment to rest, but our enhanced pain management protocol makes it manageable.</w:t>
      </w:r>
    </w:p>
    <w:p w14:paraId="7076DE0F" w14:textId="77777777" w:rsidR="00BE2B7C" w:rsidRDefault="00BE2B7C" w:rsidP="00BE2B7C">
      <w:pPr>
        <w:numPr>
          <w:ilvl w:val="0"/>
          <w:numId w:val="1"/>
        </w:numPr>
        <w:spacing w:before="0" w:after="0"/>
      </w:pPr>
      <w:r>
        <w:rPr>
          <w:b/>
        </w:rPr>
        <w:t>Days 8-14:</w:t>
      </w:r>
      <w:r>
        <w:t xml:space="preserve"> Slow improvement, work considerations with employer liaison.</w:t>
      </w:r>
    </w:p>
    <w:p w14:paraId="1B31CE94" w14:textId="77777777" w:rsidR="00BE2B7C" w:rsidRDefault="00BE2B7C" w:rsidP="00BE2B7C">
      <w:pPr>
        <w:numPr>
          <w:ilvl w:val="0"/>
          <w:numId w:val="1"/>
        </w:numPr>
        <w:spacing w:before="0"/>
      </w:pPr>
      <w:r>
        <w:rPr>
          <w:b/>
        </w:rPr>
        <w:t>Days 15-21:</w:t>
      </w:r>
      <w:r>
        <w:t xml:space="preserve"> Return to normal activities gradually.</w:t>
      </w:r>
    </w:p>
    <w:p w14:paraId="60CEB13F" w14:textId="77777777" w:rsidR="00BE2B7C" w:rsidRDefault="00BE2B7C" w:rsidP="00BE2B7C">
      <w:pPr>
        <w:pStyle w:val="Heading3"/>
        <w:keepNext w:val="0"/>
        <w:keepLines w:val="0"/>
        <w:spacing w:before="280"/>
        <w:rPr>
          <w:color w:val="000000"/>
          <w:sz w:val="26"/>
          <w:szCs w:val="26"/>
        </w:rPr>
      </w:pPr>
      <w:bookmarkStart w:id="12" w:name="_spgpi0ssdij9" w:colFirst="0" w:colLast="0"/>
      <w:bookmarkEnd w:id="12"/>
      <w:r>
        <w:rPr>
          <w:color w:val="000000"/>
          <w:sz w:val="26"/>
          <w:szCs w:val="26"/>
        </w:rPr>
        <w:t>Diet and Activity Guidelines</w:t>
      </w:r>
    </w:p>
    <w:p w14:paraId="7472A18A" w14:textId="77777777" w:rsidR="00BE2B7C" w:rsidRDefault="00BE2B7C" w:rsidP="00BE2B7C">
      <w:pPr>
        <w:numPr>
          <w:ilvl w:val="0"/>
          <w:numId w:val="12"/>
        </w:numPr>
        <w:spacing w:after="0"/>
      </w:pPr>
      <w:r>
        <w:rPr>
          <w:b/>
        </w:rPr>
        <w:t>Diet:</w:t>
      </w:r>
      <w:r>
        <w:t xml:space="preserve"> A diet of cold liquids and soft foods (like ice cream, yoghurt, and smoothies) is required for the first week, gradually returning to normal as comfort allows.</w:t>
      </w:r>
    </w:p>
    <w:p w14:paraId="6CAC1B4C" w14:textId="77777777" w:rsidR="00BE2B7C" w:rsidRDefault="00BE2B7C" w:rsidP="00BE2B7C">
      <w:pPr>
        <w:numPr>
          <w:ilvl w:val="0"/>
          <w:numId w:val="12"/>
        </w:numPr>
        <w:spacing w:before="0"/>
      </w:pPr>
      <w:r>
        <w:rPr>
          <w:b/>
        </w:rPr>
        <w:t>Activity:</w:t>
      </w:r>
      <w:r>
        <w:t xml:space="preserve"> Strenuous activity and sports should be avoided for two weeks to prevent complications. Light activity like walking is encouraged.</w:t>
      </w:r>
    </w:p>
    <w:p w14:paraId="21A02FAB" w14:textId="77777777" w:rsidR="00BE2B7C" w:rsidRDefault="00BE2B7C" w:rsidP="00BE2B7C">
      <w:pPr>
        <w:ind w:left="0" w:firstLine="0"/>
        <w:rPr>
          <w:i/>
        </w:rPr>
      </w:pPr>
      <w:r>
        <w:rPr>
          <w:b/>
        </w:rPr>
        <w:t>Dr Nguyen's Expert Take:</w:t>
      </w:r>
      <w:r>
        <w:t xml:space="preserve"> </w:t>
      </w:r>
      <w:r>
        <w:rPr>
          <w:i/>
        </w:rPr>
        <w:t>"Recovery from tonsillectomy is very individual. I always tell families that adequate pain control and hydration are the two most important factors for a smooth recovery. When patients stay comfortable and well-hydrated, healing progresses much more successfully."</w:t>
      </w:r>
    </w:p>
    <w:p w14:paraId="19516CBE" w14:textId="77777777" w:rsidR="00BE2B7C" w:rsidRDefault="00BE2B7C" w:rsidP="00BE2B7C">
      <w:pPr>
        <w:pStyle w:val="Heading3"/>
        <w:keepNext w:val="0"/>
        <w:keepLines w:val="0"/>
        <w:spacing w:before="280"/>
        <w:rPr>
          <w:color w:val="000000"/>
          <w:sz w:val="26"/>
          <w:szCs w:val="26"/>
        </w:rPr>
      </w:pPr>
      <w:bookmarkStart w:id="13" w:name="_q8ow3jy74ou8" w:colFirst="0" w:colLast="0"/>
      <w:bookmarkEnd w:id="13"/>
      <w:r>
        <w:rPr>
          <w:color w:val="000000"/>
          <w:sz w:val="26"/>
          <w:szCs w:val="26"/>
        </w:rPr>
        <w:t>When to Contact Dr Nguyen</w:t>
      </w:r>
    </w:p>
    <w:p w14:paraId="63C582A6" w14:textId="5EF2DA38" w:rsidR="00BE2B7C" w:rsidRDefault="00BE2B7C" w:rsidP="00BE2B7C">
      <w:pPr>
        <w:ind w:left="0" w:firstLine="0"/>
      </w:pPr>
      <w:r>
        <w:t xml:space="preserve">Immediate medical attention is required for any active bleeding, severe dehydration, high fever after day 3, or difficulty breathing. </w:t>
      </w:r>
      <w:r w:rsidR="00F457C3">
        <w:t>We can be contacted at any time</w:t>
      </w:r>
      <w:r>
        <w:t xml:space="preserve"> for any urgent concerns.</w:t>
      </w:r>
    </w:p>
    <w:p w14:paraId="2B31FB0A" w14:textId="77777777" w:rsidR="00BE2B7C" w:rsidRDefault="00BE2B7C" w:rsidP="00BE2B7C">
      <w:pPr>
        <w:ind w:left="0" w:firstLine="0"/>
      </w:pPr>
    </w:p>
    <w:p w14:paraId="37787537" w14:textId="77777777" w:rsidR="00BE2B7C" w:rsidRDefault="00BE2B7C" w:rsidP="00BE2B7C">
      <w:r>
        <w:pict w14:anchorId="6F2CE543">
          <v:rect id="_x0000_i1028" style="width:0;height:1.5pt" o:hralign="center" o:hrstd="t" o:hr="t" fillcolor="#a0a0a0" stroked="f"/>
        </w:pict>
      </w:r>
    </w:p>
    <w:p w14:paraId="23359CDE" w14:textId="77777777" w:rsidR="00BE2B7C" w:rsidRDefault="00BE2B7C" w:rsidP="00BE2B7C">
      <w:pPr>
        <w:pStyle w:val="Heading2"/>
        <w:keepNext w:val="0"/>
        <w:keepLines w:val="0"/>
        <w:rPr>
          <w:color w:val="000000"/>
          <w:sz w:val="34"/>
          <w:szCs w:val="34"/>
        </w:rPr>
      </w:pPr>
      <w:bookmarkStart w:id="14" w:name="_qpwsrev7bgm6" w:colFirst="0" w:colLast="0"/>
      <w:bookmarkEnd w:id="14"/>
      <w:r>
        <w:rPr>
          <w:color w:val="000000"/>
          <w:sz w:val="34"/>
          <w:szCs w:val="34"/>
        </w:rPr>
        <w:t>Frequently Asked Questions</w:t>
      </w:r>
    </w:p>
    <w:p w14:paraId="5ACFBAFA" w14:textId="77777777" w:rsidR="00BE2B7C" w:rsidRDefault="00BE2B7C" w:rsidP="00BE2B7C">
      <w:pPr>
        <w:pStyle w:val="Heading3"/>
        <w:keepNext w:val="0"/>
        <w:keepLines w:val="0"/>
        <w:spacing w:before="280"/>
        <w:rPr>
          <w:color w:val="000000"/>
          <w:sz w:val="26"/>
          <w:szCs w:val="26"/>
        </w:rPr>
      </w:pPr>
      <w:bookmarkStart w:id="15" w:name="_a8d5ko5lmgll" w:colFirst="0" w:colLast="0"/>
      <w:bookmarkEnd w:id="15"/>
      <w:r>
        <w:rPr>
          <w:color w:val="000000"/>
          <w:sz w:val="26"/>
          <w:szCs w:val="26"/>
        </w:rPr>
        <w:t>Will removing tonsils affect my child's immune system?</w:t>
      </w:r>
    </w:p>
    <w:p w14:paraId="6E44E9DA" w14:textId="77777777" w:rsidR="00BE2B7C" w:rsidRDefault="00BE2B7C" w:rsidP="00BE2B7C">
      <w:pPr>
        <w:ind w:left="0" w:firstLine="0"/>
      </w:pPr>
      <w:r>
        <w:rPr>
          <w:b/>
        </w:rPr>
        <w:t>No, tonsillectomy does not significantly compromise immune function.</w:t>
      </w:r>
      <w:r>
        <w:t xml:space="preserve"> Children often get sick less frequently after surgery because the source of chronic infection is gone. The body has many other tissues that continue to fight infections effectively.</w:t>
      </w:r>
    </w:p>
    <w:p w14:paraId="64CC32A6" w14:textId="77777777" w:rsidR="00BE2B7C" w:rsidRDefault="00BE2B7C" w:rsidP="00BE2B7C">
      <w:pPr>
        <w:pStyle w:val="Heading3"/>
        <w:keepNext w:val="0"/>
        <w:keepLines w:val="0"/>
        <w:spacing w:before="280"/>
        <w:rPr>
          <w:color w:val="000000"/>
          <w:sz w:val="26"/>
          <w:szCs w:val="26"/>
        </w:rPr>
      </w:pPr>
      <w:bookmarkStart w:id="16" w:name="_5i5utzohychj" w:colFirst="0" w:colLast="0"/>
      <w:bookmarkEnd w:id="16"/>
      <w:r>
        <w:rPr>
          <w:color w:val="000000"/>
          <w:sz w:val="26"/>
          <w:szCs w:val="26"/>
        </w:rPr>
        <w:t>Can tonsils grow back after surgery?</w:t>
      </w:r>
    </w:p>
    <w:p w14:paraId="08BFFE39" w14:textId="4F0D7D4F" w:rsidR="00BE2B7C" w:rsidRDefault="00BE2B7C" w:rsidP="00BE2B7C">
      <w:pPr>
        <w:ind w:left="0" w:firstLine="0"/>
      </w:pPr>
      <w:r>
        <w:rPr>
          <w:b/>
        </w:rPr>
        <w:t>Complete regrowth after a proper tonsillectomy is extremely rare.</w:t>
      </w:r>
      <w:r>
        <w:t xml:space="preserve"> Small amounts of residual tissue may remain, but this is uncommon with modern surgical techniques.</w:t>
      </w:r>
      <w:r w:rsidR="00F457C3">
        <w:t xml:space="preserve"> Dr Nguyen performs a full extracapsular tonsillar dissection rather than a tonsillotomy which involves leaving tonsil tissue behind.</w:t>
      </w:r>
    </w:p>
    <w:p w14:paraId="4888841C" w14:textId="77777777" w:rsidR="00BE2B7C" w:rsidRDefault="00BE2B7C" w:rsidP="00BE2B7C">
      <w:pPr>
        <w:pStyle w:val="Heading3"/>
        <w:keepNext w:val="0"/>
        <w:keepLines w:val="0"/>
        <w:spacing w:before="280"/>
        <w:rPr>
          <w:color w:val="000000"/>
          <w:sz w:val="26"/>
          <w:szCs w:val="26"/>
        </w:rPr>
      </w:pPr>
      <w:bookmarkStart w:id="17" w:name="_slhefclqyiga" w:colFirst="0" w:colLast="0"/>
      <w:bookmarkEnd w:id="17"/>
      <w:r>
        <w:rPr>
          <w:color w:val="000000"/>
          <w:sz w:val="26"/>
          <w:szCs w:val="26"/>
        </w:rPr>
        <w:t>Is tonsillectomy more painful for adults than children?</w:t>
      </w:r>
    </w:p>
    <w:p w14:paraId="3840F0E0" w14:textId="77777777" w:rsidR="00BE2B7C" w:rsidRDefault="00BE2B7C" w:rsidP="00BE2B7C">
      <w:pPr>
        <w:ind w:left="0" w:firstLine="0"/>
      </w:pPr>
      <w:r>
        <w:rPr>
          <w:b/>
        </w:rPr>
        <w:t>Yes, adults typically experience more post-operative discomfort and a longer recovery than children.</w:t>
      </w:r>
      <w:r>
        <w:t xml:space="preserve"> However, our enhanced pain management protocols make recovery manageable for all ages.</w:t>
      </w:r>
    </w:p>
    <w:p w14:paraId="2E659EE3" w14:textId="77777777" w:rsidR="00BE2B7C" w:rsidRDefault="00BE2B7C" w:rsidP="00BE2B7C">
      <w:pPr>
        <w:pStyle w:val="Heading3"/>
        <w:keepNext w:val="0"/>
        <w:keepLines w:val="0"/>
        <w:spacing w:before="280"/>
        <w:rPr>
          <w:color w:val="000000"/>
          <w:sz w:val="26"/>
          <w:szCs w:val="26"/>
        </w:rPr>
      </w:pPr>
      <w:bookmarkStart w:id="18" w:name="_r5f8n4k20slj" w:colFirst="0" w:colLast="0"/>
      <w:bookmarkEnd w:id="18"/>
      <w:r>
        <w:rPr>
          <w:color w:val="000000"/>
          <w:sz w:val="26"/>
          <w:szCs w:val="26"/>
        </w:rPr>
        <w:t>When can my child return to school after surgery?</w:t>
      </w:r>
    </w:p>
    <w:p w14:paraId="0B8D3852" w14:textId="3A06E76C" w:rsidR="00BE2B7C" w:rsidRDefault="00BE2B7C" w:rsidP="00BE2B7C">
      <w:pPr>
        <w:ind w:left="0" w:firstLine="0"/>
      </w:pPr>
      <w:r>
        <w:rPr>
          <w:b/>
        </w:rPr>
        <w:t xml:space="preserve">Most children can return to school </w:t>
      </w:r>
      <w:r w:rsidR="00F457C3">
        <w:rPr>
          <w:b/>
        </w:rPr>
        <w:t>14</w:t>
      </w:r>
      <w:r>
        <w:rPr>
          <w:b/>
        </w:rPr>
        <w:t xml:space="preserve"> days after surgery,</w:t>
      </w:r>
      <w:r>
        <w:t xml:space="preserve"> once they are eating comfortably and their pain is well-controlled.</w:t>
      </w:r>
    </w:p>
    <w:p w14:paraId="43B64AB3" w14:textId="77777777" w:rsidR="00BE2B7C" w:rsidRDefault="00BE2B7C" w:rsidP="00BE2B7C">
      <w:r>
        <w:pict w14:anchorId="28642D88">
          <v:rect id="_x0000_i1029" style="width:0;height:1.5pt" o:hralign="center" o:hrstd="t" o:hr="t" fillcolor="#a0a0a0" stroked="f"/>
        </w:pict>
      </w:r>
    </w:p>
    <w:p w14:paraId="435C959C" w14:textId="77777777" w:rsidR="00BE2B7C" w:rsidRDefault="00BE2B7C" w:rsidP="00BE2B7C">
      <w:pPr>
        <w:pStyle w:val="Heading2"/>
        <w:keepNext w:val="0"/>
        <w:keepLines w:val="0"/>
        <w:rPr>
          <w:color w:val="000000"/>
          <w:sz w:val="34"/>
          <w:szCs w:val="34"/>
        </w:rPr>
      </w:pPr>
      <w:bookmarkStart w:id="19" w:name="_swa74iuj86fp" w:colFirst="0" w:colLast="0"/>
      <w:bookmarkEnd w:id="19"/>
      <w:r>
        <w:rPr>
          <w:color w:val="000000"/>
          <w:sz w:val="34"/>
          <w:szCs w:val="34"/>
        </w:rPr>
        <w:t>Ready to Address Recurrent Throat Infections?</w:t>
      </w:r>
    </w:p>
    <w:p w14:paraId="51E460AE" w14:textId="77777777" w:rsidR="00BE2B7C" w:rsidRDefault="00BE2B7C" w:rsidP="00BE2B7C">
      <w:pPr>
        <w:ind w:left="0" w:firstLine="0"/>
        <w:rPr>
          <w:b/>
        </w:rPr>
      </w:pPr>
      <w:proofErr w:type="gramStart"/>
      <w:r>
        <w:rPr>
          <w:b/>
        </w:rPr>
        <w:t>Are</w:t>
      </w:r>
      <w:proofErr w:type="gramEnd"/>
      <w:r>
        <w:rPr>
          <w:b/>
        </w:rPr>
        <w:t xml:space="preserve"> you or your child experiencing repeated throat infections that interfere with daily life, school, or work?</w:t>
      </w:r>
    </w:p>
    <w:p w14:paraId="415DD957" w14:textId="77777777" w:rsidR="00BE2B7C" w:rsidRDefault="00BE2B7C" w:rsidP="00BE2B7C">
      <w:pPr>
        <w:ind w:left="0" w:firstLine="0"/>
      </w:pPr>
      <w:r>
        <w:t>Dr Nguyen's professional evaluation can determine if your symptoms indicate recurrent tonsillitis requiring specialised treatment and provide guidance on the most appropriate approach for your specific situation.</w:t>
      </w:r>
    </w:p>
    <w:p w14:paraId="4867A82F" w14:textId="77777777" w:rsidR="00BE2B7C" w:rsidRDefault="00BE2B7C" w:rsidP="00BE2B7C">
      <w:pPr>
        <w:pStyle w:val="Heading3"/>
        <w:keepNext w:val="0"/>
        <w:keepLines w:val="0"/>
        <w:spacing w:before="280"/>
        <w:rPr>
          <w:color w:val="000000"/>
          <w:sz w:val="26"/>
          <w:szCs w:val="26"/>
        </w:rPr>
      </w:pPr>
      <w:bookmarkStart w:id="20" w:name="_cokg1yt1jwpo" w:colFirst="0" w:colLast="0"/>
      <w:bookmarkEnd w:id="20"/>
      <w:r>
        <w:rPr>
          <w:color w:val="000000"/>
          <w:sz w:val="26"/>
          <w:szCs w:val="26"/>
        </w:rPr>
        <w:t>Next Steps:</w:t>
      </w:r>
    </w:p>
    <w:p w14:paraId="4BABFB26" w14:textId="77777777" w:rsidR="00BE2B7C" w:rsidRDefault="00BE2B7C" w:rsidP="00BE2B7C">
      <w:pPr>
        <w:ind w:left="0" w:firstLine="0"/>
        <w:rPr>
          <w:i/>
        </w:rPr>
      </w:pPr>
      <w:hyperlink r:id="rId5">
        <w:r>
          <w:rPr>
            <w:b/>
            <w:color w:val="1155CC"/>
            <w:u w:val="single"/>
          </w:rPr>
          <w:t>Schedule Your Tonsillitis Evaluation</w:t>
        </w:r>
      </w:hyperlink>
      <w:r>
        <w:t xml:space="preserve"> </w:t>
      </w:r>
      <w:r>
        <w:rPr>
          <w:i/>
        </w:rPr>
        <w:t>Comprehensive assessment including infection history, physical examination, and treatment planning</w:t>
      </w:r>
    </w:p>
    <w:p w14:paraId="1FCEC61C" w14:textId="77777777" w:rsidR="00BE2B7C" w:rsidRDefault="00BE2B7C" w:rsidP="00BE2B7C">
      <w:pPr>
        <w:ind w:left="0" w:firstLine="0"/>
        <w:rPr>
          <w:b/>
        </w:rPr>
      </w:pPr>
      <w:r>
        <w:rPr>
          <w:b/>
        </w:rPr>
        <w:t>Contact Information:</w:t>
      </w:r>
    </w:p>
    <w:p w14:paraId="5A92E9D3" w14:textId="77777777" w:rsidR="00BE2B7C" w:rsidRDefault="00BE2B7C" w:rsidP="00BE2B7C">
      <w:pPr>
        <w:numPr>
          <w:ilvl w:val="0"/>
          <w:numId w:val="8"/>
        </w:numPr>
        <w:spacing w:after="0"/>
      </w:pPr>
      <w:r>
        <w:rPr>
          <w:b/>
        </w:rPr>
        <w:t>Phone:</w:t>
      </w:r>
      <w:r>
        <w:t xml:space="preserve"> [Phone number] - Tonsillitis consultation appointments</w:t>
      </w:r>
    </w:p>
    <w:p w14:paraId="512132B2" w14:textId="77777777" w:rsidR="00BE2B7C" w:rsidRDefault="00BE2B7C" w:rsidP="00BE2B7C">
      <w:pPr>
        <w:numPr>
          <w:ilvl w:val="0"/>
          <w:numId w:val="8"/>
        </w:numPr>
        <w:spacing w:before="0"/>
      </w:pPr>
      <w:r>
        <w:rPr>
          <w:b/>
        </w:rPr>
        <w:t>Online:</w:t>
      </w:r>
      <w:r>
        <w:t xml:space="preserve"> [Booking system] - Convenient appointment scheduling for Macarthur and Forster families</w:t>
      </w:r>
    </w:p>
    <w:p w14:paraId="01A2B7DA" w14:textId="77777777" w:rsidR="00BE2B7C" w:rsidRDefault="00BE2B7C" w:rsidP="00BE2B7C">
      <w:r>
        <w:pict w14:anchorId="26338D5B">
          <v:rect id="_x0000_i1030" style="width:0;height:1.5pt" o:hralign="center" o:hrstd="t" o:hr="t" fillcolor="#a0a0a0" stroked="f"/>
        </w:pict>
      </w:r>
    </w:p>
    <w:p w14:paraId="5A73C9DC" w14:textId="77777777" w:rsidR="00BE2B7C" w:rsidRDefault="00BE2B7C" w:rsidP="00BE2B7C">
      <w:pPr>
        <w:ind w:left="0" w:firstLine="0"/>
        <w:rPr>
          <w:b/>
        </w:rPr>
      </w:pPr>
      <w:r>
        <w:rPr>
          <w:b/>
        </w:rPr>
        <w:t>Internal Links:</w:t>
      </w:r>
    </w:p>
    <w:p w14:paraId="2713E872" w14:textId="77777777" w:rsidR="00BE2B7C" w:rsidRDefault="00BE2B7C" w:rsidP="00BE2B7C">
      <w:pPr>
        <w:numPr>
          <w:ilvl w:val="0"/>
          <w:numId w:val="11"/>
        </w:numPr>
        <w:spacing w:after="0"/>
      </w:pPr>
      <w:r>
        <w:rPr>
          <w:rFonts w:ascii="Arial Unicode MS" w:eastAsia="Arial Unicode MS" w:hAnsi="Arial Unicode MS" w:cs="Arial Unicode MS"/>
        </w:rPr>
        <w:t>Paediatric Sleep Apnoea → When enlarged tonsils affect breathing</w:t>
      </w:r>
    </w:p>
    <w:p w14:paraId="41C93574" w14:textId="77777777" w:rsidR="00BE2B7C" w:rsidRDefault="00BE2B7C" w:rsidP="00BE2B7C">
      <w:pPr>
        <w:numPr>
          <w:ilvl w:val="0"/>
          <w:numId w:val="11"/>
        </w:numPr>
        <w:spacing w:before="0" w:after="0"/>
      </w:pPr>
      <w:r>
        <w:rPr>
          <w:rFonts w:ascii="Arial Unicode MS" w:eastAsia="Arial Unicode MS" w:hAnsi="Arial Unicode MS" w:cs="Arial Unicode MS"/>
        </w:rPr>
        <w:t>General Paediatrics → Comprehensive children's ENT care</w:t>
      </w:r>
    </w:p>
    <w:p w14:paraId="5F148D63" w14:textId="77777777" w:rsidR="00BE2B7C" w:rsidRDefault="00BE2B7C" w:rsidP="00BE2B7C">
      <w:pPr>
        <w:numPr>
          <w:ilvl w:val="0"/>
          <w:numId w:val="11"/>
        </w:numPr>
        <w:spacing w:before="0" w:after="0"/>
      </w:pPr>
      <w:r>
        <w:rPr>
          <w:rFonts w:ascii="Arial Unicode MS" w:eastAsia="Arial Unicode MS" w:hAnsi="Arial Unicode MS" w:cs="Arial Unicode MS"/>
        </w:rPr>
        <w:t>Throat Conditions → Related throat problems and symptoms</w:t>
      </w:r>
    </w:p>
    <w:p w14:paraId="3280FE89" w14:textId="77777777" w:rsidR="00BE2B7C" w:rsidRDefault="00BE2B7C" w:rsidP="00BE2B7C">
      <w:pPr>
        <w:numPr>
          <w:ilvl w:val="0"/>
          <w:numId w:val="11"/>
        </w:numPr>
        <w:spacing w:before="0" w:after="0"/>
      </w:pPr>
      <w:r>
        <w:rPr>
          <w:rFonts w:ascii="Arial Unicode MS" w:eastAsia="Arial Unicode MS" w:hAnsi="Arial Unicode MS" w:cs="Arial Unicode MS"/>
        </w:rPr>
        <w:t>Allergies → Environmental factors affecting throat health</w:t>
      </w:r>
    </w:p>
    <w:p w14:paraId="19B19302" w14:textId="77777777" w:rsidR="00BE2B7C" w:rsidRDefault="00BE2B7C" w:rsidP="00BE2B7C">
      <w:pPr>
        <w:numPr>
          <w:ilvl w:val="0"/>
          <w:numId w:val="11"/>
        </w:numPr>
        <w:spacing w:before="0" w:after="0"/>
      </w:pPr>
      <w:r>
        <w:rPr>
          <w:rFonts w:ascii="Arial Unicode MS" w:eastAsia="Arial Unicode MS" w:hAnsi="Arial Unicode MS" w:cs="Arial Unicode MS"/>
        </w:rPr>
        <w:t>Rhinitis → Nasal conditions contributing to throat irritation</w:t>
      </w:r>
    </w:p>
    <w:p w14:paraId="4C6160E8" w14:textId="77777777" w:rsidR="00BE2B7C" w:rsidRDefault="00BE2B7C" w:rsidP="00BE2B7C">
      <w:pPr>
        <w:numPr>
          <w:ilvl w:val="0"/>
          <w:numId w:val="11"/>
        </w:numPr>
        <w:spacing w:before="0"/>
      </w:pPr>
      <w:r>
        <w:rPr>
          <w:rFonts w:ascii="Arial Unicode MS" w:eastAsia="Arial Unicode MS" w:hAnsi="Arial Unicode MS" w:cs="Arial Unicode MS"/>
        </w:rPr>
        <w:t>Patient Journey → What to expect during consultation</w:t>
      </w:r>
    </w:p>
    <w:p w14:paraId="4ECF926D" w14:textId="77777777" w:rsidR="00BE2B7C" w:rsidRDefault="00BE2B7C" w:rsidP="00BE2B7C"/>
    <w:p w14:paraId="0C3139E4" w14:textId="77777777" w:rsidR="00BE2B7C" w:rsidRDefault="00BE2B7C" w:rsidP="00BE2B7C"/>
    <w:p w14:paraId="2DF4DE6C" w14:textId="77777777" w:rsidR="00FF4AC9" w:rsidRDefault="00FF4AC9"/>
    <w:sectPr w:rsidR="00FF4AC9" w:rsidSect="00BE2B7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rial Unicode MS">
    <w:altName w:val="Arial"/>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4E59"/>
    <w:multiLevelType w:val="multilevel"/>
    <w:tmpl w:val="F9DAB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A55F48"/>
    <w:multiLevelType w:val="multilevel"/>
    <w:tmpl w:val="18FE2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156D1E"/>
    <w:multiLevelType w:val="multilevel"/>
    <w:tmpl w:val="B90C9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6775F2"/>
    <w:multiLevelType w:val="multilevel"/>
    <w:tmpl w:val="1B16A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C65458"/>
    <w:multiLevelType w:val="multilevel"/>
    <w:tmpl w:val="D4205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6B2D85"/>
    <w:multiLevelType w:val="multilevel"/>
    <w:tmpl w:val="E6DAF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927611"/>
    <w:multiLevelType w:val="multilevel"/>
    <w:tmpl w:val="5B02F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3A039D"/>
    <w:multiLevelType w:val="multilevel"/>
    <w:tmpl w:val="84007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934263"/>
    <w:multiLevelType w:val="multilevel"/>
    <w:tmpl w:val="0916F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DE0646"/>
    <w:multiLevelType w:val="multilevel"/>
    <w:tmpl w:val="C5361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4F4B88"/>
    <w:multiLevelType w:val="multilevel"/>
    <w:tmpl w:val="A45CF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356B81"/>
    <w:multiLevelType w:val="multilevel"/>
    <w:tmpl w:val="0DF48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7296744">
    <w:abstractNumId w:val="11"/>
  </w:num>
  <w:num w:numId="2" w16cid:durableId="211313646">
    <w:abstractNumId w:val="9"/>
  </w:num>
  <w:num w:numId="3" w16cid:durableId="1004893569">
    <w:abstractNumId w:val="3"/>
  </w:num>
  <w:num w:numId="4" w16cid:durableId="1425882096">
    <w:abstractNumId w:val="4"/>
  </w:num>
  <w:num w:numId="5" w16cid:durableId="1081102004">
    <w:abstractNumId w:val="5"/>
  </w:num>
  <w:num w:numId="6" w16cid:durableId="1834444387">
    <w:abstractNumId w:val="8"/>
  </w:num>
  <w:num w:numId="7" w16cid:durableId="1419785080">
    <w:abstractNumId w:val="2"/>
  </w:num>
  <w:num w:numId="8" w16cid:durableId="2036926655">
    <w:abstractNumId w:val="0"/>
  </w:num>
  <w:num w:numId="9" w16cid:durableId="2024089949">
    <w:abstractNumId w:val="7"/>
  </w:num>
  <w:num w:numId="10" w16cid:durableId="639502523">
    <w:abstractNumId w:val="1"/>
  </w:num>
  <w:num w:numId="11" w16cid:durableId="1325622418">
    <w:abstractNumId w:val="10"/>
  </w:num>
  <w:num w:numId="12" w16cid:durableId="15435955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7C"/>
    <w:rsid w:val="00136636"/>
    <w:rsid w:val="002C2E78"/>
    <w:rsid w:val="005D3D0D"/>
    <w:rsid w:val="00722B5A"/>
    <w:rsid w:val="00BE2B7C"/>
    <w:rsid w:val="00E42BD4"/>
    <w:rsid w:val="00F00736"/>
    <w:rsid w:val="00F457C3"/>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9C18"/>
  <w15:chartTrackingRefBased/>
  <w15:docId w15:val="{2E84165A-89BE-46A0-AA06-3DABD6A28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7C"/>
    <w:pPr>
      <w:spacing w:before="240" w:after="240" w:line="276" w:lineRule="auto"/>
      <w:ind w:left="720" w:hanging="360"/>
    </w:pPr>
    <w:rPr>
      <w:rFonts w:ascii="Arial" w:eastAsia="Arial" w:hAnsi="Arial" w:cs="Arial"/>
      <w:kern w:val="0"/>
      <w:szCs w:val="24"/>
      <w:lang w:eastAsia="en-AU" w:bidi="ar-SA"/>
      <w14:ligatures w14:val="none"/>
    </w:rPr>
  </w:style>
  <w:style w:type="paragraph" w:styleId="Heading1">
    <w:name w:val="heading 1"/>
    <w:basedOn w:val="Normal"/>
    <w:next w:val="Normal"/>
    <w:link w:val="Heading1Char"/>
    <w:uiPriority w:val="9"/>
    <w:qFormat/>
    <w:rsid w:val="00BE2B7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BE2B7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BE2B7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E2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B7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BE2B7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BE2B7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E2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B7C"/>
    <w:rPr>
      <w:rFonts w:eastAsiaTheme="majorEastAsia" w:cstheme="majorBidi"/>
      <w:color w:val="272727" w:themeColor="text1" w:themeTint="D8"/>
    </w:rPr>
  </w:style>
  <w:style w:type="paragraph" w:styleId="Title">
    <w:name w:val="Title"/>
    <w:basedOn w:val="Normal"/>
    <w:next w:val="Normal"/>
    <w:link w:val="TitleChar"/>
    <w:uiPriority w:val="10"/>
    <w:qFormat/>
    <w:rsid w:val="00BE2B7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E2B7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E2B7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E2B7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E2B7C"/>
    <w:pPr>
      <w:spacing w:before="160"/>
      <w:jc w:val="center"/>
    </w:pPr>
    <w:rPr>
      <w:i/>
      <w:iCs/>
      <w:color w:val="404040" w:themeColor="text1" w:themeTint="BF"/>
    </w:rPr>
  </w:style>
  <w:style w:type="character" w:customStyle="1" w:styleId="QuoteChar">
    <w:name w:val="Quote Char"/>
    <w:basedOn w:val="DefaultParagraphFont"/>
    <w:link w:val="Quote"/>
    <w:uiPriority w:val="29"/>
    <w:rsid w:val="00BE2B7C"/>
    <w:rPr>
      <w:i/>
      <w:iCs/>
      <w:color w:val="404040" w:themeColor="text1" w:themeTint="BF"/>
    </w:rPr>
  </w:style>
  <w:style w:type="paragraph" w:styleId="ListParagraph">
    <w:name w:val="List Paragraph"/>
    <w:basedOn w:val="Normal"/>
    <w:uiPriority w:val="34"/>
    <w:qFormat/>
    <w:rsid w:val="00BE2B7C"/>
    <w:pPr>
      <w:contextualSpacing/>
    </w:pPr>
  </w:style>
  <w:style w:type="character" w:styleId="IntenseEmphasis">
    <w:name w:val="Intense Emphasis"/>
    <w:basedOn w:val="DefaultParagraphFont"/>
    <w:uiPriority w:val="21"/>
    <w:qFormat/>
    <w:rsid w:val="00BE2B7C"/>
    <w:rPr>
      <w:i/>
      <w:iCs/>
      <w:color w:val="0F4761" w:themeColor="accent1" w:themeShade="BF"/>
    </w:rPr>
  </w:style>
  <w:style w:type="paragraph" w:styleId="IntenseQuote">
    <w:name w:val="Intense Quote"/>
    <w:basedOn w:val="Normal"/>
    <w:next w:val="Normal"/>
    <w:link w:val="IntenseQuoteChar"/>
    <w:uiPriority w:val="30"/>
    <w:qFormat/>
    <w:rsid w:val="00BE2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B7C"/>
    <w:rPr>
      <w:i/>
      <w:iCs/>
      <w:color w:val="0F4761" w:themeColor="accent1" w:themeShade="BF"/>
    </w:rPr>
  </w:style>
  <w:style w:type="character" w:styleId="IntenseReference">
    <w:name w:val="Intense Reference"/>
    <w:basedOn w:val="DefaultParagraphFont"/>
    <w:uiPriority w:val="32"/>
    <w:qFormat/>
    <w:rsid w:val="00BE2B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tel:phone-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2025-09-04T09:23:00Z</dcterms:created>
  <dcterms:modified xsi:type="dcterms:W3CDTF">2025-09-04T09:37:00Z</dcterms:modified>
</cp:coreProperties>
</file>