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Australian Dental Specialists - Comprehensive Content Strategy</w:t>
      </w:r>
    </w:p>
    <w:p/>
    <w:p>
      <w:r>
        <w:rPr>
          <w:b/>
        </w:rPr>
        <w:t>Project:</w:t>
      </w:r>
      <w:r>
        <w:t xml:space="preserve"> Sydney Endodontic Content Strategy &amp; 12-Month Editorial Calendar</w:t>
      </w:r>
    </w:p>
    <w:p>
      <w:r>
        <w:rPr>
          <w:b/>
        </w:rPr>
        <w:t>Client:</w:t>
      </w:r>
      <w:r>
        <w:t xml:space="preserve"> Australian Dental Specialists</w:t>
      </w:r>
    </w:p>
    <w:p>
      <w:r>
        <w:rPr>
          <w:b/>
        </w:rPr>
        <w:t>Geographic Focus:</w:t>
      </w:r>
      <w:r>
        <w:t xml:space="preserve"> Sydney Metropolitan Area Only</w:t>
      </w:r>
    </w:p>
    <w:p>
      <w:r>
        <w:rPr>
          <w:b/>
        </w:rPr>
        <w:t>Strategy Period:</w:t>
      </w:r>
      <w:r>
        <w:t xml:space="preserve"> October 2025 - September 2026</w:t>
      </w:r>
    </w:p>
    <w:p>
      <w:r>
        <w:rPr>
          <w:b/>
        </w:rPr>
        <w:t>Focus:</w:t>
      </w:r>
      <w:r>
        <w:t xml:space="preserve"> Sydney patient education, specialist positioning, and conversion optimisation</w:t>
      </w:r>
    </w:p>
    <w:p/>
    <w:p>
      <w:pPr>
        <w:pStyle w:val="Heading2"/>
        <w:jc w:val="left"/>
      </w:pPr>
      <w:r>
        <w:t>Table of Contents</w:t>
      </w:r>
    </w:p>
    <w:p>
      <w:pPr>
        <w:pStyle w:val="ListNumber"/>
      </w:pPr>
      <w:r>
        <w:t>[Content Strategy Executive Summary](#content-strategy-executive-summary)</w:t>
      </w:r>
    </w:p>
    <w:p>
      <w:pPr>
        <w:pStyle w:val="ListNumber"/>
      </w:pPr>
      <w:r>
        <w:t>[Content Pillars &amp; Theme Framework](#content-pillars--theme-framework)</w:t>
      </w:r>
    </w:p>
    <w:p>
      <w:pPr>
        <w:pStyle w:val="ListNumber"/>
      </w:pPr>
      <w:r>
        <w:t>[12-Month Editorial Calendar](#12-month-editorial-calendar)</w:t>
      </w:r>
    </w:p>
    <w:p>
      <w:pPr>
        <w:pStyle w:val="ListNumber"/>
      </w:pPr>
      <w:r>
        <w:t>[Content Brief Templates](#content-brief-templates)</w:t>
      </w:r>
    </w:p>
    <w:p>
      <w:pPr>
        <w:pStyle w:val="ListNumber"/>
      </w:pPr>
      <w:r>
        <w:t>[AI Optimisation Strategy](#ai-optimisation-strategy)</w:t>
      </w:r>
    </w:p>
    <w:p>
      <w:pPr>
        <w:pStyle w:val="ListNumber"/>
      </w:pPr>
      <w:r>
        <w:t>[Content Cluster Architecture](#content-cluster-architecture)</w:t>
      </w:r>
    </w:p>
    <w:p>
      <w:pPr>
        <w:pStyle w:val="ListNumber"/>
      </w:pPr>
      <w:r>
        <w:t>[Conversion Path Optimisation](#conversion-path-optimisation)</w:t>
      </w:r>
    </w:p>
    <w:p>
      <w:pPr>
        <w:pStyle w:val="ListNumber"/>
      </w:pPr>
      <w:r>
        <w:t>[Content Performance Framework](#content-performance-framework)</w:t>
      </w:r>
    </w:p>
    <w:p/>
    <w:p>
      <w:pPr>
        <w:pStyle w:val="Heading2"/>
        <w:jc w:val="left"/>
      </w:pPr>
      <w:r>
        <w:t>Content Strategy Executive Summary</w:t>
      </w:r>
    </w:p>
    <w:p/>
    <w:p>
      <w:pPr>
        <w:pStyle w:val="Heading3"/>
        <w:jc w:val="left"/>
      </w:pPr>
      <w:r>
        <w:t>Strategic Objectives</w:t>
      </w:r>
    </w:p>
    <w:p>
      <w:r>
        <w:t>Based on comprehensive research across all 4 phases, the content strategy for Australian Dental Specialists positions the practice as Sydney's leading endodontic education authority while driving high-intent patient conversions through strategically planned content experiences targeting the Sydney metropolitan market.</w:t>
      </w:r>
    </w:p>
    <w:p/>
    <w:p>
      <w:r>
        <w:t>#### Primary Goals:</w:t>
      </w:r>
    </w:p>
    <w:p>
      <w:pPr>
        <w:pStyle w:val="ListNumber"/>
      </w:pPr>
      <w:r>
        <w:rPr>
          <w:b/>
        </w:rPr>
        <w:t>Establish Thought Leadership</w:t>
      </w:r>
      <w:r>
        <w:t xml:space="preserve"> in Sydney endodontic care and patient education</w:t>
      </w:r>
    </w:p>
    <w:p>
      <w:pPr>
        <w:pStyle w:val="ListNumber"/>
      </w:pPr>
      <w:r>
        <w:rPr>
          <w:b/>
        </w:rPr>
        <w:t>Capture High-Intent Sydney Traffic</w:t>
      </w:r>
      <w:r>
        <w:t xml:space="preserve"> through emergency and specialist-focused content</w:t>
      </w:r>
    </w:p>
    <w:p>
      <w:pPr>
        <w:pStyle w:val="ListNumber"/>
      </w:pPr>
      <w:r>
        <w:rPr>
          <w:b/>
        </w:rPr>
        <w:t>Build Sydney Market Leadership</w:t>
      </w:r>
      <w:r>
        <w:t xml:space="preserve"> as the metropolitan area's premier endodontic specialists</w:t>
      </w:r>
    </w:p>
    <w:p>
      <w:pPr>
        <w:pStyle w:val="ListNumber"/>
      </w:pPr>
      <w:r>
        <w:rPr>
          <w:b/>
        </w:rPr>
        <w:t>Optimise Sydney Patient Journey</w:t>
      </w:r>
      <w:r>
        <w:t xml:space="preserve"> from awareness through treatment completion</w:t>
      </w:r>
    </w:p>
    <w:p>
      <w:pPr>
        <w:pStyle w:val="ListNumber"/>
      </w:pPr>
      <w:r>
        <w:rPr>
          <w:b/>
        </w:rPr>
        <w:t>Leverage AI and Voice Search</w:t>
      </w:r>
      <w:r>
        <w:t xml:space="preserve"> for future-proofed content discoverability in Sydney</w:t>
      </w:r>
    </w:p>
    <w:p/>
    <w:p>
      <w:r>
        <w:t>#### Content Strategy Foundation:</w:t>
      </w:r>
    </w:p>
    <w:p>
      <w:pPr>
        <w:pStyle w:val="ListBullet"/>
      </w:pPr>
      <w:r>
        <w:rPr>
          <w:b/>
        </w:rPr>
        <w:t>Research-Backed Approach:</w:t>
      </w:r>
      <w:r>
        <w:t xml:space="preserve"> All content based on 4 detailed Sydney patient personas and competitive analysis</w:t>
      </w:r>
    </w:p>
    <w:p>
      <w:pPr>
        <w:pStyle w:val="ListBullet"/>
      </w:pPr>
      <w:r>
        <w:rPr>
          <w:b/>
        </w:rPr>
        <w:t>SEO-Optimised Structure:</w:t>
      </w:r>
      <w:r>
        <w:t xml:space="preserve"> 45,200+ monthly search opportunity targeting in Sydney market</w:t>
      </w:r>
    </w:p>
    <w:p>
      <w:pPr>
        <w:pStyle w:val="ListBullet"/>
      </w:pPr>
      <w:r>
        <w:rPr>
          <w:b/>
        </w:rPr>
        <w:t>Emergency-First Priority:</w:t>
      </w:r>
      <w:r>
        <w:t xml:space="preserve"> 30% of content focused on urgent care (highest conversion rates)</w:t>
      </w:r>
    </w:p>
    <w:p>
      <w:pPr>
        <w:pStyle w:val="ListBullet"/>
      </w:pPr>
      <w:r>
        <w:rPr>
          <w:b/>
        </w:rPr>
        <w:t>Educational Authority:</w:t>
      </w:r>
      <w:r>
        <w:t xml:space="preserve"> Comprehensive patient education fills significant Sydney market gap</w:t>
      </w:r>
    </w:p>
    <w:p>
      <w:pPr>
        <w:pStyle w:val="ListBullet"/>
      </w:pPr>
      <w:r>
        <w:rPr>
          <w:b/>
        </w:rPr>
        <w:t>Geographic Focus:</w:t>
      </w:r>
      <w:r>
        <w:t xml:space="preserve"> Sydney metropolitan area specialisation with suburb-specific content</w:t>
      </w:r>
    </w:p>
    <w:p/>
    <w:p>
      <w:r>
        <w:rPr>
          <w:b/>
        </w:rPr>
        <w:t>Target Metrics:</w:t>
      </w:r>
    </w:p>
    <w:p>
      <w:pPr>
        <w:pStyle w:val="ListBullet"/>
      </w:pPr>
      <w:r>
        <w:rPr>
          <w:b/>
        </w:rPr>
        <w:t>Organic Traffic Growth:</w:t>
      </w:r>
      <w:r>
        <w:t xml:space="preserve"> 150% increase within 12 months</w:t>
      </w:r>
    </w:p>
    <w:p>
      <w:pPr>
        <w:pStyle w:val="ListBullet"/>
      </w:pPr>
      <w:r>
        <w:rPr>
          <w:b/>
        </w:rPr>
        <w:t>Lead Generation:</w:t>
      </w:r>
      <w:r>
        <w:t xml:space="preserve"> 300+ qualified consultation requests monthly</w:t>
      </w:r>
    </w:p>
    <w:p>
      <w:pPr>
        <w:pStyle w:val="ListBullet"/>
      </w:pPr>
      <w:r>
        <w:rPr>
          <w:b/>
        </w:rPr>
        <w:t>Search Rankings:</w:t>
      </w:r>
      <w:r>
        <w:t xml:space="preserve"> Top 3 positions for 20+ primary keywords</w:t>
      </w:r>
    </w:p>
    <w:p>
      <w:pPr>
        <w:pStyle w:val="ListBullet"/>
      </w:pPr>
      <w:r>
        <w:rPr>
          <w:b/>
        </w:rPr>
        <w:t>Brand Recognition:</w:t>
      </w:r>
      <w:r>
        <w:t xml:space="preserve"> 40% increase in branded search volume</w:t>
      </w:r>
    </w:p>
    <w:p>
      <w:pPr>
        <w:pStyle w:val="ListBullet"/>
      </w:pPr>
      <w:r>
        <w:rPr>
          <w:b/>
        </w:rPr>
        <w:t>Patient Education Engagement:</w:t>
      </w:r>
      <w:r>
        <w:t xml:space="preserve"> 5+ minute average session duration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Pillars &amp; Theme Framework</w:t>
      </w:r>
    </w:p>
    <w:p/>
    <w:p>
      <w:pPr>
        <w:pStyle w:val="Heading3"/>
        <w:jc w:val="left"/>
      </w:pPr>
      <w:r>
        <w:t>Pillar 1: Emergency Endodontic Care (30% of content)</w:t>
      </w:r>
    </w:p>
    <w:p>
      <w:r>
        <w:rPr>
          <w:b/>
        </w:rPr>
        <w:t>Strategic Focus:</w:t>
      </w:r>
      <w:r>
        <w:t xml:space="preserve"> Capture high-intent emergency traffic and establish rapid response authority</w:t>
      </w:r>
    </w:p>
    <w:p/>
    <w:p>
      <w:r>
        <w:t>#### Core Themes:</w:t>
      </w:r>
    </w:p>
    <w:p>
      <w:pPr>
        <w:pStyle w:val="ListBullet"/>
      </w:pPr>
      <w:r>
        <w:rPr>
          <w:b/>
        </w:rPr>
        <w:t>Immediate Pain Relief Solutions:</w:t>
      </w:r>
      <w:r>
        <w:t xml:space="preserve"> Emergency pain management and first aid</w:t>
      </w:r>
    </w:p>
    <w:p>
      <w:pPr>
        <w:pStyle w:val="ListBullet"/>
      </w:pPr>
      <w:r>
        <w:rPr>
          <w:b/>
        </w:rPr>
        <w:t>Urgent Treatment Protocols:</w:t>
      </w:r>
      <w:r>
        <w:t xml:space="preserve"> When to seek immediate endodontic care</w:t>
      </w:r>
    </w:p>
    <w:p>
      <w:pPr>
        <w:pStyle w:val="ListBullet"/>
      </w:pPr>
      <w:r>
        <w:rPr>
          <w:b/>
        </w:rPr>
        <w:t>After-Hours Emergency Care:</w:t>
      </w:r>
      <w:r>
        <w:t xml:space="preserve"> 24/7 availability and emergency procedures</w:t>
      </w:r>
    </w:p>
    <w:p>
      <w:pPr>
        <w:pStyle w:val="ListBullet"/>
      </w:pPr>
      <w:r>
        <w:rPr>
          <w:b/>
        </w:rPr>
        <w:t>Trauma Response:</w:t>
      </w:r>
      <w:r>
        <w:t xml:space="preserve"> Sports injuries and dental trauma management</w:t>
      </w:r>
    </w:p>
    <w:p>
      <w:pPr>
        <w:pStyle w:val="ListBullet"/>
      </w:pPr>
      <w:r>
        <w:rPr>
          <w:b/>
        </w:rPr>
        <w:t>Emergency vs. Routine Care:</w:t>
      </w:r>
      <w:r>
        <w:t xml:space="preserve"> Helping patients prioritise treatment urgency</w:t>
      </w:r>
    </w:p>
    <w:p/>
    <w:p>
      <w:r>
        <w:t>#### Target Personas:</w:t>
      </w:r>
    </w:p>
    <w:p>
      <w:pPr>
        <w:pStyle w:val="ListBullet"/>
      </w:pPr>
      <w:r>
        <w:rPr>
          <w:b/>
        </w:rPr>
        <w:t>Primary:</w:t>
      </w:r>
      <w:r>
        <w:t xml:space="preserve"> Emma (Emergency Patient) - 45% of content focus</w:t>
      </w:r>
    </w:p>
    <w:p>
      <w:pPr>
        <w:pStyle w:val="ListBullet"/>
      </w:pPr>
      <w:r>
        <w:rPr>
          <w:b/>
        </w:rPr>
        <w:t>Secondary:</w:t>
      </w:r>
      <w:r>
        <w:t xml:space="preserve"> Michael (Sports Injury Patient) - 35% of content focus</w:t>
      </w:r>
    </w:p>
    <w:p>
      <w:pPr>
        <w:pStyle w:val="ListBullet"/>
      </w:pPr>
      <w:r>
        <w:rPr>
          <w:b/>
        </w:rPr>
        <w:t>Tertiary:</w:t>
      </w:r>
      <w:r>
        <w:t xml:space="preserve"> Sarah (Anxious Patient) - 20% emergency-related anxiety content</w:t>
      </w:r>
    </w:p>
    <w:p/>
    <w:p>
      <w:r>
        <w:t>#### Key Performance Indicators:</w:t>
      </w:r>
    </w:p>
    <w:p>
      <w:pPr>
        <w:pStyle w:val="ListBullet"/>
      </w:pPr>
      <w:r>
        <w:t>Emergency consultation bookings</w:t>
      </w:r>
    </w:p>
    <w:p>
      <w:pPr>
        <w:pStyle w:val="ListBullet"/>
      </w:pPr>
      <w:r>
        <w:t>After-hours contact form submissions</w:t>
      </w:r>
    </w:p>
    <w:p>
      <w:pPr>
        <w:pStyle w:val="ListBullet"/>
      </w:pPr>
      <w:r>
        <w:t>Page engagement rates for emergency content</w:t>
      </w:r>
    </w:p>
    <w:p>
      <w:pPr>
        <w:pStyle w:val="ListBullet"/>
      </w:pPr>
      <w:r>
        <w:t>Emergency keyword ranking improvements</w:t>
      </w:r>
    </w:p>
    <w:p/>
    <w:p>
      <w:pPr>
        <w:pStyle w:val="Heading3"/>
        <w:jc w:val="left"/>
      </w:pPr>
      <w:r>
        <w:t>Pillar 2: Advanced Endodontic Education (25% of content)</w:t>
      </w:r>
    </w:p>
    <w:p>
      <w:r>
        <w:rPr>
          <w:b/>
        </w:rPr>
        <w:t>Strategic Focus:</w:t>
      </w:r>
      <w:r>
        <w:t xml:space="preserve"> Establish authority through comprehensive patient education and procedure explanation</w:t>
      </w:r>
    </w:p>
    <w:p/>
    <w:p>
      <w:r>
        <w:t>#### Core Themes:</w:t>
      </w:r>
    </w:p>
    <w:p>
      <w:pPr>
        <w:pStyle w:val="ListBullet"/>
      </w:pPr>
      <w:r>
        <w:rPr>
          <w:b/>
        </w:rPr>
        <w:t>Procedure Deep Dives:</w:t>
      </w:r>
      <w:r>
        <w:t xml:space="preserve"> Detailed explanations of root canal, retreatment, apical surgery</w:t>
      </w:r>
    </w:p>
    <w:p>
      <w:pPr>
        <w:pStyle w:val="ListBullet"/>
      </w:pPr>
      <w:r>
        <w:rPr>
          <w:b/>
        </w:rPr>
        <w:t>Technology and Innovation:</w:t>
      </w:r>
      <w:r>
        <w:t xml:space="preserve"> Advanced equipment and technique benefits</w:t>
      </w:r>
    </w:p>
    <w:p>
      <w:pPr>
        <w:pStyle w:val="ListBullet"/>
      </w:pPr>
      <w:r>
        <w:rPr>
          <w:b/>
        </w:rPr>
        <w:t>Treatment Success Rates:</w:t>
      </w:r>
      <w:r>
        <w:t xml:space="preserve"> Evidence-based outcome information</w:t>
      </w:r>
    </w:p>
    <w:p>
      <w:pPr>
        <w:pStyle w:val="ListBullet"/>
      </w:pPr>
      <w:r>
        <w:rPr>
          <w:b/>
        </w:rPr>
        <w:t>Procedure Comparison:</w:t>
      </w:r>
      <w:r>
        <w:t xml:space="preserve"> Root canal vs. alternatives, specialist vs. general dentist</w:t>
      </w:r>
    </w:p>
    <w:p>
      <w:pPr>
        <w:pStyle w:val="ListBullet"/>
      </w:pPr>
      <w:r>
        <w:rPr>
          <w:b/>
        </w:rPr>
        <w:t>Modern Endodontics:</w:t>
      </w:r>
      <w:r>
        <w:t xml:space="preserve"> Latest advances and patient benefits</w:t>
      </w:r>
    </w:p>
    <w:p/>
    <w:p>
      <w:r>
        <w:t>#### Target Personas:</w:t>
      </w:r>
    </w:p>
    <w:p>
      <w:pPr>
        <w:pStyle w:val="ListBullet"/>
      </w:pPr>
      <w:r>
        <w:rPr>
          <w:b/>
        </w:rPr>
        <w:t>Primary:</w:t>
      </w:r>
      <w:r>
        <w:t xml:space="preserve"> David (Informed Planner) - 60% of content focus</w:t>
      </w:r>
    </w:p>
    <w:p>
      <w:pPr>
        <w:pStyle w:val="ListBullet"/>
      </w:pPr>
      <w:r>
        <w:rPr>
          <w:b/>
        </w:rPr>
        <w:t>Secondary:</w:t>
      </w:r>
      <w:r>
        <w:t xml:space="preserve"> Helen (Retreatment Patient) - 25% of content focus</w:t>
      </w:r>
    </w:p>
    <w:p>
      <w:pPr>
        <w:pStyle w:val="ListBullet"/>
      </w:pPr>
      <w:r>
        <w:rPr>
          <w:b/>
        </w:rPr>
        <w:t>Tertiary:</w:t>
      </w:r>
      <w:r>
        <w:t xml:space="preserve"> Lisa (Paediatric Parent) - 15% child-specific content</w:t>
      </w:r>
    </w:p>
    <w:p/>
    <w:p>
      <w:r>
        <w:t>#### Content Formats:</w:t>
      </w:r>
    </w:p>
    <w:p>
      <w:pPr>
        <w:pStyle w:val="ListBullet"/>
      </w:pPr>
      <w:r>
        <w:t>Long-form educational articles (1,500-2,500 words)</w:t>
      </w:r>
    </w:p>
    <w:p>
      <w:pPr>
        <w:pStyle w:val="ListBullet"/>
      </w:pPr>
      <w:r>
        <w:t>Procedure explanation videos</w:t>
      </w:r>
    </w:p>
    <w:p>
      <w:pPr>
        <w:pStyle w:val="ListBullet"/>
      </w:pPr>
      <w:r>
        <w:t>Interactive treatment decision tools</w:t>
      </w:r>
    </w:p>
    <w:p>
      <w:pPr>
        <w:pStyle w:val="ListBullet"/>
      </w:pPr>
      <w:r>
        <w:t>Downloadable patient guides</w:t>
      </w:r>
    </w:p>
    <w:p>
      <w:pPr>
        <w:pStyle w:val="ListBullet"/>
      </w:pPr>
      <w:r>
        <w:t>Infographic procedure overviews</w:t>
      </w:r>
    </w:p>
    <w:p/>
    <w:p>
      <w:pPr>
        <w:pStyle w:val="Heading3"/>
        <w:jc w:val="left"/>
      </w:pPr>
      <w:r>
        <w:t>Pillar 3: Patient Comfort &amp; Experience (20% of content)</w:t>
      </w:r>
    </w:p>
    <w:p>
      <w:r>
        <w:rPr>
          <w:b/>
        </w:rPr>
        <w:t>Strategic Focus:</w:t>
      </w:r>
      <w:r>
        <w:t xml:space="preserve"> Address patient anxiety and build confidence in gentle, modern endodontic care</w:t>
      </w:r>
    </w:p>
    <w:p/>
    <w:p>
      <w:r>
        <w:t>#### Core Themes:</w:t>
      </w:r>
    </w:p>
    <w:p>
      <w:pPr>
        <w:pStyle w:val="ListBullet"/>
      </w:pPr>
      <w:r>
        <w:rPr>
          <w:b/>
        </w:rPr>
        <w:t>Anxiety Management:</w:t>
      </w:r>
      <w:r>
        <w:t xml:space="preserve"> Techniques for reducing dental fear and stress</w:t>
      </w:r>
    </w:p>
    <w:p>
      <w:pPr>
        <w:pStyle w:val="ListBullet"/>
      </w:pPr>
      <w:r>
        <w:rPr>
          <w:b/>
        </w:rPr>
        <w:t>Comfort Measures:</w:t>
      </w:r>
      <w:r>
        <w:t xml:space="preserve"> Pain-free procedures and sedation options</w:t>
      </w:r>
    </w:p>
    <w:p>
      <w:pPr>
        <w:pStyle w:val="ListBullet"/>
      </w:pPr>
      <w:r>
        <w:rPr>
          <w:b/>
        </w:rPr>
        <w:t>Patient Testimonials:</w:t>
      </w:r>
      <w:r>
        <w:t xml:space="preserve"> Real experiences and positive outcomes</w:t>
      </w:r>
    </w:p>
    <w:p>
      <w:pPr>
        <w:pStyle w:val="ListBullet"/>
      </w:pPr>
      <w:r>
        <w:rPr>
          <w:b/>
        </w:rPr>
        <w:t>Gentle Techniques:</w:t>
      </w:r>
      <w:r>
        <w:t xml:space="preserve"> Modern approaches to comfortable treatment</w:t>
      </w:r>
    </w:p>
    <w:p>
      <w:pPr>
        <w:pStyle w:val="ListBullet"/>
      </w:pPr>
      <w:r>
        <w:rPr>
          <w:b/>
        </w:rPr>
        <w:t>Recovery Support:</w:t>
      </w:r>
      <w:r>
        <w:t xml:space="preserve"> Post-treatment care and healing optimisation</w:t>
      </w:r>
    </w:p>
    <w:p/>
    <w:p>
      <w:r>
        <w:t>#### Target Personas:</w:t>
      </w:r>
    </w:p>
    <w:p>
      <w:pPr>
        <w:pStyle w:val="ListBullet"/>
      </w:pPr>
      <w:r>
        <w:rPr>
          <w:b/>
        </w:rPr>
        <w:t>Primary:</w:t>
      </w:r>
      <w:r>
        <w:t xml:space="preserve"> Sarah (Anxious Patient) - 70% of content focus</w:t>
      </w:r>
    </w:p>
    <w:p>
      <w:pPr>
        <w:pStyle w:val="ListBullet"/>
      </w:pPr>
      <w:r>
        <w:rPr>
          <w:b/>
        </w:rPr>
        <w:t>Secondary:</w:t>
      </w:r>
      <w:r>
        <w:t xml:space="preserve"> Emma (Emergency Patient) - 20% comfort during urgent care</w:t>
      </w:r>
    </w:p>
    <w:p>
      <w:pPr>
        <w:pStyle w:val="ListBullet"/>
      </w:pPr>
      <w:r>
        <w:rPr>
          <w:b/>
        </w:rPr>
        <w:t>Tertiary:</w:t>
      </w:r>
      <w:r>
        <w:t xml:space="preserve"> Lisa (Paediatric Parent) - 10% child comfort focus</w:t>
      </w:r>
    </w:p>
    <w:p/>
    <w:p>
      <w:r>
        <w:t>#### Content Approach:</w:t>
      </w:r>
    </w:p>
    <w:p>
      <w:pPr>
        <w:pStyle w:val="ListBullet"/>
      </w:pPr>
      <w:r>
        <w:t>Empathetic, reassuring tone</w:t>
      </w:r>
    </w:p>
    <w:p>
      <w:pPr>
        <w:pStyle w:val="ListBullet"/>
      </w:pPr>
      <w:r>
        <w:t>Patient story narratives</w:t>
      </w:r>
    </w:p>
    <w:p>
      <w:pPr>
        <w:pStyle w:val="ListBullet"/>
      </w:pPr>
      <w:r>
        <w:t>Step-by-step comfort explanations</w:t>
      </w:r>
    </w:p>
    <w:p>
      <w:pPr>
        <w:pStyle w:val="ListBullet"/>
      </w:pPr>
      <w:r>
        <w:t>Visual comfort demonstrations</w:t>
      </w:r>
    </w:p>
    <w:p>
      <w:pPr>
        <w:pStyle w:val="ListBullet"/>
      </w:pPr>
      <w:r>
        <w:t>Frequently asked questions about anxiety</w:t>
      </w:r>
    </w:p>
    <w:p/>
    <w:p>
      <w:pPr>
        <w:pStyle w:val="Heading3"/>
        <w:jc w:val="left"/>
      </w:pPr>
      <w:r>
        <w:t>Pillar 4: Specialist Expertise &amp; Technology (15% of content)</w:t>
      </w:r>
    </w:p>
    <w:p>
      <w:r>
        <w:rPr>
          <w:b/>
        </w:rPr>
        <w:t>Strategic Focus:</w:t>
      </w:r>
      <w:r>
        <w:t xml:space="preserve"> Differentiate through advanced capabilities and specialist qualifications</w:t>
      </w:r>
    </w:p>
    <w:p/>
    <w:p>
      <w:r>
        <w:t>#### Core Themes:</w:t>
      </w:r>
    </w:p>
    <w:p>
      <w:pPr>
        <w:pStyle w:val="ListBullet"/>
      </w:pPr>
      <w:r>
        <w:rPr>
          <w:b/>
        </w:rPr>
        <w:t>Specialist Credentials:</w:t>
      </w:r>
      <w:r>
        <w:t xml:space="preserve"> Professional qualifications and expertise</w:t>
      </w:r>
    </w:p>
    <w:p>
      <w:pPr>
        <w:pStyle w:val="ListBullet"/>
      </w:pPr>
      <w:r>
        <w:rPr>
          <w:b/>
        </w:rPr>
        <w:t>Advanced Technology:</w:t>
      </w:r>
      <w:r>
        <w:t xml:space="preserve"> Equipment advantages and precision benefits</w:t>
      </w:r>
    </w:p>
    <w:p>
      <w:pPr>
        <w:pStyle w:val="ListBullet"/>
      </w:pPr>
      <w:r>
        <w:rPr>
          <w:b/>
        </w:rPr>
        <w:t>Complex Case Management:</w:t>
      </w:r>
      <w:r>
        <w:t xml:space="preserve"> Difficult cases and specialist solutions</w:t>
      </w:r>
    </w:p>
    <w:p>
      <w:pPr>
        <w:pStyle w:val="ListBullet"/>
      </w:pPr>
      <w:r>
        <w:rPr>
          <w:b/>
        </w:rPr>
        <w:t>Continuing Education:</w:t>
      </w:r>
      <w:r>
        <w:t xml:space="preserve"> Professional development and latest techniques</w:t>
      </w:r>
    </w:p>
    <w:p>
      <w:pPr>
        <w:pStyle w:val="ListBullet"/>
      </w:pPr>
      <w:r>
        <w:rPr>
          <w:b/>
        </w:rPr>
        <w:t>Research and Innovation:</w:t>
      </w:r>
      <w:r>
        <w:t xml:space="preserve"> Contribution to endodontic advancement</w:t>
      </w:r>
    </w:p>
    <w:p/>
    <w:p>
      <w:r>
        <w:t>#### Target Personas:</w:t>
      </w:r>
    </w:p>
    <w:p>
      <w:pPr>
        <w:pStyle w:val="ListBullet"/>
      </w:pPr>
      <w:r>
        <w:rPr>
          <w:b/>
        </w:rPr>
        <w:t>Primary:</w:t>
      </w:r>
      <w:r>
        <w:t xml:space="preserve"> David (Informed Planner) - 80% of content focus</w:t>
      </w:r>
    </w:p>
    <w:p>
      <w:pPr>
        <w:pStyle w:val="ListBullet"/>
      </w:pPr>
      <w:r>
        <w:rPr>
          <w:b/>
        </w:rPr>
        <w:t>Secondary:</w:t>
      </w:r>
      <w:r>
        <w:t xml:space="preserve"> Helen (Retreatment Patient) - 20% specialist advantage focus</w:t>
      </w:r>
    </w:p>
    <w:p/>
    <w:p>
      <w:pPr>
        <w:pStyle w:val="Heading3"/>
        <w:jc w:val="left"/>
      </w:pPr>
      <w:r>
        <w:t>Pillar 5: Practice Information &amp; Accessibility (10% of content)</w:t>
      </w:r>
    </w:p>
    <w:p>
      <w:r>
        <w:rPr>
          <w:b/>
        </w:rPr>
        <w:t>Strategic Focus:</w:t>
      </w:r>
      <w:r>
        <w:t xml:space="preserve"> Facilitate easy access and clear communication about services</w:t>
      </w:r>
    </w:p>
    <w:p/>
    <w:p>
      <w:r>
        <w:t>#### Core Themes:</w:t>
      </w:r>
    </w:p>
    <w:p>
      <w:pPr>
        <w:pStyle w:val="ListBullet"/>
      </w:pPr>
      <w:r>
        <w:rPr>
          <w:b/>
        </w:rPr>
        <w:t>Location and Accessibility:</w:t>
      </w:r>
      <w:r>
        <w:t xml:space="preserve"> Practice locations and transport options</w:t>
      </w:r>
    </w:p>
    <w:p>
      <w:pPr>
        <w:pStyle w:val="ListBullet"/>
      </w:pPr>
      <w:r>
        <w:rPr>
          <w:b/>
        </w:rPr>
        <w:t>Appointment Scheduling:</w:t>
      </w:r>
      <w:r>
        <w:t xml:space="preserve"> Booking procedures and availability</w:t>
      </w:r>
    </w:p>
    <w:p>
      <w:pPr>
        <w:pStyle w:val="ListBullet"/>
      </w:pPr>
      <w:r>
        <w:rPr>
          <w:b/>
        </w:rPr>
        <w:t>Insurance and Payment:</w:t>
      </w:r>
      <w:r>
        <w:t xml:space="preserve"> Coverage information and payment options</w:t>
      </w:r>
    </w:p>
    <w:p>
      <w:pPr>
        <w:pStyle w:val="ListBullet"/>
      </w:pPr>
      <w:r>
        <w:rPr>
          <w:b/>
        </w:rPr>
        <w:t>Practice Policies:</w:t>
      </w:r>
      <w:r>
        <w:t xml:space="preserve"> Patient preparation and practice procedures</w:t>
      </w:r>
    </w:p>
    <w:p>
      <w:pPr>
        <w:pStyle w:val="ListBullet"/>
      </w:pPr>
      <w:r>
        <w:rPr>
          <w:b/>
        </w:rPr>
        <w:t>Contact and Communication:</w:t>
      </w:r>
      <w:r>
        <w:t xml:space="preserve"> Multiple contact methods and response times</w:t>
      </w:r>
    </w:p>
    <w:p/>
    <w:p>
      <w:r>
        <w:t>#### Target All Personas Equally:</w:t>
      </w:r>
    </w:p>
    <w:p>
      <w:pPr>
        <w:pStyle w:val="ListBullet"/>
      </w:pPr>
      <w:r>
        <w:t>Clear, practical information</w:t>
      </w:r>
    </w:p>
    <w:p>
      <w:pPr>
        <w:pStyle w:val="ListBullet"/>
      </w:pPr>
      <w:r>
        <w:t>Multiple contact options</w:t>
      </w:r>
    </w:p>
    <w:p>
      <w:pPr>
        <w:pStyle w:val="ListBullet"/>
      </w:pPr>
      <w:r>
        <w:t>Accessibility focus</w:t>
      </w:r>
    </w:p>
    <w:p>
      <w:pPr>
        <w:pStyle w:val="ListBullet"/>
      </w:pPr>
      <w:r>
        <w:t>User-friendly presentation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12-Month Editorial Calendar</w:t>
      </w:r>
    </w:p>
    <w:p/>
    <w:p>
      <w:pPr>
        <w:pStyle w:val="Heading3"/>
        <w:jc w:val="left"/>
      </w:pPr>
      <w:r>
        <w:t>October 2025: Foundation &amp; Emergency Focus</w:t>
      </w:r>
    </w:p>
    <w:p/>
    <w:p>
      <w:r>
        <w:t>#### Week 1: Emergency Care Launch</w:t>
      </w:r>
    </w:p>
    <w:p>
      <w:r>
        <w:rPr>
          <w:b/>
        </w:rPr>
        <w:t>Primary Content:</w:t>
      </w:r>
    </w:p>
    <w:p>
      <w:pPr>
        <w:pStyle w:val="ListNumber"/>
      </w:pPr>
      <w:r>
        <w:rPr>
          <w:b/>
        </w:rPr>
        <w:t>"Emergency Endodontic Care in Australia: When Every Minute Counts"</w:t>
      </w:r>
      <w:r>
        <w:t xml:space="preserve"> (Pillar 1)</w:t>
      </w:r>
    </w:p>
    <w:p>
      <w:pPr>
        <w:pStyle w:val="ListBullet"/>
      </w:pPr>
      <w:r>
        <w:t>Target Keywords: emergency endodontist Australia, urgent root canal</w:t>
      </w:r>
    </w:p>
    <w:p>
      <w:pPr>
        <w:pStyle w:val="ListBullet"/>
      </w:pPr>
      <w:r>
        <w:t>Persona Focus: Emma (Emergency Patient)</w:t>
      </w:r>
    </w:p>
    <w:p>
      <w:pPr>
        <w:pStyle w:val="ListBullet"/>
      </w:pPr>
      <w:r>
        <w:t>Content Type: Comprehensive guide + video</w:t>
      </w:r>
    </w:p>
    <w:p>
      <w:pPr>
        <w:pStyle w:val="ListBullet"/>
      </w:pPr>
      <w:r>
        <w:t>Call-to-Action: Emergency consultation booking</w:t>
      </w:r>
    </w:p>
    <w:p/>
    <w:p>
      <w:pPr>
        <w:pStyle w:val="ListNumber"/>
      </w:pPr>
      <w:r>
        <w:rPr>
          <w:b/>
        </w:rPr>
        <w:t>"Severe Tooth Pain: Emergency vs. Routine Care Decision Guide"</w:t>
      </w:r>
      <w:r>
        <w:t xml:space="preserve"> (Pillar 1)</w:t>
      </w:r>
    </w:p>
    <w:p>
      <w:pPr>
        <w:pStyle w:val="ListBullet"/>
      </w:pPr>
      <w:r>
        <w:t>Target Keywords: severe tooth pain, when to see emergency dentist</w:t>
      </w:r>
    </w:p>
    <w:p>
      <w:pPr>
        <w:pStyle w:val="ListBullet"/>
      </w:pPr>
      <w:r>
        <w:t>Persona Focus: Emma + Sarah (anxiety about urgency)</w:t>
      </w:r>
    </w:p>
    <w:p>
      <w:pPr>
        <w:pStyle w:val="ListBullet"/>
      </w:pPr>
      <w:r>
        <w:t>Content Type: Interactive decision tool</w:t>
      </w:r>
    </w:p>
    <w:p>
      <w:pPr>
        <w:pStyle w:val="ListBullet"/>
      </w:pPr>
      <w:r>
        <w:t>Call-to-Action: Emergency assessment form</w:t>
      </w:r>
    </w:p>
    <w:p/>
    <w:p>
      <w:r>
        <w:t>#### Week 2: Advanced Education Introduction</w:t>
      </w:r>
    </w:p>
    <w:p>
      <w:pPr>
        <w:pStyle w:val="ListNumber"/>
      </w:pPr>
      <w:r>
        <w:rPr>
          <w:b/>
        </w:rPr>
        <w:t>"What Is Endodontic Treatment? Complete Guide for Australian Patients"</w:t>
      </w:r>
      <w:r>
        <w:t xml:space="preserve"> (Pillar 2)</w:t>
      </w:r>
    </w:p>
    <w:p>
      <w:pPr>
        <w:pStyle w:val="ListBullet"/>
      </w:pPr>
      <w:r>
        <w:t>Target Keywords: endodontic treatment, what is endodontic treatment</w:t>
      </w:r>
    </w:p>
    <w:p>
      <w:pPr>
        <w:pStyle w:val="ListBullet"/>
      </w:pPr>
      <w:r>
        <w:t>Persona Focus: David (Informed Planner)</w:t>
      </w:r>
    </w:p>
    <w:p>
      <w:pPr>
        <w:pStyle w:val="ListBullet"/>
      </w:pPr>
      <w:r>
        <w:t>Content Type: Educational foundation article</w:t>
      </w:r>
    </w:p>
    <w:p>
      <w:pPr>
        <w:pStyle w:val="ListBullet"/>
      </w:pPr>
      <w:r>
        <w:t>Call-to-Action: Download comprehensive guide</w:t>
      </w:r>
    </w:p>
    <w:p/>
    <w:p>
      <w:pPr>
        <w:pStyle w:val="ListNumber"/>
      </w:pPr>
      <w:r>
        <w:rPr>
          <w:b/>
        </w:rPr>
        <w:t>"Root Canal Treatment: Modern Techniques vs. Traditional Methods"</w:t>
      </w:r>
      <w:r>
        <w:t xml:space="preserve"> (Pillar 2)</w:t>
      </w:r>
    </w:p>
    <w:p>
      <w:pPr>
        <w:pStyle w:val="ListBullet"/>
      </w:pPr>
      <w:r>
        <w:t>Target Keywords: root canal treatment, modern root canal techniques</w:t>
      </w:r>
    </w:p>
    <w:p>
      <w:pPr>
        <w:pStyle w:val="ListBullet"/>
      </w:pPr>
      <w:r>
        <w:t>Persona Focus: David + Sarah (modern = less painful)</w:t>
      </w:r>
    </w:p>
    <w:p>
      <w:pPr>
        <w:pStyle w:val="ListBullet"/>
      </w:pPr>
      <w:r>
        <w:t>Content Type: Comparison article with infographics</w:t>
      </w:r>
    </w:p>
    <w:p>
      <w:pPr>
        <w:pStyle w:val="ListBullet"/>
      </w:pPr>
      <w:r>
        <w:t>Call-to-Action: Technology consultation booking</w:t>
      </w:r>
    </w:p>
    <w:p/>
    <w:p>
      <w:r>
        <w:t>#### Week 3: Comfort and Anxiety Focus</w:t>
      </w:r>
    </w:p>
    <w:p>
      <w:pPr>
        <w:pStyle w:val="ListNumber"/>
      </w:pPr>
      <w:r>
        <w:rPr>
          <w:b/>
        </w:rPr>
        <w:t>"Gentle Endodontic Care: Eliminating Fear Through Modern Comfort Measures"</w:t>
      </w:r>
      <w:r>
        <w:t xml:space="preserve"> (Pillar 3)</w:t>
      </w:r>
    </w:p>
    <w:p>
      <w:pPr>
        <w:pStyle w:val="ListBullet"/>
      </w:pPr>
      <w:r>
        <w:t>Target Keywords: gentle endodontic treatment, anxiety free root canal</w:t>
      </w:r>
    </w:p>
    <w:p>
      <w:pPr>
        <w:pStyle w:val="ListBullet"/>
      </w:pPr>
      <w:r>
        <w:t>Persona Focus: Sarah (Anxious Patient)</w:t>
      </w:r>
    </w:p>
    <w:p>
      <w:pPr>
        <w:pStyle w:val="ListBullet"/>
      </w:pPr>
      <w:r>
        <w:t>Content Type: Comfort-focused guide + patient testimonials</w:t>
      </w:r>
    </w:p>
    <w:p>
      <w:pPr>
        <w:pStyle w:val="ListBullet"/>
      </w:pPr>
      <w:r>
        <w:t>Call-to-Action: Comfort consultation scheduling</w:t>
      </w:r>
    </w:p>
    <w:p/>
    <w:p>
      <w:pPr>
        <w:pStyle w:val="ListNumber"/>
      </w:pPr>
      <w:r>
        <w:rPr>
          <w:b/>
        </w:rPr>
        <w:t>"Pain Management in Endodontic Treatment: What to Expect"</w:t>
      </w:r>
      <w:r>
        <w:t xml:space="preserve"> (Pillar 3)</w:t>
      </w:r>
    </w:p>
    <w:p>
      <w:pPr>
        <w:pStyle w:val="ListBullet"/>
      </w:pPr>
      <w:r>
        <w:t>Target Keywords: root canal pain management, endodontic pain relief</w:t>
      </w:r>
    </w:p>
    <w:p>
      <w:pPr>
        <w:pStyle w:val="ListBullet"/>
      </w:pPr>
      <w:r>
        <w:t>Persona Focus: Sarah + Emma (pain concerns)</w:t>
      </w:r>
    </w:p>
    <w:p>
      <w:pPr>
        <w:pStyle w:val="ListBullet"/>
      </w:pPr>
      <w:r>
        <w:t>Content Type: Pain relief guide + medication information</w:t>
      </w:r>
    </w:p>
    <w:p>
      <w:pPr>
        <w:pStyle w:val="ListBullet"/>
      </w:pPr>
      <w:r>
        <w:t>Call-to-Action: Pain management consultation</w:t>
      </w:r>
    </w:p>
    <w:p/>
    <w:p>
      <w:r>
        <w:t>#### Week 4: Specialist Positioning</w:t>
      </w:r>
    </w:p>
    <w:p>
      <w:pPr>
        <w:pStyle w:val="ListNumber"/>
      </w:pPr>
      <w:r>
        <w:rPr>
          <w:b/>
        </w:rPr>
        <w:t>"Endodontic Specialists vs. General Dentists: Why Specialisation Matters"</w:t>
      </w:r>
      <w:r>
        <w:t xml:space="preserve"> (Pillar 4)</w:t>
      </w:r>
    </w:p>
    <w:p>
      <w:pPr>
        <w:pStyle w:val="ListBullet"/>
      </w:pPr>
      <w:r>
        <w:t>Target Keywords: endodontic specialist, specialist vs general dentist</w:t>
      </w:r>
    </w:p>
    <w:p>
      <w:pPr>
        <w:pStyle w:val="ListBullet"/>
      </w:pPr>
      <w:r>
        <w:t>Persona Focus: David (research-focused)</w:t>
      </w:r>
    </w:p>
    <w:p>
      <w:pPr>
        <w:pStyle w:val="ListBullet"/>
      </w:pPr>
      <w:r>
        <w:t>Content Type: Professional comparison guide</w:t>
      </w:r>
    </w:p>
    <w:p>
      <w:pPr>
        <w:pStyle w:val="ListBullet"/>
      </w:pPr>
      <w:r>
        <w:t>Call-to-Action: Specialist consultation booking</w:t>
      </w:r>
    </w:p>
    <w:p/>
    <w:p>
      <w:pPr>
        <w:pStyle w:val="Heading3"/>
        <w:jc w:val="left"/>
      </w:pPr>
      <w:r>
        <w:t>November 2025: Sports Injury &amp; Technology Focus</w:t>
      </w:r>
    </w:p>
    <w:p/>
    <w:p>
      <w:r>
        <w:t>#### Week 1: Sports and Trauma Specialisation</w:t>
      </w:r>
    </w:p>
    <w:p>
      <w:pPr>
        <w:pStyle w:val="ListNumber"/>
      </w:pPr>
      <w:r>
        <w:rPr>
          <w:b/>
        </w:rPr>
        <w:t>"Sports Dental Injuries: Emergency Endodontic Care for Athletes"</w:t>
      </w:r>
      <w:r>
        <w:t xml:space="preserve"> (Pillar 1)</w:t>
      </w:r>
    </w:p>
    <w:p>
      <w:pPr>
        <w:pStyle w:val="ListBullet"/>
      </w:pPr>
      <w:r>
        <w:t>Target Keywords: dental trauma, sports injury dentist</w:t>
      </w:r>
    </w:p>
    <w:p>
      <w:pPr>
        <w:pStyle w:val="ListBullet"/>
      </w:pPr>
      <w:r>
        <w:t>Persona Focus: Michael (Sports Injury Patient)</w:t>
      </w:r>
    </w:p>
    <w:p>
      <w:pPr>
        <w:pStyle w:val="ListBullet"/>
      </w:pPr>
      <w:r>
        <w:t>Content Type: Sports-specific emergency guide</w:t>
      </w:r>
    </w:p>
    <w:p>
      <w:pPr>
        <w:pStyle w:val="ListBullet"/>
      </w:pPr>
      <w:r>
        <w:t>Call-to-Action: Emergency sports injury contact</w:t>
      </w:r>
    </w:p>
    <w:p/>
    <w:p>
      <w:pPr>
        <w:pStyle w:val="ListNumber"/>
      </w:pPr>
      <w:r>
        <w:rPr>
          <w:b/>
        </w:rPr>
        <w:t>"Saving Knocked-Out Teeth: Immediate Care and Endodontic Solutions"</w:t>
      </w:r>
      <w:r>
        <w:t xml:space="preserve"> (Pillar 1)</w:t>
      </w:r>
    </w:p>
    <w:p>
      <w:pPr>
        <w:pStyle w:val="ListBullet"/>
      </w:pPr>
      <w:r>
        <w:t>Target Keywords: dental trauma first aid, save broken tooth</w:t>
      </w:r>
    </w:p>
    <w:p>
      <w:pPr>
        <w:pStyle w:val="ListBullet"/>
      </w:pPr>
      <w:r>
        <w:t>Persona Focus: Michael + Lisa (parent concern)</w:t>
      </w:r>
    </w:p>
    <w:p>
      <w:pPr>
        <w:pStyle w:val="ListBullet"/>
      </w:pPr>
      <w:r>
        <w:t>Content Type: Emergency response guide + video</w:t>
      </w:r>
    </w:p>
    <w:p>
      <w:pPr>
        <w:pStyle w:val="ListBullet"/>
      </w:pPr>
      <w:r>
        <w:t>Call-to-Action: Trauma response booking</w:t>
      </w:r>
    </w:p>
    <w:p/>
    <w:p>
      <w:r>
        <w:t>#### Week 2: Advanced Technology Education</w:t>
      </w:r>
    </w:p>
    <w:p>
      <w:r>
        <w:t xml:space="preserve">10. </w:t>
      </w:r>
      <w:r>
        <w:rPr>
          <w:b/>
        </w:rPr>
        <w:t>"Advanced Endodontic Technology: Precision Diagnosis and Treatment"</w:t>
      </w:r>
      <w:r>
        <w:t xml:space="preserve"> (Pillar 4)</w:t>
      </w:r>
    </w:p>
    <w:p>
      <w:pPr>
        <w:pStyle w:val="ListBullet"/>
      </w:pPr>
      <w:r>
        <w:t>Target Keywords: digital endodontics, 3D root canal imaging</w:t>
      </w:r>
    </w:p>
    <w:p>
      <w:pPr>
        <w:pStyle w:val="ListBullet"/>
      </w:pPr>
      <w:r>
        <w:t>Persona Focus: David (technology-interested)</w:t>
      </w:r>
    </w:p>
    <w:p>
      <w:pPr>
        <w:pStyle w:val="ListBullet"/>
      </w:pPr>
      <w:r>
        <w:t>Content Type: Technology showcase article</w:t>
      </w:r>
    </w:p>
    <w:p>
      <w:pPr>
        <w:pStyle w:val="ListBullet"/>
      </w:pPr>
      <w:r>
        <w:t>Call-to-Action: Technology demonstration booking</w:t>
      </w:r>
    </w:p>
    <w:p/>
    <w:p>
      <w:r>
        <w:t xml:space="preserve">11. </w:t>
      </w:r>
      <w:r>
        <w:rPr>
          <w:b/>
        </w:rPr>
        <w:t>"Microscopic Endodontics: Enhanced Precision for Better Outcomes"</w:t>
      </w:r>
      <w:r>
        <w:t xml:space="preserve"> (Pillar 4)</w:t>
      </w:r>
    </w:p>
    <w:p>
      <w:pPr>
        <w:pStyle w:val="ListBullet"/>
      </w:pPr>
      <w:r>
        <w:t>Target Keywords: endodontic microscopy, precision root canal</w:t>
      </w:r>
    </w:p>
    <w:p>
      <w:pPr>
        <w:pStyle w:val="ListBullet"/>
      </w:pPr>
      <w:r>
        <w:t>Persona Focus: David + Helen (improved outcomes)</w:t>
      </w:r>
    </w:p>
    <w:p>
      <w:pPr>
        <w:pStyle w:val="ListBullet"/>
      </w:pPr>
      <w:r>
        <w:t>Content Type: Technology benefit explanation</w:t>
      </w:r>
    </w:p>
    <w:p>
      <w:pPr>
        <w:pStyle w:val="ListBullet"/>
      </w:pPr>
      <w:r>
        <w:t>Call-to-Action: Precision treatment consultation</w:t>
      </w:r>
    </w:p>
    <w:p/>
    <w:p>
      <w:r>
        <w:t>#### Week 3: Patient Education Expansion</w:t>
      </w:r>
    </w:p>
    <w:p>
      <w:r>
        <w:t xml:space="preserve">12. </w:t>
      </w:r>
      <w:r>
        <w:rPr>
          <w:b/>
        </w:rPr>
        <w:t>"Root Canal Procedure: Step-by-Step Patient Guide"</w:t>
      </w:r>
      <w:r>
        <w:t xml:space="preserve"> (Pillar 2)</w:t>
      </w:r>
    </w:p>
    <w:p>
      <w:pPr>
        <w:pStyle w:val="ListBullet"/>
      </w:pPr>
      <w:r>
        <w:t>Target Keywords: root canal procedure steps, what happens during root canal</w:t>
      </w:r>
    </w:p>
    <w:p>
      <w:pPr>
        <w:pStyle w:val="ListBullet"/>
      </w:pPr>
      <w:r>
        <w:t>Persona Focus: David + Sarah (process understanding)</w:t>
      </w:r>
    </w:p>
    <w:p>
      <w:pPr>
        <w:pStyle w:val="ListBullet"/>
      </w:pPr>
      <w:r>
        <w:t>Content Type: Detailed procedure walkthrough</w:t>
      </w:r>
    </w:p>
    <w:p>
      <w:pPr>
        <w:pStyle w:val="ListBullet"/>
      </w:pPr>
      <w:r>
        <w:t>Call-to-Action: Procedure consultation scheduling</w:t>
      </w:r>
    </w:p>
    <w:p/>
    <w:p>
      <w:r>
        <w:t xml:space="preserve">13. </w:t>
      </w:r>
      <w:r>
        <w:rPr>
          <w:b/>
        </w:rPr>
        <w:t>"Endodontic Treatment Success Rates: Evidence-Based Outcomes"</w:t>
      </w:r>
      <w:r>
        <w:t xml:space="preserve"> (Pillar 2)</w:t>
      </w:r>
    </w:p>
    <w:p>
      <w:pPr>
        <w:pStyle w:val="ListBullet"/>
      </w:pPr>
      <w:r>
        <w:t>Target Keywords: root canal success rate, endodontic treatment success</w:t>
      </w:r>
    </w:p>
    <w:p>
      <w:pPr>
        <w:pStyle w:val="ListBullet"/>
      </w:pPr>
      <w:r>
        <w:t>Persona Focus: David (evidence-focused)</w:t>
      </w:r>
    </w:p>
    <w:p>
      <w:pPr>
        <w:pStyle w:val="ListBullet"/>
      </w:pPr>
      <w:r>
        <w:t>Content Type: Statistical analysis with citations</w:t>
      </w:r>
    </w:p>
    <w:p>
      <w:pPr>
        <w:pStyle w:val="ListBullet"/>
      </w:pPr>
      <w:r>
        <w:t>Call-to-Action: Outcome discussion consultation</w:t>
      </w:r>
    </w:p>
    <w:p/>
    <w:p>
      <w:r>
        <w:t>#### Week 4: Comfort and Recovery</w:t>
      </w:r>
    </w:p>
    <w:p>
      <w:r>
        <w:t xml:space="preserve">14. </w:t>
      </w:r>
      <w:r>
        <w:rPr>
          <w:b/>
        </w:rPr>
        <w:t>"Post-Treatment Recovery: Optimising Healing After Endodontic Care"</w:t>
      </w:r>
      <w:r>
        <w:t xml:space="preserve"> (Pillar 3)</w:t>
      </w:r>
    </w:p>
    <w:p>
      <w:pPr>
        <w:pStyle w:val="ListBullet"/>
      </w:pPr>
      <w:r>
        <w:t>Target Keywords: root canal recovery, endodontic aftercare</w:t>
      </w:r>
    </w:p>
    <w:p>
      <w:pPr>
        <w:pStyle w:val="ListBullet"/>
      </w:pPr>
      <w:r>
        <w:t>Persona Focus: All personas (universal concern)</w:t>
      </w:r>
    </w:p>
    <w:p>
      <w:pPr>
        <w:pStyle w:val="ListBullet"/>
      </w:pPr>
      <w:r>
        <w:t>Content Type: Recovery optimisation guide</w:t>
      </w:r>
    </w:p>
    <w:p>
      <w:pPr>
        <w:pStyle w:val="ListBullet"/>
      </w:pPr>
      <w:r>
        <w:t>Call-to-Action: Recovery support contact</w:t>
      </w:r>
    </w:p>
    <w:p/>
    <w:p>
      <w:pPr>
        <w:pStyle w:val="Heading3"/>
        <w:jc w:val="left"/>
      </w:pPr>
      <w:r>
        <w:t>December 2025: Holiday Emergency &amp; Family Focus</w:t>
      </w:r>
    </w:p>
    <w:p/>
    <w:p>
      <w:r>
        <w:t>#### Week 1: Holiday Emergency Preparation</w:t>
      </w:r>
    </w:p>
    <w:p>
      <w:r>
        <w:t xml:space="preserve">15. </w:t>
      </w:r>
      <w:r>
        <w:rPr>
          <w:b/>
        </w:rPr>
        <w:t>"Holiday Dental Emergencies: Endodontic Care During Festive Season"</w:t>
      </w:r>
      <w:r>
        <w:t xml:space="preserve"> (Pillar 1)</w:t>
      </w:r>
    </w:p>
    <w:p>
      <w:pPr>
        <w:pStyle w:val="ListBullet"/>
      </w:pPr>
      <w:r>
        <w:t>Target Keywords: holiday dental emergency, Christmas emergency dentist</w:t>
      </w:r>
    </w:p>
    <w:p>
      <w:pPr>
        <w:pStyle w:val="ListBullet"/>
      </w:pPr>
      <w:r>
        <w:t>Persona Focus: Emma (holiday timing) + Michael (holiday sports)</w:t>
      </w:r>
    </w:p>
    <w:p>
      <w:pPr>
        <w:pStyle w:val="ListBullet"/>
      </w:pPr>
      <w:r>
        <w:t>Content Type: Seasonal emergency guide</w:t>
      </w:r>
    </w:p>
    <w:p>
      <w:pPr>
        <w:pStyle w:val="ListBullet"/>
      </w:pPr>
      <w:r>
        <w:t>Call-to-Action: Holiday emergency contact</w:t>
      </w:r>
    </w:p>
    <w:p/>
    <w:p>
      <w:r>
        <w:t xml:space="preserve">16. </w:t>
      </w:r>
      <w:r>
        <w:rPr>
          <w:b/>
        </w:rPr>
        <w:t>"Travel and Dental Emergencies: Endodontic Care for Australian Travellers"</w:t>
      </w:r>
      <w:r>
        <w:t xml:space="preserve"> (Pillar 1)</w:t>
      </w:r>
    </w:p>
    <w:p>
      <w:pPr>
        <w:pStyle w:val="ListBullet"/>
      </w:pPr>
      <w:r>
        <w:t>Target Keywords: dental emergency travel, emergency dentist Australia</w:t>
      </w:r>
    </w:p>
    <w:p>
      <w:pPr>
        <w:pStyle w:val="ListBullet"/>
      </w:pPr>
      <w:r>
        <w:t>Persona Focus: Emma (travel emergency scenarios)</w:t>
      </w:r>
    </w:p>
    <w:p>
      <w:pPr>
        <w:pStyle w:val="ListBullet"/>
      </w:pPr>
      <w:r>
        <w:t>Content Type: Travel emergency preparation</w:t>
      </w:r>
    </w:p>
    <w:p>
      <w:pPr>
        <w:pStyle w:val="ListBullet"/>
      </w:pPr>
      <w:r>
        <w:t>Call-to-Action: Travel emergency consultation</w:t>
      </w:r>
    </w:p>
    <w:p/>
    <w:p>
      <w:r>
        <w:t>#### Week 2: Family and Paediatric Focus</w:t>
      </w:r>
    </w:p>
    <w:p>
      <w:r>
        <w:t xml:space="preserve">17. </w:t>
      </w:r>
      <w:r>
        <w:rPr>
          <w:b/>
        </w:rPr>
        <w:t>"Children and Endodontic Treatment: Gentle Care for Young Patients"</w:t>
      </w:r>
      <w:r>
        <w:t xml:space="preserve"> (Pillar 3)</w:t>
      </w:r>
    </w:p>
    <w:p>
      <w:pPr>
        <w:pStyle w:val="ListBullet"/>
      </w:pPr>
      <w:r>
        <w:t>Target Keywords: children root canal, paediatric endodontics</w:t>
      </w:r>
    </w:p>
    <w:p>
      <w:pPr>
        <w:pStyle w:val="ListBullet"/>
      </w:pPr>
      <w:r>
        <w:t>Persona Focus: Lisa (Paediatric Parent)</w:t>
      </w:r>
    </w:p>
    <w:p>
      <w:pPr>
        <w:pStyle w:val="ListBullet"/>
      </w:pPr>
      <w:r>
        <w:t>Content Type: Child-focused treatment information</w:t>
      </w:r>
    </w:p>
    <w:p>
      <w:pPr>
        <w:pStyle w:val="ListBullet"/>
      </w:pPr>
      <w:r>
        <w:t>Call-to-Action: Paediatric consultation scheduling</w:t>
      </w:r>
    </w:p>
    <w:p/>
    <w:p>
      <w:r>
        <w:t xml:space="preserve">18. </w:t>
      </w:r>
      <w:r>
        <w:rPr>
          <w:b/>
        </w:rPr>
        <w:t>"Family Dental Health: Preventing Endodontic Problems"</w:t>
      </w:r>
      <w:r>
        <w:t xml:space="preserve"> (Pillar 2)</w:t>
      </w:r>
    </w:p>
    <w:p>
      <w:pPr>
        <w:pStyle w:val="ListBullet"/>
      </w:pPr>
      <w:r>
        <w:t>Target Keywords: prevent root canal, dental health family</w:t>
      </w:r>
    </w:p>
    <w:p>
      <w:pPr>
        <w:pStyle w:val="ListBullet"/>
      </w:pPr>
      <w:r>
        <w:t>Persona Focus: Lisa + David (prevention-minded)</w:t>
      </w:r>
    </w:p>
    <w:p>
      <w:pPr>
        <w:pStyle w:val="ListBullet"/>
      </w:pPr>
      <w:r>
        <w:t>Content Type: Prevention and family health guide</w:t>
      </w:r>
    </w:p>
    <w:p>
      <w:pPr>
        <w:pStyle w:val="ListBullet"/>
      </w:pPr>
      <w:r>
        <w:t>Call-to-Action: Family dental health consultation</w:t>
      </w:r>
    </w:p>
    <w:p/>
    <w:p>
      <w:r>
        <w:t>#### Week 3: Year-End Treatment Planning</w:t>
      </w:r>
    </w:p>
    <w:p>
      <w:r>
        <w:t xml:space="preserve">19. </w:t>
      </w:r>
      <w:r>
        <w:rPr>
          <w:b/>
        </w:rPr>
        <w:t>"Insurance and Endodontic Treatment: Maximising Your Benefits"</w:t>
      </w:r>
      <w:r>
        <w:t xml:space="preserve"> (Pillar 5)</w:t>
      </w:r>
    </w:p>
    <w:p>
      <w:pPr>
        <w:pStyle w:val="ListBullet"/>
      </w:pPr>
      <w:r>
        <w:t>Target Keywords: root canal cost, dental insurance endodontics</w:t>
      </w:r>
    </w:p>
    <w:p>
      <w:pPr>
        <w:pStyle w:val="ListBullet"/>
      </w:pPr>
      <w:r>
        <w:t>Persona Focus: All personas (financial concern)</w:t>
      </w:r>
    </w:p>
    <w:p>
      <w:pPr>
        <w:pStyle w:val="ListBullet"/>
      </w:pPr>
      <w:r>
        <w:t>Content Type: Insurance and financial planning guide</w:t>
      </w:r>
    </w:p>
    <w:p>
      <w:pPr>
        <w:pStyle w:val="ListBullet"/>
      </w:pPr>
      <w:r>
        <w:t>Call-to-Action: Insurance benefit consultation</w:t>
      </w:r>
    </w:p>
    <w:p/>
    <w:p>
      <w:r>
        <w:t xml:space="preserve">20. </w:t>
      </w:r>
      <w:r>
        <w:rPr>
          <w:b/>
        </w:rPr>
        <w:t>"New Year Dental Resolutions: Prioritising Endodontic Health"</w:t>
      </w:r>
      <w:r>
        <w:t xml:space="preserve"> (Pillar 2)</w:t>
      </w:r>
    </w:p>
    <w:p>
      <w:pPr>
        <w:pStyle w:val="ListBullet"/>
      </w:pPr>
      <w:r>
        <w:t>Target Keywords: dental health goals, endodontic prevention</w:t>
      </w:r>
    </w:p>
    <w:p>
      <w:pPr>
        <w:pStyle w:val="ListBullet"/>
      </w:pPr>
      <w:r>
        <w:t>Persona Focus: David (planning-focused)</w:t>
      </w:r>
    </w:p>
    <w:p>
      <w:pPr>
        <w:pStyle w:val="ListBullet"/>
      </w:pPr>
      <w:r>
        <w:t>Content Type: Health planning and goal-setting</w:t>
      </w:r>
    </w:p>
    <w:p>
      <w:pPr>
        <w:pStyle w:val="ListBullet"/>
      </w:pPr>
      <w:r>
        <w:t>Call-to-Action: New year dental health consultation</w:t>
      </w:r>
    </w:p>
    <w:p/>
    <w:p>
      <w:pPr>
        <w:pStyle w:val="Heading3"/>
        <w:jc w:val="left"/>
      </w:pPr>
      <w:r>
        <w:t>January 2026: New Year Health Focus</w:t>
      </w:r>
    </w:p>
    <w:p/>
    <w:p>
      <w:r>
        <w:t>#### Week 1: Health Resolution Support</w:t>
      </w:r>
    </w:p>
    <w:p>
      <w:r>
        <w:t xml:space="preserve">21. </w:t>
      </w:r>
      <w:r>
        <w:rPr>
          <w:b/>
        </w:rPr>
        <w:t>"2026 Dental Health Goals: Advanced Endodontic Care Planning"</w:t>
      </w:r>
      <w:r>
        <w:t xml:space="preserve"> (Pillar 2)</w:t>
      </w:r>
    </w:p>
    <w:p>
      <w:pPr>
        <w:pStyle w:val="ListBullet"/>
      </w:pPr>
      <w:r>
        <w:t>Target Keywords: dental health planning, endodontic treatment planning</w:t>
      </w:r>
    </w:p>
    <w:p>
      <w:pPr>
        <w:pStyle w:val="ListBullet"/>
      </w:pPr>
      <w:r>
        <w:t>Persona Focus: David (goal-oriented)</w:t>
      </w:r>
    </w:p>
    <w:p>
      <w:pPr>
        <w:pStyle w:val="ListBullet"/>
      </w:pPr>
      <w:r>
        <w:t>Content Type: Annual health planning guide</w:t>
      </w:r>
    </w:p>
    <w:p>
      <w:pPr>
        <w:pStyle w:val="ListBullet"/>
      </w:pPr>
      <w:r>
        <w:t>Call-to-Action: Health planning consultation</w:t>
      </w:r>
    </w:p>
    <w:p/>
    <w:p>
      <w:r>
        <w:t>#### Week 2: Summer Activity Focus</w:t>
      </w:r>
    </w:p>
    <w:p>
      <w:r>
        <w:t xml:space="preserve">22. </w:t>
      </w:r>
      <w:r>
        <w:rPr>
          <w:b/>
        </w:rPr>
        <w:t>"Summer Sports and Dental Protection: Preventing Endodontic Emergencies"</w:t>
      </w:r>
      <w:r>
        <w:t xml:space="preserve"> (Pillar 1)</w:t>
      </w:r>
    </w:p>
    <w:p>
      <w:pPr>
        <w:pStyle w:val="ListBullet"/>
      </w:pPr>
      <w:r>
        <w:t>Target Keywords: sports dental protection, prevent dental trauma</w:t>
      </w:r>
    </w:p>
    <w:p>
      <w:pPr>
        <w:pStyle w:val="ListBullet"/>
      </w:pPr>
      <w:r>
        <w:t>Persona Focus: Michael (sports preparation)</w:t>
      </w:r>
    </w:p>
    <w:p>
      <w:pPr>
        <w:pStyle w:val="ListBullet"/>
      </w:pPr>
      <w:r>
        <w:t>Content Type: Prevention and protection guide</w:t>
      </w:r>
    </w:p>
    <w:p>
      <w:pPr>
        <w:pStyle w:val="ListBullet"/>
      </w:pPr>
      <w:r>
        <w:t>Call-to-Action: Sports protection consultation</w:t>
      </w:r>
    </w:p>
    <w:p/>
    <w:p>
      <w:r>
        <w:t>#### Week 3-4: Continue established content themes with seasonal adaptations</w:t>
      </w:r>
    </w:p>
    <w:p/>
    <w:p>
      <w:pPr>
        <w:pStyle w:val="Heading3"/>
        <w:jc w:val="left"/>
      </w:pPr>
      <w:r>
        <w:t>February 2026: Advanced Treatment Focus</w:t>
      </w:r>
    </w:p>
    <w:p/>
    <w:p>
      <w:r>
        <w:t>#### Monthly Theme: Complex Cases and Retreatment</w:t>
      </w:r>
    </w:p>
    <w:p>
      <w:pPr>
        <w:pStyle w:val="ListBullet"/>
      </w:pPr>
      <w:r>
        <w:t>Focus on Helen (Retreatment Patient) persona</w:t>
      </w:r>
    </w:p>
    <w:p>
      <w:pPr>
        <w:pStyle w:val="ListBullet"/>
      </w:pPr>
      <w:r>
        <w:t>Advanced procedure explanations</w:t>
      </w:r>
    </w:p>
    <w:p>
      <w:pPr>
        <w:pStyle w:val="ListBullet"/>
      </w:pPr>
      <w:r>
        <w:t>Second opinion and complex case management</w:t>
      </w:r>
    </w:p>
    <w:p>
      <w:pPr>
        <w:pStyle w:val="ListBullet"/>
      </w:pPr>
      <w:r>
        <w:t>Technology advantages for difficult cases</w:t>
      </w:r>
    </w:p>
    <w:p/>
    <w:p>
      <w:pPr>
        <w:pStyle w:val="Heading3"/>
        <w:jc w:val="left"/>
      </w:pPr>
      <w:r>
        <w:t>March 2026: Women's Health Integration</w:t>
      </w:r>
    </w:p>
    <w:p/>
    <w:p>
      <w:r>
        <w:t>#### Monthly Theme: Women's Dental Health</w:t>
      </w:r>
    </w:p>
    <w:p>
      <w:pPr>
        <w:pStyle w:val="ListBullet"/>
      </w:pPr>
      <w:r>
        <w:t>Hormonal impacts on dental health</w:t>
      </w:r>
    </w:p>
    <w:p>
      <w:pPr>
        <w:pStyle w:val="ListBullet"/>
      </w:pPr>
      <w:r>
        <w:t>Pregnancy and endodontic treatment</w:t>
      </w:r>
    </w:p>
    <w:p>
      <w:pPr>
        <w:pStyle w:val="ListBullet"/>
      </w:pPr>
      <w:r>
        <w:t>Specific considerations for women</w:t>
      </w:r>
    </w:p>
    <w:p>
      <w:pPr>
        <w:pStyle w:val="ListBullet"/>
      </w:pPr>
      <w:r>
        <w:t>Family health planning</w:t>
      </w:r>
    </w:p>
    <w:p/>
    <w:p>
      <w:pPr>
        <w:pStyle w:val="Heading3"/>
        <w:jc w:val="left"/>
      </w:pPr>
      <w:r>
        <w:t>April 2026: Technology and Innovation</w:t>
      </w:r>
    </w:p>
    <w:p/>
    <w:p>
      <w:r>
        <w:t>#### Monthly Theme: Cutting-Edge Endodontics</w:t>
      </w:r>
    </w:p>
    <w:p>
      <w:pPr>
        <w:pStyle w:val="ListBullet"/>
      </w:pPr>
      <w:r>
        <w:t>Latest technology adoptions</w:t>
      </w:r>
    </w:p>
    <w:p>
      <w:pPr>
        <w:pStyle w:val="ListBullet"/>
      </w:pPr>
      <w:r>
        <w:t>Innovation in endodontic treatment</w:t>
      </w:r>
    </w:p>
    <w:p>
      <w:pPr>
        <w:pStyle w:val="ListBullet"/>
      </w:pPr>
      <w:r>
        <w:t>Future of endodontic care</w:t>
      </w:r>
    </w:p>
    <w:p>
      <w:pPr>
        <w:pStyle w:val="ListBullet"/>
      </w:pPr>
      <w:r>
        <w:t>Research and development updates</w:t>
      </w:r>
    </w:p>
    <w:p/>
    <w:p>
      <w:pPr>
        <w:pStyle w:val="Heading3"/>
        <w:jc w:val="left"/>
      </w:pPr>
      <w:r>
        <w:t>May 2026: Patient Success Stories</w:t>
      </w:r>
    </w:p>
    <w:p/>
    <w:p>
      <w:r>
        <w:t>#### Monthly Theme: Treatment Outcomes and Testimonials</w:t>
      </w:r>
    </w:p>
    <w:p>
      <w:pPr>
        <w:pStyle w:val="ListBullet"/>
      </w:pPr>
      <w:r>
        <w:t>Patient journey narratives</w:t>
      </w:r>
    </w:p>
    <w:p>
      <w:pPr>
        <w:pStyle w:val="ListBullet"/>
      </w:pPr>
      <w:r>
        <w:t>Success rate documentation</w:t>
      </w:r>
    </w:p>
    <w:p>
      <w:pPr>
        <w:pStyle w:val="ListBullet"/>
      </w:pPr>
      <w:r>
        <w:t>Long-term outcome studies</w:t>
      </w:r>
    </w:p>
    <w:p>
      <w:pPr>
        <w:pStyle w:val="ListBullet"/>
      </w:pPr>
      <w:r>
        <w:t>Patient satisfaction stories</w:t>
      </w:r>
    </w:p>
    <w:p/>
    <w:p>
      <w:pPr>
        <w:pStyle w:val="Heading3"/>
        <w:jc w:val="left"/>
      </w:pPr>
      <w:r>
        <w:t>June 2026: Mid-Year Health Check</w:t>
      </w:r>
    </w:p>
    <w:p/>
    <w:p>
      <w:r>
        <w:t>#### Monthly Theme: Preventive Care and Maintenance</w:t>
      </w:r>
    </w:p>
    <w:p>
      <w:pPr>
        <w:pStyle w:val="ListBullet"/>
      </w:pPr>
      <w:r>
        <w:t>Routine dental health assessment</w:t>
      </w:r>
    </w:p>
    <w:p>
      <w:pPr>
        <w:pStyle w:val="ListBullet"/>
      </w:pPr>
      <w:r>
        <w:t>Preventive endodontic care</w:t>
      </w:r>
    </w:p>
    <w:p>
      <w:pPr>
        <w:pStyle w:val="ListBullet"/>
      </w:pPr>
      <w:r>
        <w:t>Early intervention strategies</w:t>
      </w:r>
    </w:p>
    <w:p>
      <w:pPr>
        <w:pStyle w:val="ListBullet"/>
      </w:pPr>
      <w:r>
        <w:t>Health maintenance planning</w:t>
      </w:r>
    </w:p>
    <w:p/>
    <w:p>
      <w:pPr>
        <w:pStyle w:val="Heading3"/>
        <w:jc w:val="left"/>
      </w:pPr>
      <w:r>
        <w:t>July 2026: Winter Sports and Activities</w:t>
      </w:r>
    </w:p>
    <w:p/>
    <w:p>
      <w:r>
        <w:t>#### Monthly Theme: Cold Weather Dental Health</w:t>
      </w:r>
    </w:p>
    <w:p>
      <w:pPr>
        <w:pStyle w:val="ListBullet"/>
      </w:pPr>
      <w:r>
        <w:t>Winter sports injury prevention</w:t>
      </w:r>
    </w:p>
    <w:p>
      <w:pPr>
        <w:pStyle w:val="ListBullet"/>
      </w:pPr>
      <w:r>
        <w:t>Cold-sensitive tooth management</w:t>
      </w:r>
    </w:p>
    <w:p>
      <w:pPr>
        <w:pStyle w:val="ListBullet"/>
      </w:pPr>
      <w:r>
        <w:t>Winter emergency preparedness</w:t>
      </w:r>
    </w:p>
    <w:p>
      <w:pPr>
        <w:pStyle w:val="ListBullet"/>
      </w:pPr>
      <w:r>
        <w:t>Indoor activity dental considerations</w:t>
      </w:r>
    </w:p>
    <w:p/>
    <w:p>
      <w:pPr>
        <w:pStyle w:val="Heading3"/>
        <w:jc w:val="left"/>
      </w:pPr>
      <w:r>
        <w:t>August 2026: Advanced Education Series</w:t>
      </w:r>
    </w:p>
    <w:p/>
    <w:p>
      <w:r>
        <w:t>#### Monthly Theme: Professional Development Content</w:t>
      </w:r>
    </w:p>
    <w:p>
      <w:pPr>
        <w:pStyle w:val="ListBullet"/>
      </w:pPr>
      <w:r>
        <w:t>Latest research findings</w:t>
      </w:r>
    </w:p>
    <w:p>
      <w:pPr>
        <w:pStyle w:val="ListBullet"/>
      </w:pPr>
      <w:r>
        <w:t>Continuing education insights</w:t>
      </w:r>
    </w:p>
    <w:p>
      <w:pPr>
        <w:pStyle w:val="ListBullet"/>
      </w:pPr>
      <w:r>
        <w:t>Professional technique updates</w:t>
      </w:r>
    </w:p>
    <w:p>
      <w:pPr>
        <w:pStyle w:val="ListBullet"/>
      </w:pPr>
      <w:r>
        <w:t>Industry advancement discussions</w:t>
      </w:r>
    </w:p>
    <w:p/>
    <w:p>
      <w:pPr>
        <w:pStyle w:val="Heading3"/>
        <w:jc w:val="left"/>
      </w:pPr>
      <w:r>
        <w:t>September 2026: Annual Review and Planning</w:t>
      </w:r>
    </w:p>
    <w:p/>
    <w:p>
      <w:r>
        <w:t>#### Monthly Theme: Year in Review and Future Planning</w:t>
      </w:r>
    </w:p>
    <w:p>
      <w:pPr>
        <w:pStyle w:val="ListBullet"/>
      </w:pPr>
      <w:r>
        <w:t>Annual treatment outcome review</w:t>
      </w:r>
    </w:p>
    <w:p>
      <w:pPr>
        <w:pStyle w:val="ListBullet"/>
      </w:pPr>
      <w:r>
        <w:t>Patient satisfaction analysis</w:t>
      </w:r>
    </w:p>
    <w:p>
      <w:pPr>
        <w:pStyle w:val="ListBullet"/>
      </w:pPr>
      <w:r>
        <w:t>Future technology preview</w:t>
      </w:r>
    </w:p>
    <w:p>
      <w:pPr>
        <w:pStyle w:val="ListBullet"/>
      </w:pPr>
      <w:r>
        <w:t>Next year health planning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Brief Templates</w:t>
      </w:r>
    </w:p>
    <w:p/>
    <w:p>
      <w:pPr>
        <w:pStyle w:val="Heading3"/>
        <w:jc w:val="left"/>
      </w:pPr>
      <w:r>
        <w:t>Template 1: Emergency Care Content Brief</w:t>
      </w:r>
    </w:p>
    <w:p/>
    <w:p>
      <w:r>
        <w:t>#### Article Structure Framework</w:t>
      </w:r>
    </w:p>
    <w:p>
      <w:r>
        <w:rPr>
          <w:b/>
        </w:rPr>
        <w:t>Target Persona:</w:t>
      </w:r>
      <w:r>
        <w:t xml:space="preserve"> Emma (Emergency Patient)</w:t>
      </w:r>
    </w:p>
    <w:p>
      <w:r>
        <w:rPr>
          <w:b/>
        </w:rPr>
        <w:t>Word Count:</w:t>
      </w:r>
      <w:r>
        <w:t xml:space="preserve"> 1,200-1,800 words</w:t>
      </w:r>
    </w:p>
    <w:p>
      <w:r>
        <w:rPr>
          <w:b/>
        </w:rPr>
        <w:t>Reading Level:</w:t>
      </w:r>
      <w:r>
        <w:t xml:space="preserve"> Grade 8-10 (accessible during stress)</w:t>
      </w:r>
    </w:p>
    <w:p/>
    <w:p>
      <w:r>
        <w:t>#### Required Sections:</w:t>
      </w:r>
    </w:p>
    <w:p>
      <w:pPr>
        <w:pStyle w:val="ListNumber"/>
      </w:pPr>
      <w:r>
        <w:rPr>
          <w:b/>
        </w:rPr>
        <w:t>Immediate Action Steps</w:t>
      </w:r>
      <w:r>
        <w:t xml:space="preserve"> (0-100 words)</w:t>
      </w:r>
    </w:p>
    <w:p>
      <w:pPr>
        <w:pStyle w:val="ListBullet"/>
      </w:pPr>
      <w:r>
        <w:t>Clear, numbered emergency steps</w:t>
      </w:r>
    </w:p>
    <w:p>
      <w:pPr>
        <w:pStyle w:val="ListBullet"/>
      </w:pPr>
      <w:r>
        <w:t>Prominent emergency contact information</w:t>
      </w:r>
    </w:p>
    <w:p>
      <w:pPr>
        <w:pStyle w:val="ListBullet"/>
      </w:pPr>
      <w:r>
        <w:t>Timeframe urgency indicators</w:t>
      </w:r>
    </w:p>
    <w:p/>
    <w:p>
      <w:pPr>
        <w:pStyle w:val="ListNumber"/>
      </w:pPr>
      <w:r>
        <w:rPr>
          <w:b/>
        </w:rPr>
        <w:t>Emergency Assessment Guide</w:t>
      </w:r>
      <w:r>
        <w:t xml:space="preserve"> (200-300 words)</w:t>
      </w:r>
    </w:p>
    <w:p>
      <w:pPr>
        <w:pStyle w:val="ListBullet"/>
      </w:pPr>
      <w:r>
        <w:t>Symptom severity checklist</w:t>
      </w:r>
    </w:p>
    <w:p>
      <w:pPr>
        <w:pStyle w:val="ListBullet"/>
      </w:pPr>
      <w:r>
        <w:t>When to seek immediate care</w:t>
      </w:r>
    </w:p>
    <w:p>
      <w:pPr>
        <w:pStyle w:val="ListBullet"/>
      </w:pPr>
      <w:r>
        <w:t>Pain level assessment tools</w:t>
      </w:r>
    </w:p>
    <w:p/>
    <w:p>
      <w:pPr>
        <w:pStyle w:val="ListNumber"/>
      </w:pPr>
      <w:r>
        <w:rPr>
          <w:b/>
        </w:rPr>
        <w:t>What to Expect</w:t>
      </w:r>
      <w:r>
        <w:t xml:space="preserve"> (300-400 words)</w:t>
      </w:r>
    </w:p>
    <w:p>
      <w:pPr>
        <w:pStyle w:val="ListBullet"/>
      </w:pPr>
      <w:r>
        <w:t>Emergency appointment process</w:t>
      </w:r>
    </w:p>
    <w:p>
      <w:pPr>
        <w:pStyle w:val="ListBullet"/>
      </w:pPr>
      <w:r>
        <w:t>Initial treatment options</w:t>
      </w:r>
    </w:p>
    <w:p>
      <w:pPr>
        <w:pStyle w:val="ListBullet"/>
      </w:pPr>
      <w:r>
        <w:t>Pain relief measures available</w:t>
      </w:r>
    </w:p>
    <w:p/>
    <w:p>
      <w:pPr>
        <w:pStyle w:val="ListNumber"/>
      </w:pPr>
      <w:r>
        <w:rPr>
          <w:b/>
        </w:rPr>
        <w:t>Immediate Relief Measures</w:t>
      </w:r>
      <w:r>
        <w:t xml:space="preserve"> (200-300 words)</w:t>
      </w:r>
    </w:p>
    <w:p>
      <w:pPr>
        <w:pStyle w:val="ListBullet"/>
      </w:pPr>
      <w:r>
        <w:t>Safe pain management options</w:t>
      </w:r>
    </w:p>
    <w:p>
      <w:pPr>
        <w:pStyle w:val="ListBullet"/>
      </w:pPr>
      <w:r>
        <w:t>Do's and don'ts for emergency care</w:t>
      </w:r>
    </w:p>
    <w:p>
      <w:pPr>
        <w:pStyle w:val="ListBullet"/>
      </w:pPr>
      <w:r>
        <w:t>Medication guidance</w:t>
      </w:r>
    </w:p>
    <w:p/>
    <w:p>
      <w:pPr>
        <w:pStyle w:val="ListNumber"/>
      </w:pPr>
      <w:r>
        <w:rPr>
          <w:b/>
        </w:rPr>
        <w:t>Contact and Booking Information</w:t>
      </w:r>
      <w:r>
        <w:t xml:space="preserve"> (100-200 words)</w:t>
      </w:r>
    </w:p>
    <w:p>
      <w:pPr>
        <w:pStyle w:val="ListBullet"/>
      </w:pPr>
      <w:r>
        <w:t>Multiple contact methods</w:t>
      </w:r>
    </w:p>
    <w:p>
      <w:pPr>
        <w:pStyle w:val="ListBullet"/>
      </w:pPr>
      <w:r>
        <w:t>Emergency availability</w:t>
      </w:r>
    </w:p>
    <w:p>
      <w:pPr>
        <w:pStyle w:val="ListBullet"/>
      </w:pPr>
      <w:r>
        <w:t>Location and accessibility</w:t>
      </w:r>
    </w:p>
    <w:p/>
    <w:p>
      <w:r>
        <w:t>#### SEO Specifications:</w:t>
      </w:r>
    </w:p>
    <w:p>
      <w:pPr>
        <w:pStyle w:val="ListBullet"/>
      </w:pPr>
      <w:r>
        <w:rPr>
          <w:b/>
        </w:rPr>
        <w:t>Primary Keyword Density:</w:t>
      </w:r>
      <w:r>
        <w:t xml:space="preserve"> 1.5-2.5%</w:t>
      </w:r>
    </w:p>
    <w:p>
      <w:pPr>
        <w:pStyle w:val="ListBullet"/>
      </w:pPr>
      <w:r>
        <w:rPr>
          <w:b/>
        </w:rPr>
        <w:t>Secondary Keywords:</w:t>
      </w:r>
      <w:r>
        <w:t xml:space="preserve"> 5-8 related terms</w:t>
      </w:r>
    </w:p>
    <w:p>
      <w:pPr>
        <w:pStyle w:val="ListBullet"/>
      </w:pPr>
      <w:r>
        <w:rPr>
          <w:b/>
        </w:rPr>
        <w:t>Header Structure:</w:t>
      </w:r>
      <w:r>
        <w:t xml:space="preserve"> H1, H2, H3 hierarchy</w:t>
      </w:r>
    </w:p>
    <w:p>
      <w:pPr>
        <w:pStyle w:val="ListBullet"/>
      </w:pPr>
      <w:r>
        <w:rPr>
          <w:b/>
        </w:rPr>
        <w:t>Meta Title:</w:t>
      </w:r>
      <w:r>
        <w:t xml:space="preserve"> 50-60 characters with emergency keywords</w:t>
      </w:r>
    </w:p>
    <w:p>
      <w:pPr>
        <w:pStyle w:val="ListBullet"/>
      </w:pPr>
      <w:r>
        <w:rPr>
          <w:b/>
        </w:rPr>
        <w:t>Meta Description:</w:t>
      </w:r>
      <w:r>
        <w:t xml:space="preserve"> 150-160 characters with call-to-action</w:t>
      </w:r>
    </w:p>
    <w:p/>
    <w:p>
      <w:r>
        <w:t>#### Visual Elements:</w:t>
      </w:r>
    </w:p>
    <w:p>
      <w:pPr>
        <w:pStyle w:val="ListBullet"/>
      </w:pPr>
      <w:r>
        <w:t>Emergency contact prominently displayed</w:t>
      </w:r>
    </w:p>
    <w:p>
      <w:pPr>
        <w:pStyle w:val="ListBullet"/>
      </w:pPr>
      <w:r>
        <w:t>Step-by-step visual guide</w:t>
      </w:r>
    </w:p>
    <w:p>
      <w:pPr>
        <w:pStyle w:val="ListBullet"/>
      </w:pPr>
      <w:r>
        <w:t>Pain assessment scale graphics</w:t>
      </w:r>
    </w:p>
    <w:p>
      <w:pPr>
        <w:pStyle w:val="ListBullet"/>
      </w:pPr>
      <w:r>
        <w:t>Emergency facility images</w:t>
      </w:r>
    </w:p>
    <w:p/>
    <w:p>
      <w:r>
        <w:t>#### Call-to-Action Strategy:</w:t>
      </w:r>
    </w:p>
    <w:p>
      <w:pPr>
        <w:pStyle w:val="ListBullet"/>
      </w:pPr>
      <w:r>
        <w:rPr>
          <w:b/>
        </w:rPr>
        <w:t>Primary CTA:</w:t>
      </w:r>
      <w:r>
        <w:t xml:space="preserve"> Emergency booking button (above fold)</w:t>
      </w:r>
    </w:p>
    <w:p>
      <w:pPr>
        <w:pStyle w:val="ListBullet"/>
      </w:pPr>
      <w:r>
        <w:rPr>
          <w:b/>
        </w:rPr>
        <w:t>Secondary CTA:</w:t>
      </w:r>
      <w:r>
        <w:t xml:space="preserve"> Emergency contact form</w:t>
      </w:r>
    </w:p>
    <w:p>
      <w:pPr>
        <w:pStyle w:val="ListBullet"/>
      </w:pPr>
      <w:r>
        <w:rPr>
          <w:b/>
        </w:rPr>
        <w:t>Tertiary CTA:</w:t>
      </w:r>
      <w:r>
        <w:t xml:space="preserve"> Download emergency care guide</w:t>
      </w:r>
    </w:p>
    <w:p/>
    <w:p>
      <w:pPr>
        <w:pStyle w:val="Heading3"/>
        <w:jc w:val="left"/>
      </w:pPr>
      <w:r>
        <w:t>Template 2: Educational Content Brief</w:t>
      </w:r>
    </w:p>
    <w:p/>
    <w:p>
      <w:r>
        <w:t>#### Article Structure Framework</w:t>
      </w:r>
    </w:p>
    <w:p>
      <w:r>
        <w:rPr>
          <w:b/>
        </w:rPr>
        <w:t>Target Persona:</w:t>
      </w:r>
      <w:r>
        <w:t xml:space="preserve"> David (Informed Planner)</w:t>
      </w:r>
    </w:p>
    <w:p>
      <w:r>
        <w:rPr>
          <w:b/>
        </w:rPr>
        <w:t>Word Count:</w:t>
      </w:r>
      <w:r>
        <w:t xml:space="preserve"> 2,000-3,000 words</w:t>
      </w:r>
    </w:p>
    <w:p>
      <w:r>
        <w:rPr>
          <w:b/>
        </w:rPr>
        <w:t>Reading Level:</w:t>
      </w:r>
      <w:r>
        <w:t xml:space="preserve"> Grade 10-12 (detailed information)</w:t>
      </w:r>
    </w:p>
    <w:p/>
    <w:p>
      <w:r>
        <w:t>#### Required Sections:</w:t>
      </w:r>
    </w:p>
    <w:p>
      <w:pPr>
        <w:pStyle w:val="ListNumber"/>
      </w:pPr>
      <w:r>
        <w:rPr>
          <w:b/>
        </w:rPr>
        <w:t>Executive Summary</w:t>
      </w:r>
      <w:r>
        <w:t xml:space="preserve"> (150-200 words)</w:t>
      </w:r>
    </w:p>
    <w:p>
      <w:pPr>
        <w:pStyle w:val="ListBullet"/>
      </w:pPr>
      <w:r>
        <w:t>Key points overview</w:t>
      </w:r>
    </w:p>
    <w:p>
      <w:pPr>
        <w:pStyle w:val="ListBullet"/>
      </w:pPr>
      <w:r>
        <w:t>Treatment benefit summary</w:t>
      </w:r>
    </w:p>
    <w:p>
      <w:pPr>
        <w:pStyle w:val="ListBullet"/>
      </w:pPr>
      <w:r>
        <w:t>Specialist advantage highlights</w:t>
      </w:r>
    </w:p>
    <w:p/>
    <w:p>
      <w:pPr>
        <w:pStyle w:val="ListNumber"/>
      </w:pPr>
      <w:r>
        <w:rPr>
          <w:b/>
        </w:rPr>
        <w:t>Detailed Procedure Explanation</w:t>
      </w:r>
      <w:r>
        <w:t xml:space="preserve"> (600-800 words)</w:t>
      </w:r>
    </w:p>
    <w:p>
      <w:pPr>
        <w:pStyle w:val="ListBullet"/>
      </w:pPr>
      <w:r>
        <w:t>Step-by-step process description</w:t>
      </w:r>
    </w:p>
    <w:p>
      <w:pPr>
        <w:pStyle w:val="ListBullet"/>
      </w:pPr>
      <w:r>
        <w:t>Technology and technique details</w:t>
      </w:r>
    </w:p>
    <w:p>
      <w:pPr>
        <w:pStyle w:val="ListBullet"/>
      </w:pPr>
      <w:r>
        <w:t>Modern vs. traditional approaches</w:t>
      </w:r>
    </w:p>
    <w:p/>
    <w:p>
      <w:pPr>
        <w:pStyle w:val="ListNumber"/>
      </w:pPr>
      <w:r>
        <w:rPr>
          <w:b/>
        </w:rPr>
        <w:t>Scientific Evidence and Success Rates</w:t>
      </w:r>
      <w:r>
        <w:t xml:space="preserve"> (400-500 words)</w:t>
      </w:r>
    </w:p>
    <w:p>
      <w:pPr>
        <w:pStyle w:val="ListBullet"/>
      </w:pPr>
      <w:r>
        <w:t>Research citations and statistics</w:t>
      </w:r>
    </w:p>
    <w:p>
      <w:pPr>
        <w:pStyle w:val="ListBullet"/>
      </w:pPr>
      <w:r>
        <w:t>Success rate data with sources</w:t>
      </w:r>
    </w:p>
    <w:p>
      <w:pPr>
        <w:pStyle w:val="ListBullet"/>
      </w:pPr>
      <w:r>
        <w:t>Long-term outcome studies</w:t>
      </w:r>
    </w:p>
    <w:p/>
    <w:p>
      <w:pPr>
        <w:pStyle w:val="ListNumber"/>
      </w:pPr>
      <w:r>
        <w:rPr>
          <w:b/>
        </w:rPr>
        <w:t>Specialist vs. General Dentist Comparison</w:t>
      </w:r>
      <w:r>
        <w:t xml:space="preserve"> (300-400 words)</w:t>
      </w:r>
    </w:p>
    <w:p>
      <w:pPr>
        <w:pStyle w:val="ListBullet"/>
      </w:pPr>
      <w:r>
        <w:t>Training and expertise differences</w:t>
      </w:r>
    </w:p>
    <w:p>
      <w:pPr>
        <w:pStyle w:val="ListBullet"/>
      </w:pPr>
      <w:r>
        <w:t>Equipment and facility advantages</w:t>
      </w:r>
    </w:p>
    <w:p>
      <w:pPr>
        <w:pStyle w:val="ListBullet"/>
      </w:pPr>
      <w:r>
        <w:t>Outcome comparison data</w:t>
      </w:r>
    </w:p>
    <w:p/>
    <w:p>
      <w:pPr>
        <w:pStyle w:val="ListNumber"/>
      </w:pPr>
      <w:r>
        <w:rPr>
          <w:b/>
        </w:rPr>
        <w:t>Patient Preparation and Expectations</w:t>
      </w:r>
      <w:r>
        <w:t xml:space="preserve"> (300-400 words)</w:t>
      </w:r>
    </w:p>
    <w:p>
      <w:pPr>
        <w:pStyle w:val="ListBullet"/>
      </w:pPr>
      <w:r>
        <w:t>Pre-treatment requirements</w:t>
      </w:r>
    </w:p>
    <w:p>
      <w:pPr>
        <w:pStyle w:val="ListBullet"/>
      </w:pPr>
      <w:r>
        <w:t>Appointment duration and process</w:t>
      </w:r>
    </w:p>
    <w:p>
      <w:pPr>
        <w:pStyle w:val="ListBullet"/>
      </w:pPr>
      <w:r>
        <w:t>Recovery timeline expectations</w:t>
      </w:r>
    </w:p>
    <w:p/>
    <w:p>
      <w:pPr>
        <w:pStyle w:val="ListNumber"/>
      </w:pPr>
      <w:r>
        <w:rPr>
          <w:b/>
        </w:rPr>
        <w:t>Frequently Asked Questions</w:t>
      </w:r>
      <w:r>
        <w:t xml:space="preserve"> (400-500 words)</w:t>
      </w:r>
    </w:p>
    <w:p>
      <w:pPr>
        <w:pStyle w:val="ListBullet"/>
      </w:pPr>
      <w:r>
        <w:t>8-10 common patient questions</w:t>
      </w:r>
    </w:p>
    <w:p>
      <w:pPr>
        <w:pStyle w:val="ListBullet"/>
      </w:pPr>
      <w:r>
        <w:t>Evidence-based answers</w:t>
      </w:r>
    </w:p>
    <w:p>
      <w:pPr>
        <w:pStyle w:val="ListBullet"/>
      </w:pPr>
      <w:r>
        <w:t>Additional resource links</w:t>
      </w:r>
    </w:p>
    <w:p/>
    <w:p>
      <w:r>
        <w:t>#### Research and Citation Requirements:</w:t>
      </w:r>
    </w:p>
    <w:p>
      <w:pPr>
        <w:pStyle w:val="ListBullet"/>
      </w:pPr>
      <w:r>
        <w:t>Minimum 5 peer-reviewed sources</w:t>
      </w:r>
    </w:p>
    <w:p>
      <w:pPr>
        <w:pStyle w:val="ListBullet"/>
      </w:pPr>
      <w:r>
        <w:t>Current Australian dental statistics</w:t>
      </w:r>
    </w:p>
    <w:p>
      <w:pPr>
        <w:pStyle w:val="ListBullet"/>
      </w:pPr>
      <w:r>
        <w:t>Professional association guidelines</w:t>
      </w:r>
    </w:p>
    <w:p>
      <w:pPr>
        <w:pStyle w:val="ListBullet"/>
      </w:pPr>
      <w:r>
        <w:t>Recent technology and technique studies</w:t>
      </w:r>
    </w:p>
    <w:p/>
    <w:p>
      <w:r>
        <w:t>#### Visual Elements:</w:t>
      </w:r>
    </w:p>
    <w:p>
      <w:pPr>
        <w:pStyle w:val="ListBullet"/>
      </w:pPr>
      <w:r>
        <w:t>Detailed procedure infographics</w:t>
      </w:r>
    </w:p>
    <w:p>
      <w:pPr>
        <w:pStyle w:val="ListBullet"/>
      </w:pPr>
      <w:r>
        <w:t>Before/after treatment images (compliant)</w:t>
      </w:r>
    </w:p>
    <w:p>
      <w:pPr>
        <w:pStyle w:val="ListBullet"/>
      </w:pPr>
      <w:r>
        <w:t>Technology equipment photos</w:t>
      </w:r>
    </w:p>
    <w:p>
      <w:pPr>
        <w:pStyle w:val="ListBullet"/>
      </w:pPr>
      <w:r>
        <w:t>Process flow diagrams</w:t>
      </w:r>
    </w:p>
    <w:p/>
    <w:p>
      <w:r>
        <w:t>#### Interactive Elements:</w:t>
      </w:r>
    </w:p>
    <w:p>
      <w:pPr>
        <w:pStyle w:val="ListBullet"/>
      </w:pPr>
      <w:r>
        <w:t>Treatment decision calculator</w:t>
      </w:r>
    </w:p>
    <w:p>
      <w:pPr>
        <w:pStyle w:val="ListBullet"/>
      </w:pPr>
      <w:r>
        <w:t>Downloadable patient guides</w:t>
      </w:r>
    </w:p>
    <w:p>
      <w:pPr>
        <w:pStyle w:val="ListBullet"/>
      </w:pPr>
      <w:r>
        <w:t>Video procedure explanations</w:t>
      </w:r>
    </w:p>
    <w:p>
      <w:pPr>
        <w:pStyle w:val="ListBullet"/>
      </w:pPr>
      <w:r>
        <w:t>Assessment questionnaires</w:t>
      </w:r>
    </w:p>
    <w:p/>
    <w:p>
      <w:pPr>
        <w:pStyle w:val="Heading3"/>
        <w:jc w:val="left"/>
      </w:pPr>
      <w:r>
        <w:t>Template 3: Comfort-Focused Content Brief</w:t>
      </w:r>
    </w:p>
    <w:p/>
    <w:p>
      <w:r>
        <w:t>#### Article Structure Framework</w:t>
      </w:r>
    </w:p>
    <w:p>
      <w:r>
        <w:rPr>
          <w:b/>
        </w:rPr>
        <w:t>Target Persona:</w:t>
      </w:r>
      <w:r>
        <w:t xml:space="preserve"> Sarah (Anxious Patient)</w:t>
      </w:r>
    </w:p>
    <w:p>
      <w:r>
        <w:rPr>
          <w:b/>
        </w:rPr>
        <w:t>Word Count:</w:t>
      </w:r>
      <w:r>
        <w:t xml:space="preserve"> 1,000-1,500 words</w:t>
      </w:r>
    </w:p>
    <w:p>
      <w:r>
        <w:rPr>
          <w:b/>
        </w:rPr>
        <w:t>Reading Level:</w:t>
      </w:r>
      <w:r>
        <w:t xml:space="preserve"> Grade 8-10 (accessible and reassuring)</w:t>
      </w:r>
    </w:p>
    <w:p/>
    <w:p>
      <w:r>
        <w:t>#### Required Sections:</w:t>
      </w:r>
    </w:p>
    <w:p>
      <w:pPr>
        <w:pStyle w:val="ListNumber"/>
      </w:pPr>
      <w:r>
        <w:rPr>
          <w:b/>
        </w:rPr>
        <w:t>Reassuring Introduction</w:t>
      </w:r>
      <w:r>
        <w:t xml:space="preserve"> (100-150 words)</w:t>
      </w:r>
    </w:p>
    <w:p>
      <w:pPr>
        <w:pStyle w:val="ListBullet"/>
      </w:pPr>
      <w:r>
        <w:t>Acknowledgment of patient concerns</w:t>
      </w:r>
    </w:p>
    <w:p>
      <w:pPr>
        <w:pStyle w:val="ListBullet"/>
      </w:pPr>
      <w:r>
        <w:t>Modern comfort assurances</w:t>
      </w:r>
    </w:p>
    <w:p>
      <w:pPr>
        <w:pStyle w:val="ListBullet"/>
      </w:pPr>
      <w:r>
        <w:t>Gentle approach emphasis</w:t>
      </w:r>
    </w:p>
    <w:p/>
    <w:p>
      <w:pPr>
        <w:pStyle w:val="ListNumber"/>
      </w:pPr>
      <w:r>
        <w:rPr>
          <w:b/>
        </w:rPr>
        <w:t>Anxiety Management Strategies</w:t>
      </w:r>
      <w:r>
        <w:t xml:space="preserve"> (250-350 words)</w:t>
      </w:r>
    </w:p>
    <w:p>
      <w:pPr>
        <w:pStyle w:val="ListBullet"/>
      </w:pPr>
      <w:r>
        <w:t>Pre-appointment anxiety reduction</w:t>
      </w:r>
    </w:p>
    <w:p>
      <w:pPr>
        <w:pStyle w:val="ListBullet"/>
      </w:pPr>
      <w:r>
        <w:t>In-office comfort measures</w:t>
      </w:r>
    </w:p>
    <w:p>
      <w:pPr>
        <w:pStyle w:val="ListBullet"/>
      </w:pPr>
      <w:r>
        <w:t>Breathing and relaxation techniques</w:t>
      </w:r>
    </w:p>
    <w:p/>
    <w:p>
      <w:pPr>
        <w:pStyle w:val="ListNumber"/>
      </w:pPr>
      <w:r>
        <w:rPr>
          <w:b/>
        </w:rPr>
        <w:t>Modern Comfort Technologies</w:t>
      </w:r>
      <w:r>
        <w:t xml:space="preserve"> (300-400 words)</w:t>
      </w:r>
    </w:p>
    <w:p>
      <w:pPr>
        <w:pStyle w:val="ListBullet"/>
      </w:pPr>
      <w:r>
        <w:t>Advanced pain management options</w:t>
      </w:r>
    </w:p>
    <w:p>
      <w:pPr>
        <w:pStyle w:val="ListBullet"/>
      </w:pPr>
      <w:r>
        <w:t>Sedation and relaxation choices</w:t>
      </w:r>
    </w:p>
    <w:p>
      <w:pPr>
        <w:pStyle w:val="ListBullet"/>
      </w:pPr>
      <w:r>
        <w:t>Gentle technique descriptions</w:t>
      </w:r>
    </w:p>
    <w:p/>
    <w:p>
      <w:pPr>
        <w:pStyle w:val="ListNumber"/>
      </w:pPr>
      <w:r>
        <w:rPr>
          <w:b/>
        </w:rPr>
        <w:t>Patient Experience Stories</w:t>
      </w:r>
      <w:r>
        <w:t xml:space="preserve"> (200-300 words)</w:t>
      </w:r>
    </w:p>
    <w:p>
      <w:pPr>
        <w:pStyle w:val="ListBullet"/>
      </w:pPr>
      <w:r>
        <w:t>Positive testimonials (AHPRA compliant)</w:t>
      </w:r>
    </w:p>
    <w:p>
      <w:pPr>
        <w:pStyle w:val="ListBullet"/>
      </w:pPr>
      <w:r>
        <w:t>Anxiety-to-comfort transformations</w:t>
      </w:r>
    </w:p>
    <w:p>
      <w:pPr>
        <w:pStyle w:val="ListBullet"/>
      </w:pPr>
      <w:r>
        <w:t>Reassuring outcome narratives</w:t>
      </w:r>
    </w:p>
    <w:p/>
    <w:p>
      <w:pPr>
        <w:pStyle w:val="ListNumber"/>
      </w:pPr>
      <w:r>
        <w:rPr>
          <w:b/>
        </w:rPr>
        <w:t>Step-by-Step Comfort Process</w:t>
      </w:r>
      <w:r>
        <w:t xml:space="preserve"> (250-350 words)</w:t>
      </w:r>
    </w:p>
    <w:p>
      <w:pPr>
        <w:pStyle w:val="ListBullet"/>
      </w:pPr>
      <w:r>
        <w:t>Gentle examination procedures</w:t>
      </w:r>
    </w:p>
    <w:p>
      <w:pPr>
        <w:pStyle w:val="ListBullet"/>
      </w:pPr>
      <w:r>
        <w:t>Comfort verification protocols</w:t>
      </w:r>
    </w:p>
    <w:p>
      <w:pPr>
        <w:pStyle w:val="ListBullet"/>
      </w:pPr>
      <w:r>
        <w:t>Continuous care communication</w:t>
      </w:r>
    </w:p>
    <w:p/>
    <w:p>
      <w:pPr>
        <w:pStyle w:val="ListNumber"/>
      </w:pPr>
      <w:r>
        <w:rPr>
          <w:b/>
        </w:rPr>
        <w:t>Support and Follow-up</w:t>
      </w:r>
      <w:r>
        <w:t xml:space="preserve"> (150-200 words)</w:t>
      </w:r>
    </w:p>
    <w:p>
      <w:pPr>
        <w:pStyle w:val="ListBullet"/>
      </w:pPr>
      <w:r>
        <w:t>Post-treatment comfort care</w:t>
      </w:r>
    </w:p>
    <w:p>
      <w:pPr>
        <w:pStyle w:val="ListBullet"/>
      </w:pPr>
      <w:r>
        <w:t>Ongoing support availability</w:t>
      </w:r>
    </w:p>
    <w:p>
      <w:pPr>
        <w:pStyle w:val="ListBullet"/>
      </w:pPr>
      <w:r>
        <w:t>Emergency comfort contact</w:t>
      </w:r>
    </w:p>
    <w:p/>
    <w:p>
      <w:r>
        <w:t>#### Tone and Language Guidelines:</w:t>
      </w:r>
    </w:p>
    <w:p>
      <w:pPr>
        <w:pStyle w:val="ListBullet"/>
      </w:pPr>
      <w:r>
        <w:t>Empathetic and understanding voice</w:t>
      </w:r>
    </w:p>
    <w:p>
      <w:pPr>
        <w:pStyle w:val="ListBullet"/>
      </w:pPr>
      <w:r>
        <w:t>Positive, reassuring language</w:t>
      </w:r>
    </w:p>
    <w:p>
      <w:pPr>
        <w:pStyle w:val="ListBullet"/>
      </w:pPr>
      <w:r>
        <w:t>Clear, simple explanations</w:t>
      </w:r>
    </w:p>
    <w:p>
      <w:pPr>
        <w:pStyle w:val="ListBullet"/>
      </w:pPr>
      <w:r>
        <w:t>Avoid clinical jargon</w:t>
      </w:r>
    </w:p>
    <w:p>
      <w:pPr>
        <w:pStyle w:val="ListBullet"/>
      </w:pPr>
      <w:r>
        <w:t>Emphasise comfort and care</w:t>
      </w:r>
    </w:p>
    <w:p/>
    <w:p>
      <w:r>
        <w:t>#### Visual Requirements:</w:t>
      </w:r>
    </w:p>
    <w:p>
      <w:pPr>
        <w:pStyle w:val="ListBullet"/>
      </w:pPr>
      <w:r>
        <w:t>Calm, reassuring practice environment photos</w:t>
      </w:r>
    </w:p>
    <w:p>
      <w:pPr>
        <w:pStyle w:val="ListBullet"/>
      </w:pPr>
      <w:r>
        <w:t>Comfortable patient positioning images</w:t>
      </w:r>
    </w:p>
    <w:p>
      <w:pPr>
        <w:pStyle w:val="ListBullet"/>
      </w:pPr>
      <w:r>
        <w:t>Gentle staff interaction photos</w:t>
      </w:r>
    </w:p>
    <w:p>
      <w:pPr>
        <w:pStyle w:val="ListBullet"/>
      </w:pPr>
      <w:r>
        <w:t>Modern comfort equipment displays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AI Optimisation Strategy</w:t>
      </w:r>
    </w:p>
    <w:p/>
    <w:p>
      <w:pPr>
        <w:pStyle w:val="Heading3"/>
        <w:jc w:val="left"/>
      </w:pPr>
      <w:r>
        <w:t>Voice Search Optimisation</w:t>
      </w:r>
    </w:p>
    <w:p/>
    <w:p>
      <w:r>
        <w:t>#### Natural Language Query Targeting</w:t>
      </w:r>
    </w:p>
    <w:p>
      <w:r>
        <w:rPr>
          <w:b/>
        </w:rPr>
        <w:t>Conversational Keywords for Voice Search:</w:t>
      </w:r>
    </w:p>
    <w:p>
      <w:pPr>
        <w:pStyle w:val="ListBullet"/>
      </w:pPr>
      <w:r>
        <w:t>"Where can I find an emergency endodontist near me?"</w:t>
      </w:r>
    </w:p>
    <w:p>
      <w:pPr>
        <w:pStyle w:val="ListBullet"/>
      </w:pPr>
      <w:r>
        <w:t>"How much does root canal treatment cost in Australia?"</w:t>
      </w:r>
    </w:p>
    <w:p>
      <w:pPr>
        <w:pStyle w:val="ListBullet"/>
      </w:pPr>
      <w:r>
        <w:t>"What should I do if I have severe tooth pain at night?"</w:t>
      </w:r>
    </w:p>
    <w:p>
      <w:pPr>
        <w:pStyle w:val="ListBullet"/>
      </w:pPr>
      <w:r>
        <w:t>"Is root canal treatment painful with modern techniques?"</w:t>
      </w:r>
    </w:p>
    <w:p>
      <w:pPr>
        <w:pStyle w:val="ListBullet"/>
      </w:pPr>
      <w:r>
        <w:t>"How long does endodontic treatment take to complete?"</w:t>
      </w:r>
    </w:p>
    <w:p/>
    <w:p>
      <w:r>
        <w:t>#### Content Structure for Voice Responses</w:t>
      </w:r>
    </w:p>
    <w:p>
      <w:pPr>
        <w:pStyle w:val="ListNumber"/>
      </w:pPr>
      <w:r>
        <w:rPr>
          <w:b/>
        </w:rPr>
        <w:t>Question-and-Answer Format:</w:t>
      </w:r>
      <w:r>
        <w:t xml:space="preserve"> Clear Q&amp;A sections for featured snippets</w:t>
      </w:r>
    </w:p>
    <w:p>
      <w:pPr>
        <w:pStyle w:val="ListNumber"/>
      </w:pPr>
      <w:r>
        <w:rPr>
          <w:b/>
        </w:rPr>
        <w:t>Conversational Tone:</w:t>
      </w:r>
      <w:r>
        <w:t xml:space="preserve"> Natural speech patterns for voice reading</w:t>
      </w:r>
    </w:p>
    <w:p>
      <w:pPr>
        <w:pStyle w:val="ListNumber"/>
      </w:pPr>
      <w:r>
        <w:rPr>
          <w:b/>
        </w:rPr>
        <w:t>Concise Answers:</w:t>
      </w:r>
      <w:r>
        <w:t xml:space="preserve"> 30-50 word responses for voice excerpt capability</w:t>
      </w:r>
    </w:p>
    <w:p>
      <w:pPr>
        <w:pStyle w:val="ListNumber"/>
      </w:pPr>
      <w:r>
        <w:rPr>
          <w:b/>
        </w:rPr>
        <w:t>Local Context:</w:t>
      </w:r>
      <w:r>
        <w:t xml:space="preserve"> Geographic references for location-based queries</w:t>
      </w:r>
    </w:p>
    <w:p>
      <w:pPr>
        <w:pStyle w:val="ListNumber"/>
      </w:pPr>
      <w:r>
        <w:rPr>
          <w:b/>
        </w:rPr>
        <w:t>Action-Oriented Responses:</w:t>
      </w:r>
      <w:r>
        <w:t xml:space="preserve"> Clear next steps for voice search users</w:t>
      </w:r>
    </w:p>
    <w:p/>
    <w:p>
      <w:pPr>
        <w:pStyle w:val="Heading3"/>
        <w:jc w:val="left"/>
      </w:pPr>
      <w:r>
        <w:t>Featured Snippet Optimisation</w:t>
      </w:r>
    </w:p>
    <w:p/>
    <w:p>
      <w:r>
        <w:t>#### Target Featured Snippet Opportunities</w:t>
      </w:r>
    </w:p>
    <w:p>
      <w:r>
        <w:t>| Question Type | Target Keywords | Content Format |</w:t>
      </w:r>
    </w:p>
    <w:p>
      <w:r>
        <w:t>|---------------|----------------|----------------|</w:t>
      </w:r>
    </w:p>
    <w:p>
      <w:r>
        <w:t>| Definition | "What is endodontic treatment?" | Paragraph snippet (40-50 words) |</w:t>
      </w:r>
    </w:p>
    <w:p>
      <w:r>
        <w:t>| Process | "How is root canal performed?" | Numbered list snippet |</w:t>
      </w:r>
    </w:p>
    <w:p>
      <w:r>
        <w:t>| Comparison | "Root canal vs implant cost" | Table snippet comparison |</w:t>
      </w:r>
    </w:p>
    <w:p>
      <w:r>
        <w:t>| Time-based | "How long does root canal take?" | Paragraph with specific timeframe |</w:t>
      </w:r>
    </w:p>
    <w:p>
      <w:r>
        <w:t>| Location | "Best endodontist in Sydney" | List snippet with credentials |</w:t>
      </w:r>
    </w:p>
    <w:p/>
    <w:p>
      <w:r>
        <w:t>#### Snippet-Optimised Content Structure</w:t>
      </w:r>
    </w:p>
    <w:p>
      <w:pPr>
        <w:pStyle w:val="ListNumber"/>
      </w:pPr>
      <w:r>
        <w:rPr>
          <w:b/>
        </w:rPr>
        <w:t>Clear Question Headers:</w:t>
      </w:r>
      <w:r>
        <w:t xml:space="preserve"> Direct question format in H2/H3 tags</w:t>
      </w:r>
    </w:p>
    <w:p>
      <w:pPr>
        <w:pStyle w:val="ListNumber"/>
      </w:pPr>
      <w:r>
        <w:rPr>
          <w:b/>
        </w:rPr>
        <w:t>Immediate Answers:</w:t>
      </w:r>
      <w:r>
        <w:t xml:space="preserve"> Response within first 50 words after question</w:t>
      </w:r>
    </w:p>
    <w:p>
      <w:pPr>
        <w:pStyle w:val="ListNumber"/>
      </w:pPr>
      <w:r>
        <w:rPr>
          <w:b/>
        </w:rPr>
        <w:t>Supporting Detail:</w:t>
      </w:r>
      <w:r>
        <w:t xml:space="preserve"> Expanded explanation following snippet answer</w:t>
      </w:r>
    </w:p>
    <w:p>
      <w:pPr>
        <w:pStyle w:val="ListNumber"/>
      </w:pPr>
      <w:r>
        <w:rPr>
          <w:b/>
        </w:rPr>
        <w:t>Structured Data:</w:t>
      </w:r>
      <w:r>
        <w:t xml:space="preserve"> Schema markup for enhanced SERP presentation</w:t>
      </w:r>
    </w:p>
    <w:p>
      <w:pPr>
        <w:pStyle w:val="ListNumber"/>
      </w:pPr>
      <w:r>
        <w:rPr>
          <w:b/>
        </w:rPr>
        <w:t>Visual Support:</w:t>
      </w:r>
      <w:r>
        <w:t xml:space="preserve"> Images and diagrams supporting snippet content</w:t>
      </w:r>
    </w:p>
    <w:p/>
    <w:p>
      <w:pPr>
        <w:pStyle w:val="Heading3"/>
        <w:jc w:val="left"/>
      </w:pPr>
      <w:r>
        <w:t>Schema Markup Implementation</w:t>
      </w:r>
    </w:p>
    <w:p/>
    <w:p>
      <w:r>
        <w:t>#### Healthcare-Specific Schema Types</w:t>
      </w:r>
    </w:p>
    <w:p>
      <w:pPr>
        <w:pStyle w:val="ListNumber"/>
      </w:pPr>
      <w:r>
        <w:rPr>
          <w:b/>
        </w:rPr>
        <w:t>Medical Business Schema:</w:t>
      </w:r>
    </w:p>
    <w:p>
      <w:pPr>
        <w:pStyle w:val="ListBullet"/>
      </w:pPr>
      <w:r>
        <w:t>Practice name, address, phone</w:t>
      </w:r>
    </w:p>
    <w:p>
      <w:pPr>
        <w:pStyle w:val="ListBullet"/>
      </w:pPr>
      <w:r>
        <w:t>Medical specialties and services</w:t>
      </w:r>
    </w:p>
    <w:p>
      <w:pPr>
        <w:pStyle w:val="ListBullet"/>
      </w:pPr>
      <w:r>
        <w:t>Operating hours and emergency availability</w:t>
      </w:r>
    </w:p>
    <w:p>
      <w:pPr>
        <w:pStyle w:val="ListBullet"/>
      </w:pPr>
      <w:r>
        <w:t>Insurance accepted and payment options</w:t>
      </w:r>
    </w:p>
    <w:p/>
    <w:p>
      <w:pPr>
        <w:pStyle w:val="ListNumber"/>
      </w:pPr>
      <w:r>
        <w:rPr>
          <w:b/>
        </w:rPr>
        <w:t>FAQ Schema:</w:t>
      </w:r>
    </w:p>
    <w:p>
      <w:pPr>
        <w:pStyle w:val="ListBullet"/>
      </w:pPr>
      <w:r>
        <w:t>Common patient questions</w:t>
      </w:r>
    </w:p>
    <w:p>
      <w:pPr>
        <w:pStyle w:val="ListBullet"/>
      </w:pPr>
      <w:r>
        <w:t>Procedure-specific questions</w:t>
      </w:r>
    </w:p>
    <w:p>
      <w:pPr>
        <w:pStyle w:val="ListBullet"/>
      </w:pPr>
      <w:r>
        <w:t>Emergency care questions</w:t>
      </w:r>
    </w:p>
    <w:p>
      <w:pPr>
        <w:pStyle w:val="ListBullet"/>
      </w:pPr>
      <w:r>
        <w:t>Cost and insurance questions</w:t>
      </w:r>
    </w:p>
    <w:p/>
    <w:p>
      <w:pPr>
        <w:pStyle w:val="ListNumber"/>
      </w:pPr>
      <w:r>
        <w:rPr>
          <w:b/>
        </w:rPr>
        <w:t>How-To Schema:</w:t>
      </w:r>
    </w:p>
    <w:p>
      <w:pPr>
        <w:pStyle w:val="ListBullet"/>
      </w:pPr>
      <w:r>
        <w:t>Emergency care steps</w:t>
      </w:r>
    </w:p>
    <w:p>
      <w:pPr>
        <w:pStyle w:val="ListBullet"/>
      </w:pPr>
      <w:r>
        <w:t>Pre-appointment preparation</w:t>
      </w:r>
    </w:p>
    <w:p>
      <w:pPr>
        <w:pStyle w:val="ListBullet"/>
      </w:pPr>
      <w:r>
        <w:t>Post-treatment care instructions</w:t>
      </w:r>
    </w:p>
    <w:p>
      <w:pPr>
        <w:pStyle w:val="ListBullet"/>
      </w:pPr>
      <w:r>
        <w:t>Pain management techniques</w:t>
      </w:r>
    </w:p>
    <w:p/>
    <w:p>
      <w:pPr>
        <w:pStyle w:val="ListNumber"/>
      </w:pPr>
      <w:r>
        <w:rPr>
          <w:b/>
        </w:rPr>
        <w:t>Article Schema:</w:t>
      </w:r>
    </w:p>
    <w:p>
      <w:pPr>
        <w:pStyle w:val="ListBullet"/>
      </w:pPr>
      <w:r>
        <w:t>Medical accuracy and authorship</w:t>
      </w:r>
    </w:p>
    <w:p>
      <w:pPr>
        <w:pStyle w:val="ListBullet"/>
      </w:pPr>
      <w:r>
        <w:t>Publication and review dates</w:t>
      </w:r>
    </w:p>
    <w:p>
      <w:pPr>
        <w:pStyle w:val="ListBullet"/>
      </w:pPr>
      <w:r>
        <w:t>Specialty area and topic tags</w:t>
      </w:r>
    </w:p>
    <w:p>
      <w:pPr>
        <w:pStyle w:val="ListBullet"/>
      </w:pPr>
      <w:r>
        <w:t>Professional credentials</w:t>
      </w:r>
    </w:p>
    <w:p/>
    <w:p>
      <w:pPr>
        <w:pStyle w:val="Heading3"/>
        <w:jc w:val="left"/>
      </w:pPr>
      <w:r>
        <w:t>AI Content Detection Avoidance</w:t>
      </w:r>
    </w:p>
    <w:p/>
    <w:p>
      <w:r>
        <w:t>#### Natural Writing Patterns</w:t>
      </w:r>
    </w:p>
    <w:p>
      <w:pPr>
        <w:pStyle w:val="ListNumber"/>
      </w:pPr>
      <w:r>
        <w:rPr>
          <w:b/>
        </w:rPr>
        <w:t>Varied Sentence Structure:</w:t>
      </w:r>
      <w:r>
        <w:t xml:space="preserve"> Mix of simple, compound, and complex sentences</w:t>
      </w:r>
    </w:p>
    <w:p>
      <w:pPr>
        <w:pStyle w:val="ListNumber"/>
      </w:pPr>
      <w:r>
        <w:rPr>
          <w:b/>
        </w:rPr>
        <w:t>Human Perspectives:</w:t>
      </w:r>
      <w:r>
        <w:t xml:space="preserve"> Personal insights and professional experience</w:t>
      </w:r>
    </w:p>
    <w:p>
      <w:pPr>
        <w:pStyle w:val="ListNumber"/>
      </w:pPr>
      <w:r>
        <w:rPr>
          <w:b/>
        </w:rPr>
        <w:t>Conversational Elements:</w:t>
      </w:r>
      <w:r>
        <w:t xml:space="preserve"> Natural transitions and colloquial expressions</w:t>
      </w:r>
    </w:p>
    <w:p>
      <w:pPr>
        <w:pStyle w:val="ListNumber"/>
      </w:pPr>
      <w:r>
        <w:rPr>
          <w:b/>
        </w:rPr>
        <w:t>Emotional Intelligence:</w:t>
      </w:r>
      <w:r>
        <w:t xml:space="preserve"> Empathy and understanding in patient-focused content</w:t>
      </w:r>
    </w:p>
    <w:p>
      <w:pPr>
        <w:pStyle w:val="ListNumber"/>
      </w:pPr>
      <w:r>
        <w:rPr>
          <w:b/>
        </w:rPr>
        <w:t>Professional Personality:</w:t>
      </w:r>
      <w:r>
        <w:t xml:space="preserve"> Unique voice and writing style consistency</w:t>
      </w:r>
    </w:p>
    <w:p/>
    <w:p>
      <w:r>
        <w:t>#### Content Authenticity Markers</w:t>
      </w:r>
    </w:p>
    <w:p>
      <w:pPr>
        <w:pStyle w:val="ListBullet"/>
      </w:pPr>
      <w:r>
        <w:rPr>
          <w:b/>
        </w:rPr>
        <w:t>Professional Experience References:</w:t>
      </w:r>
      <w:r>
        <w:t xml:space="preserve"> Specific case observations (anonymised)</w:t>
      </w:r>
    </w:p>
    <w:p>
      <w:pPr>
        <w:pStyle w:val="ListBullet"/>
      </w:pPr>
      <w:r>
        <w:rPr>
          <w:b/>
        </w:rPr>
        <w:t>Australian Context:</w:t>
      </w:r>
      <w:r>
        <w:t xml:space="preserve"> Local healthcare system and cultural references</w:t>
      </w:r>
    </w:p>
    <w:p>
      <w:pPr>
        <w:pStyle w:val="ListBullet"/>
      </w:pPr>
      <w:r>
        <w:rPr>
          <w:b/>
        </w:rPr>
        <w:t>Current Events Integration:</w:t>
      </w:r>
      <w:r>
        <w:t xml:space="preserve"> Recent developments in endodontic care</w:t>
      </w:r>
    </w:p>
    <w:p>
      <w:pPr>
        <w:pStyle w:val="ListBullet"/>
      </w:pPr>
      <w:r>
        <w:rPr>
          <w:b/>
        </w:rPr>
        <w:t>Patient Interaction Insights:</w:t>
      </w:r>
      <w:r>
        <w:t xml:space="preserve"> Real concerns and question patterns</w:t>
      </w:r>
    </w:p>
    <w:p>
      <w:pPr>
        <w:pStyle w:val="ListBullet"/>
      </w:pPr>
      <w:r>
        <w:rPr>
          <w:b/>
        </w:rPr>
        <w:t>Professional Network Mentions:</w:t>
      </w:r>
      <w:r>
        <w:t xml:space="preserve"> Industry associations and continuing education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Cluster Architecture</w:t>
      </w:r>
    </w:p>
    <w:p/>
    <w:p>
      <w:pPr>
        <w:pStyle w:val="Heading3"/>
        <w:jc w:val="left"/>
      </w:pPr>
      <w:r>
        <w:t>Cluster 1: Emergency Endodontic Care Hub</w:t>
      </w:r>
    </w:p>
    <w:p/>
    <w:p>
      <w:r>
        <w:t>#### Pillar Page: "Complete Guide to Emergency Endodontic Care in Australia"</w:t>
      </w:r>
    </w:p>
    <w:p>
      <w:r>
        <w:rPr>
          <w:b/>
        </w:rPr>
        <w:t>Target Keywords:</w:t>
      </w:r>
      <w:r>
        <w:t xml:space="preserve"> emergency endodontic care, emergency root canal</w:t>
      </w:r>
    </w:p>
    <w:p>
      <w:r>
        <w:rPr>
          <w:b/>
        </w:rPr>
        <w:t>Content Length:</w:t>
      </w:r>
      <w:r>
        <w:t xml:space="preserve"> 4,000+ words comprehensive resource</w:t>
      </w:r>
    </w:p>
    <w:p/>
    <w:p>
      <w:r>
        <w:t>#### Supporting Cluster Content:</w:t>
      </w:r>
    </w:p>
    <w:p>
      <w:pPr>
        <w:pStyle w:val="ListNumber"/>
      </w:pPr>
      <w:r>
        <w:rPr>
          <w:b/>
        </w:rPr>
        <w:t>"Emergency vs. Routine: When to Seek Immediate Endodontic Care"</w:t>
      </w:r>
    </w:p>
    <w:p>
      <w:pPr>
        <w:pStyle w:val="ListNumber"/>
      </w:pPr>
      <w:r>
        <w:rPr>
          <w:b/>
        </w:rPr>
        <w:t>"After-Hours Dental Emergencies: 24/7 Endodontic Solutions"</w:t>
      </w:r>
    </w:p>
    <w:p>
      <w:pPr>
        <w:pStyle w:val="ListNumber"/>
      </w:pPr>
      <w:r>
        <w:rPr>
          <w:b/>
        </w:rPr>
        <w:t>"Sports Injury Dental Trauma: Emergency Endodontic Response"</w:t>
      </w:r>
    </w:p>
    <w:p>
      <w:pPr>
        <w:pStyle w:val="ListNumber"/>
      </w:pPr>
      <w:r>
        <w:rPr>
          <w:b/>
        </w:rPr>
        <w:t>"Severe Tooth Pain Management: Emergency Relief Strategies"</w:t>
      </w:r>
    </w:p>
    <w:p>
      <w:pPr>
        <w:pStyle w:val="ListNumber"/>
      </w:pPr>
      <w:r>
        <w:rPr>
          <w:b/>
        </w:rPr>
        <w:t>"Holiday and Travel Dental Emergencies: Preparation and Response"</w:t>
      </w:r>
    </w:p>
    <w:p>
      <w:pPr>
        <w:pStyle w:val="ListNumber"/>
      </w:pPr>
      <w:r>
        <w:rPr>
          <w:b/>
        </w:rPr>
        <w:t>"Emergency Endodontic Procedures: What to Expect"</w:t>
      </w:r>
    </w:p>
    <w:p>
      <w:pPr>
        <w:pStyle w:val="ListNumber"/>
      </w:pPr>
      <w:r>
        <w:rPr>
          <w:b/>
        </w:rPr>
        <w:t>"Emergency Contact and Booking: Immediate Care Access"</w:t>
      </w:r>
    </w:p>
    <w:p/>
    <w:p>
      <w:r>
        <w:t>#### Internal Linking Strategy:</w:t>
      </w:r>
    </w:p>
    <w:p>
      <w:pPr>
        <w:pStyle w:val="ListBullet"/>
      </w:pPr>
      <w:r>
        <w:t>Pillar page links to all supporting articles</w:t>
      </w:r>
    </w:p>
    <w:p>
      <w:pPr>
        <w:pStyle w:val="ListBullet"/>
      </w:pPr>
      <w:r>
        <w:t>Supporting articles cross-link to relevant emergency content</w:t>
      </w:r>
    </w:p>
    <w:p>
      <w:pPr>
        <w:pStyle w:val="ListBullet"/>
      </w:pPr>
      <w:r>
        <w:t>Emergency contact information linked throughout cluster</w:t>
      </w:r>
    </w:p>
    <w:p>
      <w:pPr>
        <w:pStyle w:val="ListBullet"/>
      </w:pPr>
      <w:r>
        <w:t>Related procedure information linked from emergency context</w:t>
      </w:r>
    </w:p>
    <w:p/>
    <w:p>
      <w:pPr>
        <w:pStyle w:val="Heading3"/>
        <w:jc w:val="left"/>
      </w:pPr>
      <w:r>
        <w:t>Cluster 2: Advanced Endodontic Education Hub</w:t>
      </w:r>
    </w:p>
    <w:p/>
    <w:p>
      <w:r>
        <w:t>#### Pillar Page: "Complete Patient Guide to Modern Endodontic Treatment"</w:t>
      </w:r>
    </w:p>
    <w:p>
      <w:r>
        <w:rPr>
          <w:b/>
        </w:rPr>
        <w:t>Target Keywords:</w:t>
      </w:r>
      <w:r>
        <w:t xml:space="preserve"> endodontic treatment, root canal treatment guide</w:t>
      </w:r>
    </w:p>
    <w:p>
      <w:r>
        <w:rPr>
          <w:b/>
        </w:rPr>
        <w:t>Content Length:</w:t>
      </w:r>
      <w:r>
        <w:t xml:space="preserve"> 5,000+ words comprehensive educational resource</w:t>
      </w:r>
    </w:p>
    <w:p/>
    <w:p>
      <w:r>
        <w:t>#### Supporting Cluster Content:</w:t>
      </w:r>
    </w:p>
    <w:p>
      <w:pPr>
        <w:pStyle w:val="ListNumber"/>
      </w:pPr>
      <w:r>
        <w:rPr>
          <w:b/>
        </w:rPr>
        <w:t>"Root Canal Procedure: Step-by-Step Patient Guide"</w:t>
      </w:r>
    </w:p>
    <w:p>
      <w:pPr>
        <w:pStyle w:val="ListNumber"/>
      </w:pPr>
      <w:r>
        <w:rPr>
          <w:b/>
        </w:rPr>
        <w:t>"Endodontic Retreatment: When First Treatment Needs Revision"</w:t>
      </w:r>
    </w:p>
    <w:p>
      <w:pPr>
        <w:pStyle w:val="ListNumber"/>
      </w:pPr>
      <w:r>
        <w:rPr>
          <w:b/>
        </w:rPr>
        <w:t>"Apical Surgery: Advanced Endodontic Surgical Solutions"</w:t>
      </w:r>
    </w:p>
    <w:p>
      <w:pPr>
        <w:pStyle w:val="ListNumber"/>
      </w:pPr>
      <w:r>
        <w:rPr>
          <w:b/>
        </w:rPr>
        <w:t>"Pulp Therapy: Preserving Tooth Vitality"</w:t>
      </w:r>
    </w:p>
    <w:p>
      <w:pPr>
        <w:pStyle w:val="ListNumber"/>
      </w:pPr>
      <w:r>
        <w:rPr>
          <w:b/>
        </w:rPr>
        <w:t>"Endodontic Technology: Digital Precision and Advanced Equipment"</w:t>
      </w:r>
    </w:p>
    <w:p>
      <w:pPr>
        <w:pStyle w:val="ListNumber"/>
      </w:pPr>
      <w:r>
        <w:rPr>
          <w:b/>
        </w:rPr>
        <w:t>"Treatment Success Rates: Evidence-Based Endodontic Outcomes"</w:t>
      </w:r>
    </w:p>
    <w:p>
      <w:pPr>
        <w:pStyle w:val="ListNumber"/>
      </w:pPr>
      <w:r>
        <w:rPr>
          <w:b/>
        </w:rPr>
        <w:t>"Specialist vs. General Dentist: Endodontic Expertise Advantages"</w:t>
      </w:r>
    </w:p>
    <w:p/>
    <w:p>
      <w:pPr>
        <w:pStyle w:val="Heading3"/>
        <w:jc w:val="left"/>
      </w:pPr>
      <w:r>
        <w:t>Cluster 3: Patient Comfort and Experience Hub</w:t>
      </w:r>
    </w:p>
    <w:p/>
    <w:p>
      <w:r>
        <w:t>#### Pillar Page: "Gentle, Anxiety-Free Endodontic Care: Modern Comfort Solutions"</w:t>
      </w:r>
    </w:p>
    <w:p>
      <w:r>
        <w:rPr>
          <w:b/>
        </w:rPr>
        <w:t>Target Keywords:</w:t>
      </w:r>
      <w:r>
        <w:t xml:space="preserve"> gentle endodontic care, anxiety-free root canal</w:t>
      </w:r>
    </w:p>
    <w:p>
      <w:r>
        <w:rPr>
          <w:b/>
        </w:rPr>
        <w:t>Content Length:</w:t>
      </w:r>
      <w:r>
        <w:t xml:space="preserve"> 3,000+ words comfort-focused resource</w:t>
      </w:r>
    </w:p>
    <w:p/>
    <w:p>
      <w:r>
        <w:t>#### Supporting Cluster Content:</w:t>
      </w:r>
    </w:p>
    <w:p>
      <w:pPr>
        <w:pStyle w:val="ListNumber"/>
      </w:pPr>
      <w:r>
        <w:rPr>
          <w:b/>
        </w:rPr>
        <w:t>"Managing Dental Anxiety: Comfort Strategies for Endodontic Treatment"</w:t>
      </w:r>
    </w:p>
    <w:p>
      <w:pPr>
        <w:pStyle w:val="ListNumber"/>
      </w:pPr>
      <w:r>
        <w:rPr>
          <w:b/>
        </w:rPr>
        <w:t>"Pain Management in Endodontics: Modern Techniques for Comfort"</w:t>
      </w:r>
    </w:p>
    <w:p>
      <w:pPr>
        <w:pStyle w:val="ListNumber"/>
      </w:pPr>
      <w:r>
        <w:rPr>
          <w:b/>
        </w:rPr>
        <w:t>"Sedation Options: Relaxation and Comfort During Treatment"</w:t>
      </w:r>
    </w:p>
    <w:p>
      <w:pPr>
        <w:pStyle w:val="ListNumber"/>
      </w:pPr>
      <w:r>
        <w:rPr>
          <w:b/>
        </w:rPr>
        <w:t>"Patient Testimonials: Real Experiences with Gentle Endodontic Care"</w:t>
      </w:r>
    </w:p>
    <w:p>
      <w:pPr>
        <w:pStyle w:val="ListNumber"/>
      </w:pPr>
      <w:r>
        <w:rPr>
          <w:b/>
        </w:rPr>
        <w:t>"Recovery and Aftercare: Optimising Comfort Post-Treatment"</w:t>
      </w:r>
    </w:p>
    <w:p>
      <w:pPr>
        <w:pStyle w:val="ListNumber"/>
      </w:pPr>
      <w:r>
        <w:rPr>
          <w:b/>
        </w:rPr>
        <w:t>"Children and Endodontics: Gentle Care for Young Patients"</w:t>
      </w:r>
    </w:p>
    <w:p/>
    <w:p>
      <w:pPr>
        <w:pStyle w:val="Heading3"/>
        <w:jc w:val="left"/>
      </w:pPr>
      <w:r>
        <w:t>Cluster 4: Specialist Expertise and Technology Hub</w:t>
      </w:r>
    </w:p>
    <w:p/>
    <w:p>
      <w:r>
        <w:t>#### Pillar Page: "Advanced Endodontic Specialists: Expertise, Technology, and Outcomes"</w:t>
      </w:r>
    </w:p>
    <w:p>
      <w:r>
        <w:rPr>
          <w:b/>
        </w:rPr>
        <w:t>Target Keywords:</w:t>
      </w:r>
      <w:r>
        <w:t xml:space="preserve"> endodontic specialist, advanced endodontic technology</w:t>
      </w:r>
    </w:p>
    <w:p>
      <w:r>
        <w:rPr>
          <w:b/>
        </w:rPr>
        <w:t>Content Length:</w:t>
      </w:r>
      <w:r>
        <w:t xml:space="preserve"> 3,500+ words expertise showcase</w:t>
      </w:r>
    </w:p>
    <w:p/>
    <w:p>
      <w:r>
        <w:t>#### Supporting Cluster Content:</w:t>
      </w:r>
    </w:p>
    <w:p>
      <w:pPr>
        <w:pStyle w:val="ListNumber"/>
      </w:pPr>
      <w:r>
        <w:rPr>
          <w:b/>
        </w:rPr>
        <w:t>"Endodontic Specialist Training: Advanced Education and Certification"</w:t>
      </w:r>
    </w:p>
    <w:p>
      <w:pPr>
        <w:pStyle w:val="ListNumber"/>
      </w:pPr>
      <w:r>
        <w:rPr>
          <w:b/>
        </w:rPr>
        <w:t>"Microscopic Endodontics: Precision Technology for Better Outcomes"</w:t>
      </w:r>
    </w:p>
    <w:p>
      <w:pPr>
        <w:pStyle w:val="ListNumber"/>
      </w:pPr>
      <w:r>
        <w:rPr>
          <w:b/>
        </w:rPr>
        <w:t>"3D Imaging and Digital Endodontics: Advanced Diagnostic Capabilities"</w:t>
      </w:r>
    </w:p>
    <w:p>
      <w:pPr>
        <w:pStyle w:val="ListNumber"/>
      </w:pPr>
      <w:r>
        <w:rPr>
          <w:b/>
        </w:rPr>
        <w:t>"Complex Case Management: Specialist Solutions for Difficult Cases"</w:t>
      </w:r>
    </w:p>
    <w:p>
      <w:pPr>
        <w:pStyle w:val="ListNumber"/>
      </w:pPr>
      <w:r>
        <w:rPr>
          <w:b/>
        </w:rPr>
        <w:t>"Research and Innovation: Contributing to Endodontic Advancement"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Conversion Path Optimisation</w:t>
      </w:r>
    </w:p>
    <w:p/>
    <w:p>
      <w:pPr>
        <w:pStyle w:val="Heading3"/>
        <w:jc w:val="left"/>
      </w:pPr>
      <w:r>
        <w:t>Primary Conversion Paths</w:t>
      </w:r>
    </w:p>
    <w:p/>
    <w:p>
      <w:r>
        <w:t>#### Path 1: Emergency Patient Journey (Emma Persona)</w:t>
      </w:r>
    </w:p>
    <w:p>
      <w:pPr>
        <w:pStyle w:val="ListNumber"/>
      </w:pPr>
      <w:r>
        <w:rPr>
          <w:b/>
        </w:rPr>
        <w:t>Entry Point:</w:t>
      </w:r>
      <w:r>
        <w:t xml:space="preserve"> Emergency care content via urgent search</w:t>
      </w:r>
    </w:p>
    <w:p>
      <w:pPr>
        <w:pStyle w:val="ListNumber"/>
      </w:pPr>
      <w:r>
        <w:rPr>
          <w:b/>
        </w:rPr>
        <w:t>Engagement:</w:t>
      </w:r>
      <w:r>
        <w:t xml:space="preserve"> Emergency symptom assessment and immediate care guidance</w:t>
      </w:r>
    </w:p>
    <w:p>
      <w:pPr>
        <w:pStyle w:val="ListNumber"/>
      </w:pPr>
      <w:r>
        <w:rPr>
          <w:b/>
        </w:rPr>
        <w:t>Trust Building:</w:t>
      </w:r>
      <w:r>
        <w:t xml:space="preserve"> Professional credentials and emergency availability</w:t>
      </w:r>
    </w:p>
    <w:p>
      <w:pPr>
        <w:pStyle w:val="ListNumber"/>
      </w:pPr>
      <w:r>
        <w:rPr>
          <w:b/>
        </w:rPr>
        <w:t>Action:</w:t>
      </w:r>
      <w:r>
        <w:t xml:space="preserve"> Emergency contact form or direct phone call</w:t>
      </w:r>
    </w:p>
    <w:p>
      <w:pPr>
        <w:pStyle w:val="ListNumber"/>
      </w:pPr>
      <w:r>
        <w:rPr>
          <w:b/>
        </w:rPr>
        <w:t>Follow-up:</w:t>
      </w:r>
      <w:r>
        <w:t xml:space="preserve"> Emergency appointment confirmation and preparation</w:t>
      </w:r>
    </w:p>
    <w:p/>
    <w:p>
      <w:r>
        <w:rPr>
          <w:b/>
        </w:rPr>
        <w:t>Conversion Elements:</w:t>
      </w:r>
    </w:p>
    <w:p>
      <w:pPr>
        <w:pStyle w:val="ListBullet"/>
      </w:pPr>
      <w:r>
        <w:t>Prominent emergency contact information</w:t>
      </w:r>
    </w:p>
    <w:p>
      <w:pPr>
        <w:pStyle w:val="ListBullet"/>
      </w:pPr>
      <w:r>
        <w:t>Emergency booking form above fold</w:t>
      </w:r>
    </w:p>
    <w:p>
      <w:pPr>
        <w:pStyle w:val="ListBullet"/>
      </w:pPr>
      <w:r>
        <w:t>Click-to-call phone numbers</w:t>
      </w:r>
    </w:p>
    <w:p>
      <w:pPr>
        <w:pStyle w:val="ListBullet"/>
      </w:pPr>
      <w:r>
        <w:t>Emergency assessment checklist</w:t>
      </w:r>
    </w:p>
    <w:p>
      <w:pPr>
        <w:pStyle w:val="ListBullet"/>
      </w:pPr>
      <w:r>
        <w:t>Immediate care guidance</w:t>
      </w:r>
    </w:p>
    <w:p/>
    <w:p>
      <w:r>
        <w:t>#### Path 2: Research-Driven Journey (David Persona)</w:t>
      </w:r>
    </w:p>
    <w:p>
      <w:pPr>
        <w:pStyle w:val="ListNumber"/>
      </w:pPr>
      <w:r>
        <w:rPr>
          <w:b/>
        </w:rPr>
        <w:t>Entry Point:</w:t>
      </w:r>
      <w:r>
        <w:t xml:space="preserve"> Educational content via informational search</w:t>
      </w:r>
    </w:p>
    <w:p>
      <w:pPr>
        <w:pStyle w:val="ListNumber"/>
      </w:pPr>
      <w:r>
        <w:rPr>
          <w:b/>
        </w:rPr>
        <w:t>Engagement:</w:t>
      </w:r>
      <w:r>
        <w:t xml:space="preserve"> Comprehensive procedure and specialist information</w:t>
      </w:r>
    </w:p>
    <w:p>
      <w:pPr>
        <w:pStyle w:val="ListNumber"/>
      </w:pPr>
      <w:r>
        <w:rPr>
          <w:b/>
        </w:rPr>
        <w:t>Comparison:</w:t>
      </w:r>
      <w:r>
        <w:t xml:space="preserve"> Specialist advantages and technology benefits</w:t>
      </w:r>
    </w:p>
    <w:p>
      <w:pPr>
        <w:pStyle w:val="ListNumber"/>
      </w:pPr>
      <w:r>
        <w:rPr>
          <w:b/>
        </w:rPr>
        <w:t>Consideration:</w:t>
      </w:r>
      <w:r>
        <w:t xml:space="preserve"> Success rates, testimonials, and outcomes</w:t>
      </w:r>
    </w:p>
    <w:p>
      <w:pPr>
        <w:pStyle w:val="ListNumber"/>
      </w:pPr>
      <w:r>
        <w:rPr>
          <w:b/>
        </w:rPr>
        <w:t>Action:</w:t>
      </w:r>
      <w:r>
        <w:t xml:space="preserve"> Consultation booking or information request</w:t>
      </w:r>
    </w:p>
    <w:p>
      <w:pPr>
        <w:pStyle w:val="ListNumber"/>
      </w:pPr>
      <w:r>
        <w:rPr>
          <w:b/>
        </w:rPr>
        <w:t>Follow-up:</w:t>
      </w:r>
      <w:r>
        <w:t xml:space="preserve"> Consultation preparation and specialist meeting</w:t>
      </w:r>
    </w:p>
    <w:p/>
    <w:p>
      <w:r>
        <w:rPr>
          <w:b/>
        </w:rPr>
        <w:t>Conversion Elements:</w:t>
      </w:r>
    </w:p>
    <w:p>
      <w:pPr>
        <w:pStyle w:val="ListBullet"/>
      </w:pPr>
      <w:r>
        <w:t>Downloadable educational resources</w:t>
      </w:r>
    </w:p>
    <w:p>
      <w:pPr>
        <w:pStyle w:val="ListBullet"/>
      </w:pPr>
      <w:r>
        <w:t>Consultation booking forms</w:t>
      </w:r>
    </w:p>
    <w:p>
      <w:pPr>
        <w:pStyle w:val="ListBullet"/>
      </w:pPr>
      <w:r>
        <w:t>Specialist credential displays</w:t>
      </w:r>
    </w:p>
    <w:p>
      <w:pPr>
        <w:pStyle w:val="ListBullet"/>
      </w:pPr>
      <w:r>
        <w:t>Success rate and outcome data</w:t>
      </w:r>
    </w:p>
    <w:p>
      <w:pPr>
        <w:pStyle w:val="ListBullet"/>
      </w:pPr>
      <w:r>
        <w:t>Patient testimonial integration</w:t>
      </w:r>
    </w:p>
    <w:p/>
    <w:p>
      <w:r>
        <w:t>#### Path 3: Comfort-Seeking Journey (Sarah Persona)</w:t>
      </w:r>
    </w:p>
    <w:p>
      <w:pPr>
        <w:pStyle w:val="ListNumber"/>
      </w:pPr>
      <w:r>
        <w:rPr>
          <w:b/>
        </w:rPr>
        <w:t>Entry Point:</w:t>
      </w:r>
      <w:r>
        <w:t xml:space="preserve"> Anxiety or comfort-focused content</w:t>
      </w:r>
    </w:p>
    <w:p>
      <w:pPr>
        <w:pStyle w:val="ListNumber"/>
      </w:pPr>
      <w:r>
        <w:rPr>
          <w:b/>
        </w:rPr>
        <w:t>Reassurance:</w:t>
      </w:r>
      <w:r>
        <w:t xml:space="preserve"> Gentle techniques and comfort measures</w:t>
      </w:r>
    </w:p>
    <w:p>
      <w:pPr>
        <w:pStyle w:val="ListNumber"/>
      </w:pPr>
      <w:r>
        <w:rPr>
          <w:b/>
        </w:rPr>
        <w:t>Trust Building:</w:t>
      </w:r>
      <w:r>
        <w:t xml:space="preserve"> Patient testimonials and comfort protocols</w:t>
      </w:r>
    </w:p>
    <w:p>
      <w:pPr>
        <w:pStyle w:val="ListNumber"/>
      </w:pPr>
      <w:r>
        <w:rPr>
          <w:b/>
        </w:rPr>
        <w:t>Support:</w:t>
      </w:r>
      <w:r>
        <w:t xml:space="preserve"> Anxiety management and comfort consultation</w:t>
      </w:r>
    </w:p>
    <w:p>
      <w:pPr>
        <w:pStyle w:val="ListNumber"/>
      </w:pPr>
      <w:r>
        <w:rPr>
          <w:b/>
        </w:rPr>
        <w:t>Action:</w:t>
      </w:r>
      <w:r>
        <w:t xml:space="preserve"> Comfort-focused consultation booking</w:t>
      </w:r>
    </w:p>
    <w:p>
      <w:pPr>
        <w:pStyle w:val="ListNumber"/>
      </w:pPr>
      <w:r>
        <w:rPr>
          <w:b/>
        </w:rPr>
        <w:t>Follow-up:</w:t>
      </w:r>
      <w:r>
        <w:t xml:space="preserve"> Anxiety support and gentle treatment planning</w:t>
      </w:r>
    </w:p>
    <w:p/>
    <w:p>
      <w:r>
        <w:rPr>
          <w:b/>
        </w:rPr>
        <w:t>Conversion Elements:</w:t>
      </w:r>
    </w:p>
    <w:p>
      <w:pPr>
        <w:pStyle w:val="ListBullet"/>
      </w:pPr>
      <w:r>
        <w:t>Comfort consultation booking</w:t>
      </w:r>
    </w:p>
    <w:p>
      <w:pPr>
        <w:pStyle w:val="ListBullet"/>
      </w:pPr>
      <w:r>
        <w:t>Anxiety assessment questionnaires</w:t>
      </w:r>
    </w:p>
    <w:p>
      <w:pPr>
        <w:pStyle w:val="ListBullet"/>
      </w:pPr>
      <w:r>
        <w:t>Gentle technique explanations</w:t>
      </w:r>
    </w:p>
    <w:p>
      <w:pPr>
        <w:pStyle w:val="ListBullet"/>
      </w:pPr>
      <w:r>
        <w:t>Comfort testimonials</w:t>
      </w:r>
    </w:p>
    <w:p>
      <w:pPr>
        <w:pStyle w:val="ListBullet"/>
      </w:pPr>
      <w:r>
        <w:t>Support contact information</w:t>
      </w:r>
    </w:p>
    <w:p/>
    <w:p>
      <w:pPr>
        <w:pStyle w:val="Heading3"/>
        <w:jc w:val="left"/>
      </w:pPr>
      <w:r>
        <w:t>Conversion Rate Optimisation Elements</w:t>
      </w:r>
    </w:p>
    <w:p/>
    <w:p>
      <w:r>
        <w:t>#### High-Converting Content Elements</w:t>
      </w:r>
    </w:p>
    <w:p>
      <w:pPr>
        <w:pStyle w:val="ListNumber"/>
      </w:pPr>
      <w:r>
        <w:rPr>
          <w:b/>
        </w:rPr>
        <w:t>Social Proof Integration:</w:t>
      </w:r>
    </w:p>
    <w:p>
      <w:pPr>
        <w:pStyle w:val="ListBullet"/>
      </w:pPr>
      <w:r>
        <w:t>Patient testimonials (AHPRA compliant)</w:t>
      </w:r>
    </w:p>
    <w:p>
      <w:pPr>
        <w:pStyle w:val="ListBullet"/>
      </w:pPr>
      <w:r>
        <w:t>Professional credentials and qualifications</w:t>
      </w:r>
    </w:p>
    <w:p>
      <w:pPr>
        <w:pStyle w:val="ListBullet"/>
      </w:pPr>
      <w:r>
        <w:t>Success rate statistics with sources</w:t>
      </w:r>
    </w:p>
    <w:p>
      <w:pPr>
        <w:pStyle w:val="ListBullet"/>
      </w:pPr>
      <w:r>
        <w:t>Professional association memberships</w:t>
      </w:r>
    </w:p>
    <w:p/>
    <w:p>
      <w:pPr>
        <w:pStyle w:val="ListNumber"/>
      </w:pPr>
      <w:r>
        <w:rPr>
          <w:b/>
        </w:rPr>
        <w:t>Trust Signal Optimisation:</w:t>
      </w:r>
    </w:p>
    <w:p>
      <w:pPr>
        <w:pStyle w:val="ListBullet"/>
      </w:pPr>
      <w:r>
        <w:t>Professional headshots and team information</w:t>
      </w:r>
    </w:p>
    <w:p>
      <w:pPr>
        <w:pStyle w:val="ListBullet"/>
      </w:pPr>
      <w:r>
        <w:t>Facility and technology images</w:t>
      </w:r>
    </w:p>
    <w:p>
      <w:pPr>
        <w:pStyle w:val="ListBullet"/>
      </w:pPr>
      <w:r>
        <w:t>Certification and award displays</w:t>
      </w:r>
    </w:p>
    <w:p>
      <w:pPr>
        <w:pStyle w:val="ListBullet"/>
      </w:pPr>
      <w:r>
        <w:t>AHPRA registration confirmation</w:t>
      </w:r>
    </w:p>
    <w:p/>
    <w:p>
      <w:pPr>
        <w:pStyle w:val="ListNumber"/>
      </w:pPr>
      <w:r>
        <w:rPr>
          <w:b/>
        </w:rPr>
        <w:t>Urgency and Scarcity Elements:</w:t>
      </w:r>
    </w:p>
    <w:p>
      <w:pPr>
        <w:pStyle w:val="ListBullet"/>
      </w:pPr>
      <w:r>
        <w:t>Emergency availability emphasised</w:t>
      </w:r>
    </w:p>
    <w:p>
      <w:pPr>
        <w:pStyle w:val="ListBullet"/>
      </w:pPr>
      <w:r>
        <w:t>Limited consultation slots (ethical)</w:t>
      </w:r>
    </w:p>
    <w:p>
      <w:pPr>
        <w:pStyle w:val="ListBullet"/>
      </w:pPr>
      <w:r>
        <w:t>Immediate contact options</w:t>
      </w:r>
    </w:p>
    <w:p>
      <w:pPr>
        <w:pStyle w:val="ListBullet"/>
      </w:pPr>
      <w:r>
        <w:t>Same-day emergency appointments</w:t>
      </w:r>
    </w:p>
    <w:p/>
    <w:p>
      <w:pPr>
        <w:pStyle w:val="ListNumber"/>
      </w:pPr>
      <w:r>
        <w:rPr>
          <w:b/>
        </w:rPr>
        <w:t>Risk Reduction Strategies:</w:t>
      </w:r>
    </w:p>
    <w:p>
      <w:pPr>
        <w:pStyle w:val="ListBullet"/>
      </w:pPr>
      <w:r>
        <w:t>Clear treatment explanation</w:t>
      </w:r>
    </w:p>
    <w:p>
      <w:pPr>
        <w:pStyle w:val="ListBullet"/>
      </w:pPr>
      <w:r>
        <w:t>Transparent cost information</w:t>
      </w:r>
    </w:p>
    <w:p>
      <w:pPr>
        <w:pStyle w:val="ListBullet"/>
      </w:pPr>
      <w:r>
        <w:t>Insurance coverage details</w:t>
      </w:r>
    </w:p>
    <w:p>
      <w:pPr>
        <w:pStyle w:val="ListBullet"/>
      </w:pPr>
      <w:r>
        <w:t>Satisfaction and outcome guarantees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Performance Framework</w:t>
      </w:r>
    </w:p>
    <w:p/>
    <w:p>
      <w:pPr>
        <w:pStyle w:val="Heading3"/>
        <w:jc w:val="left"/>
      </w:pPr>
      <w:r>
        <w:t>Key Performance Indicators</w:t>
      </w:r>
    </w:p>
    <w:p/>
    <w:p>
      <w:r>
        <w:t>#### Traffic and Engagement Metrics</w:t>
      </w:r>
    </w:p>
    <w:p>
      <w:pPr>
        <w:pStyle w:val="ListBullet"/>
      </w:pPr>
      <w:r>
        <w:rPr>
          <w:b/>
        </w:rPr>
        <w:t>Organic Traffic Growth:</w:t>
      </w:r>
      <w:r>
        <w:t xml:space="preserve"> Monthly increase in search-driven visitors</w:t>
      </w:r>
    </w:p>
    <w:p>
      <w:pPr>
        <w:pStyle w:val="ListBullet"/>
      </w:pPr>
      <w:r>
        <w:rPr>
          <w:b/>
        </w:rPr>
        <w:t>Session Duration:</w:t>
      </w:r>
      <w:r>
        <w:t xml:space="preserve"> Average time spent on educational content</w:t>
      </w:r>
    </w:p>
    <w:p>
      <w:pPr>
        <w:pStyle w:val="ListBullet"/>
      </w:pPr>
      <w:r>
        <w:rPr>
          <w:b/>
        </w:rPr>
        <w:t>Pages per Session:</w:t>
      </w:r>
      <w:r>
        <w:t xml:space="preserve"> Content cluster navigation patterns</w:t>
      </w:r>
    </w:p>
    <w:p>
      <w:pPr>
        <w:pStyle w:val="ListBullet"/>
      </w:pPr>
      <w:r>
        <w:rPr>
          <w:b/>
        </w:rPr>
        <w:t>Bounce Rate:</w:t>
      </w:r>
      <w:r>
        <w:t xml:space="preserve"> Single-page visit percentage by content type</w:t>
      </w:r>
    </w:p>
    <w:p>
      <w:pPr>
        <w:pStyle w:val="ListBullet"/>
      </w:pPr>
      <w:r>
        <w:rPr>
          <w:b/>
        </w:rPr>
        <w:t>Return Visitor Rate:</w:t>
      </w:r>
      <w:r>
        <w:t xml:space="preserve"> Educational content authority building</w:t>
      </w:r>
    </w:p>
    <w:p/>
    <w:p>
      <w:r>
        <w:t>#### Conversion and Lead Metrics</w:t>
      </w:r>
    </w:p>
    <w:p>
      <w:pPr>
        <w:pStyle w:val="ListBullet"/>
      </w:pPr>
      <w:r>
        <w:rPr>
          <w:b/>
        </w:rPr>
        <w:t>Consultation Bookings:</w:t>
      </w:r>
      <w:r>
        <w:t xml:space="preserve"> Monthly appointment requests</w:t>
      </w:r>
    </w:p>
    <w:p>
      <w:pPr>
        <w:pStyle w:val="ListBullet"/>
      </w:pPr>
      <w:r>
        <w:rPr>
          <w:b/>
        </w:rPr>
        <w:t>Emergency Contacts:</w:t>
      </w:r>
      <w:r>
        <w:t xml:space="preserve"> Urgent care contact form submissions</w:t>
      </w:r>
    </w:p>
    <w:p>
      <w:pPr>
        <w:pStyle w:val="ListBullet"/>
      </w:pPr>
      <w:r>
        <w:rPr>
          <w:b/>
        </w:rPr>
        <w:t>Resource Downloads:</w:t>
      </w:r>
      <w:r>
        <w:t xml:space="preserve"> Educational material engagement</w:t>
      </w:r>
    </w:p>
    <w:p>
      <w:pPr>
        <w:pStyle w:val="ListBullet"/>
      </w:pPr>
      <w:r>
        <w:rPr>
          <w:b/>
        </w:rPr>
        <w:t>Phone Call Volume:</w:t>
      </w:r>
      <w:r>
        <w:t xml:space="preserve"> Direct contact conversion tracking</w:t>
      </w:r>
    </w:p>
    <w:p>
      <w:pPr>
        <w:pStyle w:val="ListBullet"/>
      </w:pPr>
      <w:r>
        <w:rPr>
          <w:b/>
        </w:rPr>
        <w:t>Email Newsletter Signups:</w:t>
      </w:r>
      <w:r>
        <w:t xml:space="preserve"> Ongoing engagement building</w:t>
      </w:r>
    </w:p>
    <w:p/>
    <w:p>
      <w:r>
        <w:t>#### SEO Performance Metrics</w:t>
      </w:r>
    </w:p>
    <w:p>
      <w:pPr>
        <w:pStyle w:val="ListBullet"/>
      </w:pPr>
      <w:r>
        <w:rPr>
          <w:b/>
        </w:rPr>
        <w:t>Keyword Rankings:</w:t>
      </w:r>
      <w:r>
        <w:t xml:space="preserve"> Target keyword position improvements</w:t>
      </w:r>
    </w:p>
    <w:p>
      <w:pPr>
        <w:pStyle w:val="ListBullet"/>
      </w:pPr>
      <w:r>
        <w:rPr>
          <w:b/>
        </w:rPr>
        <w:t>Featured Snippet Captures:</w:t>
      </w:r>
      <w:r>
        <w:t xml:space="preserve"> Voice search optimisation success</w:t>
      </w:r>
    </w:p>
    <w:p>
      <w:pPr>
        <w:pStyle w:val="ListBullet"/>
      </w:pPr>
      <w:r>
        <w:rPr>
          <w:b/>
        </w:rPr>
        <w:t>Local Search Visibility:</w:t>
      </w:r>
      <w:r>
        <w:t xml:space="preserve"> Geographic search performance</w:t>
      </w:r>
    </w:p>
    <w:p>
      <w:pPr>
        <w:pStyle w:val="ListBullet"/>
      </w:pPr>
      <w:r>
        <w:rPr>
          <w:b/>
        </w:rPr>
        <w:t>Branded Search Volume:</w:t>
      </w:r>
      <w:r>
        <w:t xml:space="preserve"> Brand awareness and recognition growth</w:t>
      </w:r>
    </w:p>
    <w:p>
      <w:pPr>
        <w:pStyle w:val="ListBullet"/>
      </w:pPr>
      <w:r>
        <w:rPr>
          <w:b/>
        </w:rPr>
        <w:t>Content Indexing Speed:</w:t>
      </w:r>
      <w:r>
        <w:t xml:space="preserve"> New content discovery and ranking time</w:t>
      </w:r>
    </w:p>
    <w:p/>
    <w:p>
      <w:pPr>
        <w:pStyle w:val="Heading3"/>
        <w:jc w:val="left"/>
      </w:pPr>
      <w:r>
        <w:t>Performance Monitoring Schedule</w:t>
      </w:r>
    </w:p>
    <w:p/>
    <w:p>
      <w:r>
        <w:t>#### Daily Monitoring (Emergency Content)</w:t>
      </w:r>
    </w:p>
    <w:p>
      <w:pPr>
        <w:pStyle w:val="ListBullet"/>
      </w:pPr>
      <w:r>
        <w:t>Emergency contact form submissions</w:t>
      </w:r>
    </w:p>
    <w:p>
      <w:pPr>
        <w:pStyle w:val="ListBullet"/>
      </w:pPr>
      <w:r>
        <w:t>Emergency-related keyword ranking changes</w:t>
      </w:r>
    </w:p>
    <w:p>
      <w:pPr>
        <w:pStyle w:val="ListBullet"/>
      </w:pPr>
      <w:r>
        <w:t>After-hours website traffic patterns</w:t>
      </w:r>
    </w:p>
    <w:p>
      <w:pPr>
        <w:pStyle w:val="ListBullet"/>
      </w:pPr>
      <w:r>
        <w:t>Emergency content engagement rates</w:t>
      </w:r>
    </w:p>
    <w:p/>
    <w:p>
      <w:r>
        <w:t>#### Weekly Monitoring (All Content)</w:t>
      </w:r>
    </w:p>
    <w:p>
      <w:pPr>
        <w:pStyle w:val="ListBullet"/>
      </w:pPr>
      <w:r>
        <w:t>Organic traffic changes by content cluster</w:t>
      </w:r>
    </w:p>
    <w:p>
      <w:pPr>
        <w:pStyle w:val="ListBullet"/>
      </w:pPr>
      <w:r>
        <w:t>New keyword ranking improvements</w:t>
      </w:r>
    </w:p>
    <w:p>
      <w:pPr>
        <w:pStyle w:val="ListBullet"/>
      </w:pPr>
      <w:r>
        <w:t>Conversion rate changes by persona path</w:t>
      </w:r>
    </w:p>
    <w:p>
      <w:pPr>
        <w:pStyle w:val="ListBullet"/>
      </w:pPr>
      <w:r>
        <w:t>Social media engagement and sharing</w:t>
      </w:r>
    </w:p>
    <w:p/>
    <w:p>
      <w:r>
        <w:t>#### Monthly Monitoring (Strategic Review)</w:t>
      </w:r>
    </w:p>
    <w:p>
      <w:pPr>
        <w:pStyle w:val="ListBullet"/>
      </w:pPr>
      <w:r>
        <w:t>Overall content performance analysis</w:t>
      </w:r>
    </w:p>
    <w:p>
      <w:pPr>
        <w:pStyle w:val="ListBullet"/>
      </w:pPr>
      <w:r>
        <w:t>Persona-specific conversion path optimisation</w:t>
      </w:r>
    </w:p>
    <w:p>
      <w:pPr>
        <w:pStyle w:val="ListBullet"/>
      </w:pPr>
      <w:r>
        <w:t>Content gap identification and planning</w:t>
      </w:r>
    </w:p>
    <w:p>
      <w:pPr>
        <w:pStyle w:val="ListBullet"/>
      </w:pPr>
      <w:r>
        <w:t>Competitor content analysis and response</w:t>
      </w:r>
    </w:p>
    <w:p/>
    <w:p>
      <w:r>
        <w:t>#### Quarterly Monitoring (Strategic Adjustment)</w:t>
      </w:r>
    </w:p>
    <w:p>
      <w:pPr>
        <w:pStyle w:val="ListBullet"/>
      </w:pPr>
      <w:r>
        <w:t>Content strategy effectiveness review</w:t>
      </w:r>
    </w:p>
    <w:p>
      <w:pPr>
        <w:pStyle w:val="ListBullet"/>
      </w:pPr>
      <w:r>
        <w:t>Annual calendar adjustment and optimisation</w:t>
      </w:r>
    </w:p>
    <w:p>
      <w:pPr>
        <w:pStyle w:val="ListBullet"/>
      </w:pPr>
      <w:r>
        <w:t>New opportunity identification and integration</w:t>
      </w:r>
    </w:p>
    <w:p>
      <w:pPr>
        <w:pStyle w:val="ListBullet"/>
      </w:pPr>
      <w:r>
        <w:t>Performance benchmark establishment and goal setting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Content Strategy Compiled By:</w:t>
      </w:r>
      <w:r>
        <w:t xml:space="preserve"> Content Strategy Team</w:t>
      </w:r>
    </w:p>
    <w:p>
      <w:r>
        <w:rPr>
          <w:b/>
        </w:rPr>
        <w:t>Research Foundation:</w:t>
      </w:r>
      <w:r>
        <w:t xml:space="preserve"> 4-Phase Mandatory Research Workflow</w:t>
      </w:r>
    </w:p>
    <w:p>
      <w:r>
        <w:rPr>
          <w:b/>
        </w:rPr>
        <w:t>AI Optimisation Specialist:</w:t>
      </w:r>
      <w:r>
        <w:t xml:space="preserve"> Voice Search and Schema Implementation</w:t>
      </w:r>
    </w:p>
    <w:p>
      <w:r>
        <w:rPr>
          <w:b/>
        </w:rPr>
        <w:t>Conversion Optimisation:</w:t>
      </w:r>
      <w:r>
        <w:t xml:space="preserve"> User Experience and Journey Mapping</w:t>
      </w:r>
    </w:p>
    <w:p>
      <w:r>
        <w:rPr>
          <w:b/>
        </w:rPr>
        <w:t>Quality Assurance:</w:t>
      </w:r>
      <w:r>
        <w:t xml:space="preserve"> Enhanced Content Auditor with Iterative Feedback Loops</w:t>
      </w:r>
    </w:p>
    <w:p>
      <w:r>
        <w:rPr>
          <w:b/>
        </w:rPr>
        <w:t>Healthcare Compliance:</w:t>
      </w:r>
      <w:r>
        <w:t xml:space="preserve"> AHPRA Guidelines Verification</w:t>
      </w:r>
    </w:p>
    <w:p>
      <w:r>
        <w:rPr>
          <w:b/>
        </w:rPr>
        <w:t>Last Updated:</w:t>
      </w:r>
      <w:r>
        <w:t xml:space="preserve"> 29th September 2025</w:t>
      </w:r>
    </w:p>
    <w:p/>
    <w:p>
      <w:r>
        <w:rPr>
          <w:b/>
        </w:rPr>
        <w:t>Strategy Foundation Sources:</w:t>
      </w:r>
    </w:p>
    <w:p>
      <w:pPr>
        <w:pStyle w:val="ListBullet"/>
      </w:pPr>
      <w:r>
        <w:t>Australian Dental Specialists Audience Personas Research 2024</w:t>
      </w:r>
    </w:p>
    <w:p>
      <w:pPr>
        <w:pStyle w:val="ListBullet"/>
      </w:pPr>
      <w:r>
        <w:t>Comprehensive Competitive Analysis and Market Positioning 2024</w:t>
      </w:r>
    </w:p>
    <w:p>
      <w:pPr>
        <w:pStyle w:val="ListBullet"/>
      </w:pPr>
      <w:r>
        <w:t>Advanced SEO and Keyword Strategy with 45,200+ Search Opportunities</w:t>
      </w:r>
    </w:p>
    <w:p>
      <w:pPr>
        <w:pStyle w:val="ListBullet"/>
      </w:pPr>
      <w:r>
        <w:t>AI Optimisation and Voice Search Trend Analysis 2024</w:t>
      </w:r>
    </w:p>
    <w:p>
      <w:pPr>
        <w:pStyle w:val="ListBullet"/>
      </w:pPr>
      <w:r>
        <w:t>Australian Healthcare Content Marketing Best Practices 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