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Website Content Strategy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Strategy Overview:</w:t>
      </w:r>
      <w:r>
        <w:t xml:space="preserve"> Medical Practice Content Hub Development</w:t>
      </w:r>
    </w:p>
    <w:p>
      <w:r>
        <w:rPr>
          <w:b/>
        </w:rPr>
        <w:t>Target Audience:</w:t>
      </w:r>
      <w:r>
        <w:t xml:space="preserve"> Sydney ENT patients across 5 key demographic segments</w:t>
      </w:r>
    </w:p>
    <w:p>
      <w:r>
        <w:rPr>
          <w:b/>
        </w:rPr>
        <w:t>Content Framework:</w:t>
      </w:r>
      <w:r>
        <w:t xml:space="preserve"> 4 pillar pages with 47 supporting content pieces</w:t>
      </w:r>
    </w:p>
    <w:p>
      <w:r>
        <w:rPr>
          <w:b/>
        </w:rPr>
        <w:t>SEO Integration:</w:t>
      </w:r>
      <w:r>
        <w:t xml:space="preserve"> 347 targeted keywords across medical specialisation areas</w:t>
      </w:r>
    </w:p>
    <w:p>
      <w:r>
        <w:rPr>
          <w:b/>
        </w:rPr>
        <w:t>Compliance Standard:</w:t>
      </w:r>
      <w:r>
        <w:t xml:space="preserve"> TGA medical advertising guidelines + E-E-A-T optimisation</w:t>
      </w:r>
    </w:p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[Content Hub Architecture](#content-hub-architecture)</w:t>
      </w:r>
    </w:p>
    <w:p>
      <w:pPr>
        <w:pStyle w:val="ListNumber"/>
      </w:pPr>
      <w:r>
        <w:t>[Pillar Page Strategy](#pillar-page-strategy)</w:t>
      </w:r>
    </w:p>
    <w:p>
      <w:pPr>
        <w:pStyle w:val="ListNumber"/>
      </w:pPr>
      <w:r>
        <w:t>[Supporting Content Ecosystem](#supporting-content-ecosystem)</w:t>
      </w:r>
    </w:p>
    <w:p>
      <w:pPr>
        <w:pStyle w:val="ListNumber"/>
      </w:pPr>
      <w:r>
        <w:t>[Patient Journey Content Mapping](#patient-journey-content-mapping)</w:t>
      </w:r>
    </w:p>
    <w:p>
      <w:pPr>
        <w:pStyle w:val="ListNumber"/>
      </w:pPr>
      <w:r>
        <w:t>[TGA Compliance Content Framework](#tga-compliance-content-framework)</w:t>
      </w:r>
    </w:p>
    <w:p>
      <w:pPr>
        <w:pStyle w:val="ListNumber"/>
      </w:pPr>
      <w:r>
        <w:t>[E-E-A-T Enhancement Strategy](#e-e-a-t-enhancement-strategy)</w:t>
      </w:r>
    </w:p>
    <w:p>
      <w:pPr>
        <w:pStyle w:val="ListNumber"/>
      </w:pPr>
      <w:r>
        <w:t>[Implementation Timeline](#implementation-timeline)</w:t>
      </w:r>
    </w:p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🏗️ Website Structure Overview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Dr Julia Crawford ENT Practice Website</w:t>
      </w:r>
    </w:p>
    <w:p>
      <w:r>
        <w:t>├── Homepage (Patient-centric entry point)</w:t>
      </w:r>
    </w:p>
    <w:p>
      <w:r>
        <w:t>├── About Dr Crawford (E-E-A-T authority building)</w:t>
      </w:r>
    </w:p>
    <w:p>
      <w:r>
        <w:t>├── 📋 PILLAR PAGES (4 Primary Content Hubs)</w:t>
      </w:r>
    </w:p>
    <w:p>
      <w:r>
        <w:t>│   ├── 🤖 Robotic ENT Surgery Centre</w:t>
      </w:r>
    </w:p>
    <w:p>
      <w:r>
        <w:t>│   ├── 😴 Sleep Apnoea Treatment Hub</w:t>
      </w:r>
    </w:p>
    <w:p>
      <w:r>
        <w:t>│   ├── 🎗️ Head &amp; Neck Cancer Care Centre</w:t>
      </w:r>
    </w:p>
    <w:p>
      <w:r>
        <w:t>│   └── 👶 Paediatric ENT Services Hub</w:t>
      </w:r>
    </w:p>
    <w:p>
      <w:r>
        <w:t>├── Supporting Service Pages (12 targeted pages)</w:t>
      </w:r>
    </w:p>
    <w:p>
      <w:r>
        <w:t>├── Patient Resources Centre (Educational content)</w:t>
      </w:r>
    </w:p>
    <w:p>
      <w:r>
        <w:t>├── Blog &amp; News (Weekly evidence-based content)</w:t>
      </w:r>
    </w:p>
    <w:p>
      <w:r>
        <w:t>├── Patient Testimonials (Trust building)</w:t>
      </w:r>
    </w:p>
    <w:p>
      <w:r>
        <w:t>└── Contact &amp; Locations (Conversion optimisation)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Content Strategy Principles</w:t>
      </w:r>
    </w:p>
    <w:p/>
    <w:p>
      <w:r>
        <w:t>#### 1. Medical E-E-A-T Optimisation</w:t>
      </w:r>
    </w:p>
    <w:p>
      <w:pPr>
        <w:pStyle w:val="ListBullet"/>
      </w:pPr>
      <w:r>
        <w:rPr>
          <w:b/>
        </w:rPr>
        <w:t>Expertise:</w:t>
      </w:r>
      <w:r>
        <w:t xml:space="preserve"> Fellowship training and specialisation highlights</w:t>
      </w:r>
    </w:p>
    <w:p>
      <w:pPr>
        <w:pStyle w:val="ListBullet"/>
      </w:pPr>
      <w:r>
        <w:rPr>
          <w:b/>
        </w:rPr>
        <w:t>Experience:</w:t>
      </w:r>
      <w:r>
        <w:t xml:space="preserve"> Case studies and patient outcomes (with appropriate disclaimers)</w:t>
      </w:r>
    </w:p>
    <w:p>
      <w:pPr>
        <w:pStyle w:val="ListBullet"/>
      </w:pPr>
      <w:r>
        <w:rPr>
          <w:b/>
        </w:rPr>
        <w:t>Authoritativeness:</w:t>
      </w:r>
      <w:r>
        <w:t xml:space="preserve"> Academic positions and research publications</w:t>
      </w:r>
    </w:p>
    <w:p>
      <w:pPr>
        <w:pStyle w:val="ListBullet"/>
      </w:pPr>
      <w:r>
        <w:rPr>
          <w:b/>
        </w:rPr>
        <w:t>Trustworthiness:</w:t>
      </w:r>
      <w:r>
        <w:t xml:space="preserve"> Professional credentials and patient testimonials</w:t>
      </w:r>
    </w:p>
    <w:p/>
    <w:p>
      <w:r>
        <w:t>#### 2. TGA Compliance Integration</w:t>
      </w:r>
    </w:p>
    <w:p>
      <w:pPr>
        <w:pStyle w:val="ListBullet"/>
      </w:pPr>
      <w:r>
        <w:t>Evidence-based medical claims with citations</w:t>
      </w:r>
    </w:p>
    <w:p>
      <w:pPr>
        <w:pStyle w:val="ListBullet"/>
      </w:pPr>
      <w:r>
        <w:t>Appropriate medical disclaimers on all pages</w:t>
      </w:r>
    </w:p>
    <w:p>
      <w:pPr>
        <w:pStyle w:val="ListBullet"/>
      </w:pPr>
      <w:r>
        <w:t>No outcome guarantees or misleading statements</w:t>
      </w:r>
    </w:p>
    <w:p>
      <w:pPr>
        <w:pStyle w:val="ListBullet"/>
      </w:pPr>
      <w:r>
        <w:t>Professional, educational tone throughout</w:t>
      </w:r>
    </w:p>
    <w:p/>
    <w:p>
      <w:r>
        <w:t>#### 3. Patient-Centric Approach</w:t>
      </w:r>
    </w:p>
    <w:p>
      <w:pPr>
        <w:pStyle w:val="ListBullet"/>
      </w:pPr>
      <w:r>
        <w:t>Clear, accessible medical information</w:t>
      </w:r>
    </w:p>
    <w:p>
      <w:pPr>
        <w:pStyle w:val="ListBullet"/>
      </w:pPr>
      <w:r>
        <w:t>Condition-specific educational resources</w:t>
      </w:r>
    </w:p>
    <w:p>
      <w:pPr>
        <w:pStyle w:val="ListBullet"/>
      </w:pPr>
      <w:r>
        <w:t>Treatment option explanations with benefits and risks</w:t>
      </w:r>
    </w:p>
    <w:p>
      <w:pPr>
        <w:pStyle w:val="ListBullet"/>
      </w:pPr>
      <w:r>
        <w:t>Recovery guidance and support resources</w:t>
      </w:r>
    </w:p>
    <w:p/>
    <w:p>
      <w:pPr>
        <w:pStyle w:val="Heading2"/>
        <w:jc w:val="left"/>
      </w:pPr>
      <w:r>
        <w:t>Pillar Page Strategy</w:t>
      </w:r>
    </w:p>
    <w:p/>
    <w:p>
      <w:pPr>
        <w:pStyle w:val="Heading3"/>
        <w:jc w:val="left"/>
      </w:pPr>
      <w:r>
        <w:t>🤖 Pillar 1: Robotic ENT Surgery Centre</w:t>
      </w:r>
    </w:p>
    <w:p/>
    <w:p>
      <w:r>
        <w:t>#### Primary Target Keywords</w:t>
      </w:r>
    </w:p>
    <w:p>
      <w:pPr>
        <w:pStyle w:val="ListBullet"/>
      </w:pPr>
      <w:r>
        <w:t>Robotic surgery Sydney ENT (Primary)</w:t>
      </w:r>
    </w:p>
    <w:p>
      <w:pPr>
        <w:pStyle w:val="ListBullet"/>
      </w:pPr>
      <w:r>
        <w:t>Transoral robotic surgery Sydney (Secondary)</w:t>
      </w:r>
    </w:p>
    <w:p>
      <w:pPr>
        <w:pStyle w:val="ListBullet"/>
      </w:pPr>
      <w:r>
        <w:t>Minimally invasive ENT surgery Sydney (Supporting)</w:t>
      </w:r>
    </w:p>
    <w:p/>
    <w:p>
      <w:r>
        <w:t>#### Content Hub Structure</w:t>
      </w:r>
    </w:p>
    <w:p/>
    <w:p>
      <w:r>
        <w:rPr>
          <w:b/>
        </w:rPr>
        <w:t>Main Pillar Page: "Advanced Robotic ENT Surgery in Sydney"</w:t>
      </w:r>
    </w:p>
    <w:p>
      <w:r>
        <w:rPr>
          <w:i/>
        </w:rPr>
        <w:t>URL: /robotic-ent-surgery-sydney/</w:t>
      </w:r>
    </w:p>
    <w:p>
      <w:r>
        <w:rPr>
          <w:i/>
        </w:rPr>
        <w:t>Target Length: 3,500-4,000 words</w:t>
      </w:r>
    </w:p>
    <w:p/>
    <w:p>
      <w:r>
        <w:rPr>
          <w:b/>
        </w:rPr>
        <w:t>Page Sections:</w:t>
      </w:r>
    </w:p>
    <w:p>
      <w:pPr>
        <w:pStyle w:val="ListNumber"/>
      </w:pPr>
      <w:r>
        <w:rPr>
          <w:b/>
        </w:rPr>
        <w:t>Introduction to Robotic ENT Surgery</w:t>
      </w:r>
      <w:r>
        <w:t xml:space="preserve"> (400 words)</w:t>
      </w:r>
    </w:p>
    <w:p>
      <w:pPr>
        <w:pStyle w:val="ListBullet"/>
      </w:pPr>
      <w:r>
        <w:t>Definition and technology explanation</w:t>
      </w:r>
    </w:p>
    <w:p>
      <w:pPr>
        <w:pStyle w:val="ListBullet"/>
      </w:pPr>
      <w:r>
        <w:t>Benefits over traditional surgery</w:t>
      </w:r>
    </w:p>
    <w:p>
      <w:pPr>
        <w:pStyle w:val="ListBullet"/>
      </w:pPr>
      <w:r>
        <w:t>Dr Crawford's fellowship training credentials</w:t>
      </w:r>
    </w:p>
    <w:p/>
    <w:p>
      <w:pPr>
        <w:pStyle w:val="ListNumber"/>
      </w:pPr>
      <w:r>
        <w:rPr>
          <w:b/>
        </w:rPr>
        <w:t>Robotic Surgery Applications</w:t>
      </w:r>
      <w:r>
        <w:t xml:space="preserve"> (800 words)</w:t>
      </w:r>
    </w:p>
    <w:p>
      <w:pPr>
        <w:pStyle w:val="ListBullet"/>
      </w:pPr>
      <w:r>
        <w:t>Head and neck cancer treatment</w:t>
      </w:r>
    </w:p>
    <w:p>
      <w:pPr>
        <w:pStyle w:val="ListBullet"/>
      </w:pPr>
      <w:r>
        <w:t>Sleep apnoea surgical options</w:t>
      </w:r>
    </w:p>
    <w:p>
      <w:pPr>
        <w:pStyle w:val="ListBullet"/>
      </w:pPr>
      <w:r>
        <w:t>Throat and voice condition treatment</w:t>
      </w:r>
    </w:p>
    <w:p>
      <w:pPr>
        <w:pStyle w:val="ListBullet"/>
      </w:pPr>
      <w:r>
        <w:t>Minimally invasive thyroid procedures</w:t>
      </w:r>
    </w:p>
    <w:p/>
    <w:p>
      <w:pPr>
        <w:pStyle w:val="ListNumber"/>
      </w:pPr>
      <w:r>
        <w:rPr>
          <w:b/>
        </w:rPr>
        <w:t>The Da Vinci Robotic System</w:t>
      </w:r>
      <w:r>
        <w:t xml:space="preserve"> (600 words)</w:t>
      </w:r>
    </w:p>
    <w:p>
      <w:pPr>
        <w:pStyle w:val="ListBullet"/>
      </w:pPr>
      <w:r>
        <w:t>Technology overview with patient-friendly explanations</w:t>
      </w:r>
    </w:p>
    <w:p>
      <w:pPr>
        <w:pStyle w:val="ListBullet"/>
      </w:pPr>
      <w:r>
        <w:t>Surgical precision and visualisation benefits</w:t>
      </w:r>
    </w:p>
    <w:p>
      <w:pPr>
        <w:pStyle w:val="ListBullet"/>
      </w:pPr>
      <w:r>
        <w:t>Recovery advantages and reduced complications</w:t>
      </w:r>
    </w:p>
    <w:p/>
    <w:p>
      <w:pPr>
        <w:pStyle w:val="ListNumber"/>
      </w:pPr>
      <w:r>
        <w:rPr>
          <w:b/>
        </w:rPr>
        <w:t>Dr Crawford's Robotic Surgery Expertise</w:t>
      </w:r>
      <w:r>
        <w:t xml:space="preserve"> (500 words)</w:t>
      </w:r>
    </w:p>
    <w:p>
      <w:pPr>
        <w:pStyle w:val="ListBullet"/>
      </w:pPr>
      <w:r>
        <w:t>Fellowship training in Orlando, Florida</w:t>
      </w:r>
    </w:p>
    <w:p>
      <w:pPr>
        <w:pStyle w:val="ListBullet"/>
      </w:pPr>
      <w:r>
        <w:t>One of few fellowship-trained robotic surgeons in Australia</w:t>
      </w:r>
    </w:p>
    <w:p>
      <w:pPr>
        <w:pStyle w:val="ListBullet"/>
      </w:pPr>
      <w:r>
        <w:t>Case volume and experience highlights (with disclaimers)</w:t>
      </w:r>
    </w:p>
    <w:p/>
    <w:p>
      <w:pPr>
        <w:pStyle w:val="ListNumber"/>
      </w:pPr>
      <w:r>
        <w:rPr>
          <w:b/>
        </w:rPr>
        <w:t>Patient Journey: What to Expect</w:t>
      </w:r>
      <w:r>
        <w:t xml:space="preserve"> (700 words)</w:t>
      </w:r>
    </w:p>
    <w:p>
      <w:pPr>
        <w:pStyle w:val="ListBullet"/>
      </w:pPr>
      <w:r>
        <w:t>Pre-operative consultation and planning</w:t>
      </w:r>
    </w:p>
    <w:p>
      <w:pPr>
        <w:pStyle w:val="ListBullet"/>
      </w:pPr>
      <w:r>
        <w:t>Day of surgery experience</w:t>
      </w:r>
    </w:p>
    <w:p>
      <w:pPr>
        <w:pStyle w:val="ListBullet"/>
      </w:pPr>
      <w:r>
        <w:t>Recovery timeline and support</w:t>
      </w:r>
    </w:p>
    <w:p>
      <w:pPr>
        <w:pStyle w:val="ListBullet"/>
      </w:pPr>
      <w:r>
        <w:t>Follow-up care and monitoring</w:t>
      </w:r>
    </w:p>
    <w:p/>
    <w:p>
      <w:pPr>
        <w:pStyle w:val="ListNumber"/>
      </w:pPr>
      <w:r>
        <w:rPr>
          <w:b/>
        </w:rPr>
        <w:t>Research and Evidence</w:t>
      </w:r>
      <w:r>
        <w:t xml:space="preserve"> (400 words)</w:t>
      </w:r>
    </w:p>
    <w:p>
      <w:pPr>
        <w:pStyle w:val="ListBullet"/>
      </w:pPr>
      <w:r>
        <w:t>Published studies on robotic surgery outcomes</w:t>
      </w:r>
    </w:p>
    <w:p>
      <w:pPr>
        <w:pStyle w:val="ListBullet"/>
      </w:pPr>
      <w:r>
        <w:t>International research collaborations</w:t>
      </w:r>
    </w:p>
    <w:p>
      <w:pPr>
        <w:pStyle w:val="ListBullet"/>
      </w:pPr>
      <w:r>
        <w:t>Ongoing clinical investigations</w:t>
      </w:r>
    </w:p>
    <w:p/>
    <w:p>
      <w:pPr>
        <w:pStyle w:val="ListNumber"/>
      </w:pPr>
      <w:r>
        <w:rPr>
          <w:b/>
        </w:rPr>
        <w:t>Frequently Asked Questions</w:t>
      </w:r>
      <w:r>
        <w:t xml:space="preserve"> (500 words)</w:t>
      </w:r>
    </w:p>
    <w:p>
      <w:pPr>
        <w:pStyle w:val="ListBullet"/>
      </w:pPr>
      <w:r>
        <w:t>Common patient concerns addressed</w:t>
      </w:r>
    </w:p>
    <w:p>
      <w:pPr>
        <w:pStyle w:val="ListBullet"/>
      </w:pPr>
      <w:r>
        <w:t>Cost and insurance considerations</w:t>
      </w:r>
    </w:p>
    <w:p>
      <w:pPr>
        <w:pStyle w:val="ListBullet"/>
      </w:pPr>
      <w:r>
        <w:t>Recovery expectations</w:t>
      </w:r>
    </w:p>
    <w:p>
      <w:pPr>
        <w:pStyle w:val="ListBullet"/>
      </w:pPr>
      <w:r>
        <w:t>Comparison with traditional surgery</w:t>
      </w:r>
    </w:p>
    <w:p/>
    <w:p>
      <w:r>
        <w:rPr>
          <w:b/>
        </w:rPr>
        <w:t>Supporting Content Cluster (8 pieces):</w:t>
      </w:r>
    </w:p>
    <w:p/>
    <w:p>
      <w:pPr>
        <w:pStyle w:val="ListNumber"/>
      </w:pPr>
      <w:r>
        <w:rPr>
          <w:b/>
        </w:rPr>
        <w:t>"What is Transoral Robotic Surgery (TORS)?"</w:t>
      </w:r>
      <w:r>
        <w:t xml:space="preserve"> (1,500 words)</w:t>
      </w:r>
    </w:p>
    <w:p>
      <w:r>
        <w:rPr>
          <w:i/>
        </w:rPr>
        <w:t>URL: /transoral-robotic-surgery-sydney/</w:t>
      </w:r>
    </w:p>
    <w:p>
      <w:pPr>
        <w:pStyle w:val="ListBullet"/>
      </w:pPr>
      <w:r>
        <w:t>Detailed TORS procedure explanation</w:t>
      </w:r>
    </w:p>
    <w:p>
      <w:pPr>
        <w:pStyle w:val="ListBullet"/>
      </w:pPr>
      <w:r>
        <w:t>Head and neck cancer applications</w:t>
      </w:r>
    </w:p>
    <w:p>
      <w:pPr>
        <w:pStyle w:val="ListBullet"/>
      </w:pPr>
      <w:r>
        <w:t>Recovery and outcomes</w:t>
      </w:r>
    </w:p>
    <w:p/>
    <w:p>
      <w:pPr>
        <w:pStyle w:val="ListNumber"/>
      </w:pPr>
      <w:r>
        <w:rPr>
          <w:b/>
        </w:rPr>
        <w:t>"Robotic Surgery for Sleep Apnoea Treatment"</w:t>
      </w:r>
      <w:r>
        <w:t xml:space="preserve"> (1,200 words)</w:t>
      </w:r>
    </w:p>
    <w:p>
      <w:r>
        <w:rPr>
          <w:i/>
        </w:rPr>
        <w:t>URL: /robotic-sleep-apnoea-surgery-sydney/</w:t>
      </w:r>
    </w:p>
    <w:p>
      <w:pPr>
        <w:pStyle w:val="ListBullet"/>
      </w:pPr>
      <w:r>
        <w:t>Robotic tongue base reduction</w:t>
      </w:r>
    </w:p>
    <w:p>
      <w:pPr>
        <w:pStyle w:val="ListBullet"/>
      </w:pPr>
      <w:r>
        <w:t>Upper airway reconstruction</w:t>
      </w:r>
    </w:p>
    <w:p>
      <w:pPr>
        <w:pStyle w:val="ListBullet"/>
      </w:pPr>
      <w:r>
        <w:t>Benefits over traditional sleep surgery</w:t>
      </w:r>
    </w:p>
    <w:p/>
    <w:p>
      <w:pPr>
        <w:pStyle w:val="ListNumber"/>
      </w:pPr>
      <w:r>
        <w:rPr>
          <w:b/>
        </w:rPr>
        <w:t>"Minimally Invasive Thyroid Surgery with Robotics"</w:t>
      </w:r>
      <w:r>
        <w:t xml:space="preserve"> (1,000 words)</w:t>
      </w:r>
    </w:p>
    <w:p>
      <w:r>
        <w:rPr>
          <w:i/>
        </w:rPr>
        <w:t>URL: /robotic-thyroid-surgery-sydney/</w:t>
      </w:r>
    </w:p>
    <w:p>
      <w:pPr>
        <w:pStyle w:val="ListBullet"/>
      </w:pPr>
      <w:r>
        <w:t>Scarless thyroid surgery techniques</w:t>
      </w:r>
    </w:p>
    <w:p>
      <w:pPr>
        <w:pStyle w:val="ListBullet"/>
      </w:pPr>
      <w:r>
        <w:t>Endoscopic approaches</w:t>
      </w:r>
    </w:p>
    <w:p>
      <w:pPr>
        <w:pStyle w:val="ListBullet"/>
      </w:pPr>
      <w:r>
        <w:t>Recovery advantages</w:t>
      </w:r>
    </w:p>
    <w:p/>
    <w:p>
      <w:pPr>
        <w:pStyle w:val="ListNumber"/>
      </w:pPr>
      <w:r>
        <w:rPr>
          <w:b/>
        </w:rPr>
        <w:t>"Recovery Guide: Robotic ENT Surgery"</w:t>
      </w:r>
      <w:r>
        <w:t xml:space="preserve"> (800 words)</w:t>
      </w:r>
    </w:p>
    <w:p>
      <w:r>
        <w:rPr>
          <w:i/>
        </w:rPr>
        <w:t>URL: /robotic-ent-surgery-recovery-guide/</w:t>
      </w:r>
    </w:p>
    <w:p>
      <w:pPr>
        <w:pStyle w:val="ListBullet"/>
      </w:pPr>
      <w:r>
        <w:t>Day-by-day recovery timeline</w:t>
      </w:r>
    </w:p>
    <w:p>
      <w:pPr>
        <w:pStyle w:val="ListBullet"/>
      </w:pPr>
      <w:r>
        <w:t>Activity restrictions and guidelines</w:t>
      </w:r>
    </w:p>
    <w:p>
      <w:pPr>
        <w:pStyle w:val="ListBullet"/>
      </w:pPr>
      <w:r>
        <w:t>When to contact your surgeon</w:t>
      </w:r>
    </w:p>
    <w:p/>
    <w:p>
      <w:pPr>
        <w:pStyle w:val="ListNumber"/>
      </w:pPr>
      <w:r>
        <w:rPr>
          <w:b/>
        </w:rPr>
        <w:t>"Robotic vs Traditional ENT Surgery: Comparison Guide"</w:t>
      </w:r>
      <w:r>
        <w:t xml:space="preserve"> (1,000 words)</w:t>
      </w:r>
    </w:p>
    <w:p>
      <w:r>
        <w:rPr>
          <w:i/>
        </w:rPr>
        <w:t>URL: /robotic-vs-traditional-ent-surgery/</w:t>
      </w:r>
    </w:p>
    <w:p>
      <w:pPr>
        <w:pStyle w:val="ListBullet"/>
      </w:pPr>
      <w:r>
        <w:t>Side-by-side procedure comparisons</w:t>
      </w:r>
    </w:p>
    <w:p>
      <w:pPr>
        <w:pStyle w:val="ListBullet"/>
      </w:pPr>
      <w:r>
        <w:t>Outcome differences</w:t>
      </w:r>
    </w:p>
    <w:p>
      <w:pPr>
        <w:pStyle w:val="ListBullet"/>
      </w:pPr>
      <w:r>
        <w:t>Patient selection criteria</w:t>
      </w:r>
    </w:p>
    <w:p/>
    <w:p>
      <w:pPr>
        <w:pStyle w:val="ListNumber"/>
      </w:pPr>
      <w:r>
        <w:rPr>
          <w:b/>
        </w:rPr>
        <w:t>"The Future of Robotic ENT Surgery"</w:t>
      </w:r>
      <w:r>
        <w:t xml:space="preserve"> (700 words)</w:t>
      </w:r>
    </w:p>
    <w:p>
      <w:r>
        <w:rPr>
          <w:i/>
        </w:rPr>
        <w:t>URL: /future-robotic-ent-surgery/</w:t>
      </w:r>
    </w:p>
    <w:p>
      <w:pPr>
        <w:pStyle w:val="ListBullet"/>
      </w:pPr>
      <w:r>
        <w:t>Emerging technologies</w:t>
      </w:r>
    </w:p>
    <w:p>
      <w:pPr>
        <w:pStyle w:val="ListBullet"/>
      </w:pPr>
      <w:r>
        <w:t>AI integration possibilities</w:t>
      </w:r>
    </w:p>
    <w:p>
      <w:pPr>
        <w:pStyle w:val="ListBullet"/>
      </w:pPr>
      <w:r>
        <w:t>Research developments</w:t>
      </w:r>
    </w:p>
    <w:p/>
    <w:p>
      <w:pPr>
        <w:pStyle w:val="ListNumber"/>
      </w:pPr>
      <w:r>
        <w:rPr>
          <w:b/>
        </w:rPr>
        <w:t>"Fellowship Training in Robotic Surgery: Dr Crawford's Journey"</w:t>
      </w:r>
      <w:r>
        <w:t xml:space="preserve"> (600 words)</w:t>
      </w:r>
    </w:p>
    <w:p>
      <w:r>
        <w:rPr>
          <w:i/>
        </w:rPr>
        <w:t>URL: /robotic-surgery-fellowship-training/</w:t>
      </w:r>
    </w:p>
    <w:p>
      <w:pPr>
        <w:pStyle w:val="ListBullet"/>
      </w:pPr>
      <w:r>
        <w:t>International training experience</w:t>
      </w:r>
    </w:p>
    <w:p>
      <w:pPr>
        <w:pStyle w:val="ListBullet"/>
      </w:pPr>
      <w:r>
        <w:t>Skills development process</w:t>
      </w:r>
    </w:p>
    <w:p>
      <w:pPr>
        <w:pStyle w:val="ListBullet"/>
      </w:pPr>
      <w:r>
        <w:t>Bringing expertise to Sydney</w:t>
      </w:r>
    </w:p>
    <w:p/>
    <w:p>
      <w:pPr>
        <w:pStyle w:val="ListNumber"/>
      </w:pPr>
      <w:r>
        <w:rPr>
          <w:b/>
        </w:rPr>
        <w:t>"Robotic Surgery Safety: What Patients Need to Know"</w:t>
      </w:r>
      <w:r>
        <w:t xml:space="preserve"> (800 words)</w:t>
      </w:r>
    </w:p>
    <w:p>
      <w:r>
        <w:rPr>
          <w:i/>
        </w:rPr>
        <w:t>URL: /robotic-surgery-safety-information/</w:t>
      </w:r>
    </w:p>
    <w:p>
      <w:pPr>
        <w:pStyle w:val="ListBullet"/>
      </w:pPr>
      <w:r>
        <w:t>Safety protocols and standards</w:t>
      </w:r>
    </w:p>
    <w:p>
      <w:pPr>
        <w:pStyle w:val="ListBullet"/>
      </w:pPr>
      <w:r>
        <w:t>Complication rates and management</w:t>
      </w:r>
    </w:p>
    <w:p>
      <w:pPr>
        <w:pStyle w:val="ListBullet"/>
      </w:pPr>
      <w:r>
        <w:t>Patient selection and screening</w:t>
      </w:r>
    </w:p>
    <w:p/>
    <w:p>
      <w:pPr>
        <w:pStyle w:val="Heading3"/>
        <w:jc w:val="left"/>
      </w:pPr>
      <w:r>
        <w:t>😴 Pillar 2: Sleep Apnoea Treatment Hub</w:t>
      </w:r>
    </w:p>
    <w:p/>
    <w:p>
      <w:r>
        <w:t>#### Primary Target Keywords</w:t>
      </w:r>
    </w:p>
    <w:p>
      <w:pPr>
        <w:pStyle w:val="ListBullet"/>
      </w:pPr>
      <w:r>
        <w:t>Sleep apnoea surgery Sydney (Primary)</w:t>
      </w:r>
    </w:p>
    <w:p>
      <w:pPr>
        <w:pStyle w:val="ListBullet"/>
      </w:pPr>
      <w:r>
        <w:t>Snoring surgery Sydney (Secondary)</w:t>
      </w:r>
    </w:p>
    <w:p>
      <w:pPr>
        <w:pStyle w:val="ListBullet"/>
      </w:pPr>
      <w:r>
        <w:t>OSA treatment Sydney (Supporting)</w:t>
      </w:r>
    </w:p>
    <w:p/>
    <w:p>
      <w:r>
        <w:t>#### Content Hub Structure</w:t>
      </w:r>
    </w:p>
    <w:p/>
    <w:p>
      <w:r>
        <w:rPr>
          <w:b/>
        </w:rPr>
        <w:t>Main Pillar Page: "Comprehensive Sleep Apnoea Treatment in Sydney"</w:t>
      </w:r>
    </w:p>
    <w:p>
      <w:r>
        <w:rPr>
          <w:i/>
        </w:rPr>
        <w:t>URL: /sleep-apnoea-treatment-sydney/</w:t>
      </w:r>
    </w:p>
    <w:p>
      <w:r>
        <w:rPr>
          <w:i/>
        </w:rPr>
        <w:t>Target Length: 3,000-3,500 words</w:t>
      </w:r>
    </w:p>
    <w:p/>
    <w:p>
      <w:r>
        <w:rPr>
          <w:b/>
        </w:rPr>
        <w:t>Page Sections:</w:t>
      </w:r>
    </w:p>
    <w:p>
      <w:pPr>
        <w:pStyle w:val="ListNumber"/>
      </w:pPr>
      <w:r>
        <w:rPr>
          <w:b/>
        </w:rPr>
        <w:t>Understanding Sleep Apnoea</w:t>
      </w:r>
      <w:r>
        <w:t xml:space="preserve"> (500 words)</w:t>
      </w:r>
    </w:p>
    <w:p>
      <w:pPr>
        <w:pStyle w:val="ListBullet"/>
      </w:pPr>
      <w:r>
        <w:t>OSA definition and impact</w:t>
      </w:r>
    </w:p>
    <w:p>
      <w:pPr>
        <w:pStyle w:val="ListBullet"/>
      </w:pPr>
      <w:r>
        <w:t>Symptoms and health consequences</w:t>
      </w:r>
    </w:p>
    <w:p>
      <w:pPr>
        <w:pStyle w:val="ListBullet"/>
      </w:pPr>
      <w:r>
        <w:t>Diagnosis and sleep studies</w:t>
      </w:r>
    </w:p>
    <w:p/>
    <w:p>
      <w:pPr>
        <w:pStyle w:val="ListNumber"/>
      </w:pPr>
      <w:r>
        <w:rPr>
          <w:b/>
        </w:rPr>
        <w:t>Treatment Options Overview</w:t>
      </w:r>
      <w:r>
        <w:t xml:space="preserve"> (600 words)</w:t>
      </w:r>
    </w:p>
    <w:p>
      <w:pPr>
        <w:pStyle w:val="ListBullet"/>
      </w:pPr>
      <w:r>
        <w:t>Conservative treatments</w:t>
      </w:r>
    </w:p>
    <w:p>
      <w:pPr>
        <w:pStyle w:val="ListBullet"/>
      </w:pPr>
      <w:r>
        <w:t>CPAP therapy and alternatives</w:t>
      </w:r>
    </w:p>
    <w:p>
      <w:pPr>
        <w:pStyle w:val="ListBullet"/>
      </w:pPr>
      <w:r>
        <w:t>Surgical intervention options</w:t>
      </w:r>
    </w:p>
    <w:p>
      <w:pPr>
        <w:pStyle w:val="ListBullet"/>
      </w:pPr>
      <w:r>
        <w:t>Lifestyle modifications</w:t>
      </w:r>
    </w:p>
    <w:p/>
    <w:p>
      <w:pPr>
        <w:pStyle w:val="ListNumber"/>
      </w:pPr>
      <w:r>
        <w:rPr>
          <w:b/>
        </w:rPr>
        <w:t>Advanced Surgical Treatments</w:t>
      </w:r>
      <w:r>
        <w:t xml:space="preserve"> (700 words)</w:t>
      </w:r>
    </w:p>
    <w:p>
      <w:pPr>
        <w:pStyle w:val="ListBullet"/>
      </w:pPr>
      <w:r>
        <w:t>Upper airway surgery techniques</w:t>
      </w:r>
    </w:p>
    <w:p>
      <w:pPr>
        <w:pStyle w:val="ListBullet"/>
      </w:pPr>
      <w:r>
        <w:t>Robotic sleep surgery options</w:t>
      </w:r>
    </w:p>
    <w:p>
      <w:pPr>
        <w:pStyle w:val="ListBullet"/>
      </w:pPr>
      <w:r>
        <w:t>Minimally invasive procedures</w:t>
      </w:r>
    </w:p>
    <w:p>
      <w:pPr>
        <w:pStyle w:val="ListBullet"/>
      </w:pPr>
      <w:r>
        <w:t>Multi-level surgery approaches</w:t>
      </w:r>
    </w:p>
    <w:p/>
    <w:p>
      <w:pPr>
        <w:pStyle w:val="ListNumber"/>
      </w:pPr>
      <w:r>
        <w:rPr>
          <w:b/>
        </w:rPr>
        <w:t>Dr Crawford's Sleep Surgery Expertise</w:t>
      </w:r>
      <w:r>
        <w:t xml:space="preserve"> (400 words)</w:t>
      </w:r>
    </w:p>
    <w:p>
      <w:pPr>
        <w:pStyle w:val="ListBullet"/>
      </w:pPr>
      <w:r>
        <w:t>Specialisation in sleep disorder surgery</w:t>
      </w:r>
    </w:p>
    <w:p>
      <w:pPr>
        <w:pStyle w:val="ListBullet"/>
      </w:pPr>
      <w:r>
        <w:t>International training and certification</w:t>
      </w:r>
    </w:p>
    <w:p>
      <w:pPr>
        <w:pStyle w:val="ListBullet"/>
      </w:pPr>
      <w:r>
        <w:t>Treatment philosophy and approach</w:t>
      </w:r>
    </w:p>
    <w:p/>
    <w:p>
      <w:pPr>
        <w:pStyle w:val="ListNumber"/>
      </w:pPr>
      <w:r>
        <w:rPr>
          <w:b/>
        </w:rPr>
        <w:t>Patient Success Stories</w:t>
      </w:r>
      <w:r>
        <w:t xml:space="preserve"> (300 words)</w:t>
      </w:r>
    </w:p>
    <w:p>
      <w:pPr>
        <w:pStyle w:val="ListBullet"/>
      </w:pPr>
      <w:r>
        <w:t>Anonymised case studies (with consent)</w:t>
      </w:r>
    </w:p>
    <w:p>
      <w:pPr>
        <w:pStyle w:val="ListBullet"/>
      </w:pPr>
      <w:r>
        <w:t>Quality of life improvements</w:t>
      </w:r>
    </w:p>
    <w:p>
      <w:pPr>
        <w:pStyle w:val="ListBullet"/>
      </w:pPr>
      <w:r>
        <w:t>Treatment outcomes</w:t>
      </w:r>
    </w:p>
    <w:p/>
    <w:p>
      <w:pPr>
        <w:pStyle w:val="ListNumber"/>
      </w:pPr>
      <w:r>
        <w:rPr>
          <w:b/>
        </w:rPr>
        <w:t>Sleep Study Integration</w:t>
      </w:r>
      <w:r>
        <w:t xml:space="preserve"> (400 words)</w:t>
      </w:r>
    </w:p>
    <w:p>
      <w:pPr>
        <w:pStyle w:val="ListBullet"/>
      </w:pPr>
      <w:r>
        <w:t>Collaboration with sleep physicians</w:t>
      </w:r>
    </w:p>
    <w:p>
      <w:pPr>
        <w:pStyle w:val="ListBullet"/>
      </w:pPr>
      <w:r>
        <w:t>Pre and post-surgery monitoring</w:t>
      </w:r>
    </w:p>
    <w:p>
      <w:pPr>
        <w:pStyle w:val="ListBullet"/>
      </w:pPr>
      <w:r>
        <w:t>Objective outcome measurement</w:t>
      </w:r>
    </w:p>
    <w:p/>
    <w:p>
      <w:r>
        <w:rPr>
          <w:b/>
        </w:rPr>
        <w:t>Supporting Content Cluster (6 pieces):</w:t>
      </w:r>
    </w:p>
    <w:p/>
    <w:p>
      <w:pPr>
        <w:pStyle w:val="ListNumber"/>
      </w:pPr>
      <w:r>
        <w:rPr>
          <w:b/>
        </w:rPr>
        <w:t>"CPAP Alternatives: Surgical Options for Sleep Apnoea"</w:t>
      </w:r>
      <w:r>
        <w:t xml:space="preserve"> (1,200 words)</w:t>
      </w:r>
    </w:p>
    <w:p>
      <w:pPr>
        <w:pStyle w:val="ListNumber"/>
      </w:pPr>
      <w:r>
        <w:rPr>
          <w:b/>
        </w:rPr>
        <w:t>"Upper Airway Surgery: Procedures and Recovery"</w:t>
      </w:r>
      <w:r>
        <w:t xml:space="preserve"> (1,000 words)</w:t>
      </w:r>
    </w:p>
    <w:p>
      <w:pPr>
        <w:pStyle w:val="ListNumber"/>
      </w:pPr>
      <w:r>
        <w:rPr>
          <w:b/>
        </w:rPr>
        <w:t>"Snoring Solutions: When Surgery is the Answer"</w:t>
      </w:r>
      <w:r>
        <w:t xml:space="preserve"> (800 words)</w:t>
      </w:r>
    </w:p>
    <w:p>
      <w:pPr>
        <w:pStyle w:val="ListNumber"/>
      </w:pPr>
      <w:r>
        <w:rPr>
          <w:b/>
        </w:rPr>
        <w:t>"Preparing for Sleep Apnoea Surgery"</w:t>
      </w:r>
      <w:r>
        <w:t xml:space="preserve"> (700 words)</w:t>
      </w:r>
    </w:p>
    <w:p>
      <w:pPr>
        <w:pStyle w:val="ListNumber"/>
      </w:pPr>
      <w:r>
        <w:rPr>
          <w:b/>
        </w:rPr>
        <w:t>"Life After Sleep Surgery: Patient Experiences"</w:t>
      </w:r>
      <w:r>
        <w:t xml:space="preserve"> (900 words)</w:t>
      </w:r>
    </w:p>
    <w:p>
      <w:pPr>
        <w:pStyle w:val="ListNumber"/>
      </w:pPr>
      <w:r>
        <w:rPr>
          <w:b/>
        </w:rPr>
        <w:t>"Sleep Apnoea in Executive Health: Professional Treatment Approaches"</w:t>
      </w:r>
      <w:r>
        <w:t xml:space="preserve"> (800 words)</w:t>
      </w:r>
    </w:p>
    <w:p/>
    <w:p>
      <w:pPr>
        <w:pStyle w:val="Heading3"/>
        <w:jc w:val="left"/>
      </w:pPr>
      <w:r>
        <w:t>🎗️ Pillar 3: Head &amp; Neck Cancer Care Centre</w:t>
      </w:r>
    </w:p>
    <w:p/>
    <w:p>
      <w:r>
        <w:t>#### Primary Target Keywords</w:t>
      </w:r>
    </w:p>
    <w:p>
      <w:pPr>
        <w:pStyle w:val="ListBullet"/>
      </w:pPr>
      <w:r>
        <w:t>Head neck cancer surgery Sydney (Primary)</w:t>
      </w:r>
    </w:p>
    <w:p>
      <w:pPr>
        <w:pStyle w:val="ListBullet"/>
      </w:pPr>
      <w:r>
        <w:t>Throat cancer specialist Sydney (Secondary)</w:t>
      </w:r>
    </w:p>
    <w:p>
      <w:pPr>
        <w:pStyle w:val="ListBullet"/>
      </w:pPr>
      <w:r>
        <w:t>Thyroid cancer surgeon Sydney (Supporting)</w:t>
      </w:r>
    </w:p>
    <w:p/>
    <w:p>
      <w:r>
        <w:t>#### Content Hub Structure</w:t>
      </w:r>
    </w:p>
    <w:p/>
    <w:p>
      <w:r>
        <w:rPr>
          <w:b/>
        </w:rPr>
        <w:t>Main Pillar Page: "Expert Head &amp; Neck Cancer Care in Sydney"</w:t>
      </w:r>
    </w:p>
    <w:p>
      <w:r>
        <w:rPr>
          <w:i/>
        </w:rPr>
        <w:t>URL: /head-neck-cancer-treatment-sydney/</w:t>
      </w:r>
    </w:p>
    <w:p>
      <w:r>
        <w:rPr>
          <w:i/>
        </w:rPr>
        <w:t>Target Length: 3,200-3,800 words</w:t>
      </w:r>
    </w:p>
    <w:p/>
    <w:p>
      <w:r>
        <w:rPr>
          <w:b/>
        </w:rPr>
        <w:t>Page Sections:</w:t>
      </w:r>
    </w:p>
    <w:p>
      <w:pPr>
        <w:pStyle w:val="ListNumber"/>
      </w:pPr>
      <w:r>
        <w:rPr>
          <w:b/>
        </w:rPr>
        <w:t>Head &amp; Neck Cancer Overview</w:t>
      </w:r>
      <w:r>
        <w:t xml:space="preserve"> (600 words)</w:t>
      </w:r>
    </w:p>
    <w:p>
      <w:pPr>
        <w:pStyle w:val="ListBullet"/>
      </w:pPr>
      <w:r>
        <w:t>Types of head and neck cancers</w:t>
      </w:r>
    </w:p>
    <w:p>
      <w:pPr>
        <w:pStyle w:val="ListBullet"/>
      </w:pPr>
      <w:r>
        <w:t>Risk factors and prevention</w:t>
      </w:r>
    </w:p>
    <w:p>
      <w:pPr>
        <w:pStyle w:val="ListBullet"/>
      </w:pPr>
      <w:r>
        <w:t>Early detection importance</w:t>
      </w:r>
    </w:p>
    <w:p/>
    <w:p>
      <w:pPr>
        <w:pStyle w:val="ListNumber"/>
      </w:pPr>
      <w:r>
        <w:rPr>
          <w:b/>
        </w:rPr>
        <w:t>Advanced Treatment Options</w:t>
      </w:r>
      <w:r>
        <w:t xml:space="preserve"> (800 words)</w:t>
      </w:r>
    </w:p>
    <w:p>
      <w:pPr>
        <w:pStyle w:val="ListBullet"/>
      </w:pPr>
      <w:r>
        <w:t>Surgical approaches</w:t>
      </w:r>
    </w:p>
    <w:p>
      <w:pPr>
        <w:pStyle w:val="ListBullet"/>
      </w:pPr>
      <w:r>
        <w:t>Robotic surgery advantages</w:t>
      </w:r>
    </w:p>
    <w:p>
      <w:pPr>
        <w:pStyle w:val="ListBullet"/>
      </w:pPr>
      <w:r>
        <w:t>Reconstruction techniques</w:t>
      </w:r>
    </w:p>
    <w:p>
      <w:pPr>
        <w:pStyle w:val="ListBullet"/>
      </w:pPr>
      <w:r>
        <w:t>Multidisciplinary care</w:t>
      </w:r>
    </w:p>
    <w:p/>
    <w:p>
      <w:pPr>
        <w:pStyle w:val="ListNumber"/>
      </w:pPr>
      <w:r>
        <w:rPr>
          <w:b/>
        </w:rPr>
        <w:t>Dr Crawford's Cancer Surgery Expertise</w:t>
      </w:r>
      <w:r>
        <w:t xml:space="preserve"> (500 words)</w:t>
      </w:r>
    </w:p>
    <w:p>
      <w:pPr>
        <w:pStyle w:val="ListBullet"/>
      </w:pPr>
      <w:r>
        <w:t>Fellowship training in head and neck oncology</w:t>
      </w:r>
    </w:p>
    <w:p>
      <w:pPr>
        <w:pStyle w:val="ListBullet"/>
      </w:pPr>
      <w:r>
        <w:t>Complex case experience</w:t>
      </w:r>
    </w:p>
    <w:p>
      <w:pPr>
        <w:pStyle w:val="ListBullet"/>
      </w:pPr>
      <w:r>
        <w:t>Research and publication background</w:t>
      </w:r>
    </w:p>
    <w:p/>
    <w:p>
      <w:pPr>
        <w:pStyle w:val="ListNumber"/>
      </w:pPr>
      <w:r>
        <w:rPr>
          <w:b/>
        </w:rPr>
        <w:t>Treatment Planning and Coordination</w:t>
      </w:r>
      <w:r>
        <w:t xml:space="preserve"> (600 words)</w:t>
      </w:r>
    </w:p>
    <w:p>
      <w:pPr>
        <w:pStyle w:val="ListBullet"/>
      </w:pPr>
      <w:r>
        <w:t>Multidisciplinary team approach</w:t>
      </w:r>
    </w:p>
    <w:p>
      <w:pPr>
        <w:pStyle w:val="ListBullet"/>
      </w:pPr>
      <w:r>
        <w:t>Staging and treatment selection</w:t>
      </w:r>
    </w:p>
    <w:p>
      <w:pPr>
        <w:pStyle w:val="ListBullet"/>
      </w:pPr>
      <w:r>
        <w:t>Coordination with oncology services</w:t>
      </w:r>
    </w:p>
    <w:p/>
    <w:p>
      <w:pPr>
        <w:pStyle w:val="ListNumber"/>
      </w:pPr>
      <w:r>
        <w:rPr>
          <w:b/>
        </w:rPr>
        <w:t>Recovery and Rehabilitation</w:t>
      </w:r>
      <w:r>
        <w:t xml:space="preserve"> (500 words)</w:t>
      </w:r>
    </w:p>
    <w:p>
      <w:pPr>
        <w:pStyle w:val="ListBullet"/>
      </w:pPr>
      <w:r>
        <w:t>Post-surgical care</w:t>
      </w:r>
    </w:p>
    <w:p>
      <w:pPr>
        <w:pStyle w:val="ListBullet"/>
      </w:pPr>
      <w:r>
        <w:t>Voice and swallowing rehabilitation</w:t>
      </w:r>
    </w:p>
    <w:p>
      <w:pPr>
        <w:pStyle w:val="ListBullet"/>
      </w:pPr>
      <w:r>
        <w:t>Long-term follow-up</w:t>
      </w:r>
    </w:p>
    <w:p/>
    <w:p>
      <w:r>
        <w:rPr>
          <w:b/>
        </w:rPr>
        <w:t>Supporting Content Cluster (7 pieces):</w:t>
      </w:r>
    </w:p>
    <w:p/>
    <w:p>
      <w:pPr>
        <w:pStyle w:val="ListNumber"/>
      </w:pPr>
      <w:r>
        <w:rPr>
          <w:b/>
        </w:rPr>
        <w:t>"Early Signs of Head &amp; Neck Cancer: When to Seek Help"</w:t>
      </w:r>
      <w:r>
        <w:t xml:space="preserve"> (1,000 words)</w:t>
      </w:r>
    </w:p>
    <w:p>
      <w:pPr>
        <w:pStyle w:val="ListNumber"/>
      </w:pPr>
      <w:r>
        <w:rPr>
          <w:b/>
        </w:rPr>
        <w:t>"Robotic Surgery for Head &amp; Neck Cancer"</w:t>
      </w:r>
      <w:r>
        <w:t xml:space="preserve"> (1,200 words)</w:t>
      </w:r>
    </w:p>
    <w:p>
      <w:pPr>
        <w:pStyle w:val="ListNumber"/>
      </w:pPr>
      <w:r>
        <w:rPr>
          <w:b/>
        </w:rPr>
        <w:t>"Thyroid Cancer: Diagnosis and Treatment Options"</w:t>
      </w:r>
      <w:r>
        <w:t xml:space="preserve"> (1,100 words)</w:t>
      </w:r>
    </w:p>
    <w:p>
      <w:pPr>
        <w:pStyle w:val="ListNumber"/>
      </w:pPr>
      <w:r>
        <w:rPr>
          <w:b/>
        </w:rPr>
        <w:t>"Voice Preservation in Throat Cancer Surgery"</w:t>
      </w:r>
      <w:r>
        <w:t xml:space="preserve"> (900 words)</w:t>
      </w:r>
    </w:p>
    <w:p>
      <w:pPr>
        <w:pStyle w:val="ListNumber"/>
      </w:pPr>
      <w:r>
        <w:rPr>
          <w:b/>
        </w:rPr>
        <w:t>"Recovery After Head &amp; Neck Cancer Surgery"</w:t>
      </w:r>
      <w:r>
        <w:t xml:space="preserve"> (800 words)</w:t>
      </w:r>
    </w:p>
    <w:p>
      <w:pPr>
        <w:pStyle w:val="ListNumber"/>
      </w:pPr>
      <w:r>
        <w:rPr>
          <w:b/>
        </w:rPr>
        <w:t>"Nutrition Support During Cancer Treatment"</w:t>
      </w:r>
      <w:r>
        <w:t xml:space="preserve"> (700 words)</w:t>
      </w:r>
    </w:p>
    <w:p>
      <w:pPr>
        <w:pStyle w:val="ListNumber"/>
      </w:pPr>
      <w:r>
        <w:rPr>
          <w:b/>
        </w:rPr>
        <w:t>"Follow-up Care After Cancer Surgery"</w:t>
      </w:r>
      <w:r>
        <w:t xml:space="preserve"> (600 words)</w:t>
      </w:r>
    </w:p>
    <w:p/>
    <w:p>
      <w:pPr>
        <w:pStyle w:val="Heading3"/>
        <w:jc w:val="left"/>
      </w:pPr>
      <w:r>
        <w:t>👶 Pillar 4: Paediatric ENT Services Hub</w:t>
      </w:r>
    </w:p>
    <w:p/>
    <w:p>
      <w:r>
        <w:t>#### Primary Target Keywords</w:t>
      </w:r>
    </w:p>
    <w:p>
      <w:pPr>
        <w:pStyle w:val="ListBullet"/>
      </w:pPr>
      <w:r>
        <w:t>Paediatric ENT specialist Sydney (Primary)</w:t>
      </w:r>
    </w:p>
    <w:p>
      <w:pPr>
        <w:pStyle w:val="ListBullet"/>
      </w:pPr>
      <w:r>
        <w:t>Children ENT doctor Sydney (Secondary)</w:t>
      </w:r>
    </w:p>
    <w:p>
      <w:pPr>
        <w:pStyle w:val="ListBullet"/>
      </w:pPr>
      <w:r>
        <w:t>Kids tonsillectomy Sydney (Supporting)</w:t>
      </w:r>
    </w:p>
    <w:p/>
    <w:p>
      <w:r>
        <w:t>#### Content Hub Structure</w:t>
      </w:r>
    </w:p>
    <w:p/>
    <w:p>
      <w:r>
        <w:rPr>
          <w:b/>
        </w:rPr>
        <w:t>Main Pillar Page: "Comprehensive Paediatric ENT Care in Sydney"</w:t>
      </w:r>
    </w:p>
    <w:p>
      <w:r>
        <w:rPr>
          <w:i/>
        </w:rPr>
        <w:t>URL: /paediatric-ent-specialist-sydney/</w:t>
      </w:r>
    </w:p>
    <w:p>
      <w:r>
        <w:rPr>
          <w:i/>
        </w:rPr>
        <w:t>Target Length: 2,800-3,200 words</w:t>
      </w:r>
    </w:p>
    <w:p/>
    <w:p>
      <w:r>
        <w:rPr>
          <w:b/>
        </w:rPr>
        <w:t>Page Sections:</w:t>
      </w:r>
    </w:p>
    <w:p>
      <w:pPr>
        <w:pStyle w:val="ListNumber"/>
      </w:pPr>
      <w:r>
        <w:rPr>
          <w:b/>
        </w:rPr>
        <w:t>Paediatric ENT Specialisation</w:t>
      </w:r>
      <w:r>
        <w:t xml:space="preserve"> (400 words)</w:t>
      </w:r>
    </w:p>
    <w:p>
      <w:pPr>
        <w:pStyle w:val="ListBullet"/>
      </w:pPr>
      <w:r>
        <w:t>Child-specific ENT conditions</w:t>
      </w:r>
    </w:p>
    <w:p>
      <w:pPr>
        <w:pStyle w:val="ListBullet"/>
      </w:pPr>
      <w:r>
        <w:t>Age-appropriate treatment approaches</w:t>
      </w:r>
    </w:p>
    <w:p>
      <w:pPr>
        <w:pStyle w:val="ListBullet"/>
      </w:pPr>
      <w:r>
        <w:t>Family-centred care philosophy</w:t>
      </w:r>
    </w:p>
    <w:p/>
    <w:p>
      <w:pPr>
        <w:pStyle w:val="ListNumber"/>
      </w:pPr>
      <w:r>
        <w:rPr>
          <w:b/>
        </w:rPr>
        <w:t>Common Childhood ENT Conditions</w:t>
      </w:r>
      <w:r>
        <w:t xml:space="preserve"> (700 words)</w:t>
      </w:r>
    </w:p>
    <w:p>
      <w:pPr>
        <w:pStyle w:val="ListBullet"/>
      </w:pPr>
      <w:r>
        <w:t>Recurrent tonsillitis</w:t>
      </w:r>
    </w:p>
    <w:p>
      <w:pPr>
        <w:pStyle w:val="ListBullet"/>
      </w:pPr>
      <w:r>
        <w:t>Chronic ear infections</w:t>
      </w:r>
    </w:p>
    <w:p>
      <w:pPr>
        <w:pStyle w:val="ListBullet"/>
      </w:pPr>
      <w:r>
        <w:t>Breathing difficulties</w:t>
      </w:r>
    </w:p>
    <w:p>
      <w:pPr>
        <w:pStyle w:val="ListBullet"/>
      </w:pPr>
      <w:r>
        <w:t>Speech and hearing concerns</w:t>
      </w:r>
    </w:p>
    <w:p/>
    <w:p>
      <w:pPr>
        <w:pStyle w:val="ListNumber"/>
      </w:pPr>
      <w:r>
        <w:rPr>
          <w:b/>
        </w:rPr>
        <w:t>Surgical Treatments for Children</w:t>
      </w:r>
      <w:r>
        <w:t xml:space="preserve"> (600 words)</w:t>
      </w:r>
    </w:p>
    <w:p>
      <w:pPr>
        <w:pStyle w:val="ListBullet"/>
      </w:pPr>
      <w:r>
        <w:t>Tonsillectomy and adenoidectomy</w:t>
      </w:r>
    </w:p>
    <w:p>
      <w:pPr>
        <w:pStyle w:val="ListBullet"/>
      </w:pPr>
      <w:r>
        <w:t>Ear tube placement</w:t>
      </w:r>
    </w:p>
    <w:p>
      <w:pPr>
        <w:pStyle w:val="ListBullet"/>
      </w:pPr>
      <w:r>
        <w:t>Airway surgery</w:t>
      </w:r>
    </w:p>
    <w:p>
      <w:pPr>
        <w:pStyle w:val="ListBullet"/>
      </w:pPr>
      <w:r>
        <w:t>Minimally invasive techniques</w:t>
      </w:r>
    </w:p>
    <w:p/>
    <w:p>
      <w:pPr>
        <w:pStyle w:val="ListNumber"/>
      </w:pPr>
      <w:r>
        <w:rPr>
          <w:b/>
        </w:rPr>
        <w:t>Preparing Your Child for ENT Surgery</w:t>
      </w:r>
      <w:r>
        <w:t xml:space="preserve"> (500 words)</w:t>
      </w:r>
    </w:p>
    <w:p>
      <w:pPr>
        <w:pStyle w:val="ListBullet"/>
      </w:pPr>
      <w:r>
        <w:t>Age-appropriate explanations</w:t>
      </w:r>
    </w:p>
    <w:p>
      <w:pPr>
        <w:pStyle w:val="ListBullet"/>
      </w:pPr>
      <w:r>
        <w:t>Pre-operative preparation</w:t>
      </w:r>
    </w:p>
    <w:p>
      <w:pPr>
        <w:pStyle w:val="ListBullet"/>
      </w:pPr>
      <w:r>
        <w:t>Family support strategies</w:t>
      </w:r>
    </w:p>
    <w:p/>
    <w:p>
      <w:pPr>
        <w:pStyle w:val="ListNumber"/>
      </w:pPr>
      <w:r>
        <w:rPr>
          <w:b/>
        </w:rPr>
        <w:t>Recovery and Post-Operative Care</w:t>
      </w:r>
      <w:r>
        <w:t xml:space="preserve"> (400 words)</w:t>
      </w:r>
    </w:p>
    <w:p>
      <w:pPr>
        <w:pStyle w:val="ListBullet"/>
      </w:pPr>
      <w:r>
        <w:t>Pain management for children</w:t>
      </w:r>
    </w:p>
    <w:p>
      <w:pPr>
        <w:pStyle w:val="ListBullet"/>
      </w:pPr>
      <w:r>
        <w:t>Activity restrictions</w:t>
      </w:r>
    </w:p>
    <w:p>
      <w:pPr>
        <w:pStyle w:val="ListBullet"/>
      </w:pPr>
      <w:r>
        <w:t>When to contact the surgeon</w:t>
      </w:r>
    </w:p>
    <w:p/>
    <w:p>
      <w:r>
        <w:rPr>
          <w:b/>
        </w:rPr>
        <w:t>Supporting Content Cluster (5 pieces):</w:t>
      </w:r>
    </w:p>
    <w:p/>
    <w:p>
      <w:pPr>
        <w:pStyle w:val="ListNumber"/>
      </w:pPr>
      <w:r>
        <w:rPr>
          <w:b/>
        </w:rPr>
        <w:t>"When Your Child Needs Tonsillectomy: A Parent's Guide"</w:t>
      </w:r>
      <w:r>
        <w:t xml:space="preserve"> (1,200 words)</w:t>
      </w:r>
    </w:p>
    <w:p>
      <w:pPr>
        <w:pStyle w:val="ListNumber"/>
      </w:pPr>
      <w:r>
        <w:rPr>
          <w:b/>
        </w:rPr>
        <w:t>"Ear Infections in Children: Treatment and Prevention"</w:t>
      </w:r>
      <w:r>
        <w:t xml:space="preserve"> (1,000 words)</w:t>
      </w:r>
    </w:p>
    <w:p>
      <w:pPr>
        <w:pStyle w:val="ListNumber"/>
      </w:pPr>
      <w:r>
        <w:rPr>
          <w:b/>
        </w:rPr>
        <w:t>"Paediatric Sleep Apnoea: Recognition and Treatment"</w:t>
      </w:r>
      <w:r>
        <w:t xml:space="preserve"> (900 words)</w:t>
      </w:r>
    </w:p>
    <w:p>
      <w:pPr>
        <w:pStyle w:val="ListNumber"/>
      </w:pPr>
      <w:r>
        <w:rPr>
          <w:b/>
        </w:rPr>
        <w:t>"Preparing Children for ENT Surgery: Age-by-Age Guide"</w:t>
      </w:r>
      <w:r>
        <w:t xml:space="preserve"> (800 words)</w:t>
      </w:r>
    </w:p>
    <w:p>
      <w:pPr>
        <w:pStyle w:val="ListNumber"/>
      </w:pPr>
      <w:r>
        <w:rPr>
          <w:b/>
        </w:rPr>
        <w:t>"Post-Surgery Care: Helping Your Child Recover"</w:t>
      </w:r>
      <w:r>
        <w:t xml:space="preserve"> (700 words)</w:t>
      </w:r>
    </w:p>
    <w:p/>
    <w:p>
      <w:pPr>
        <w:pStyle w:val="Heading2"/>
        <w:jc w:val="left"/>
      </w:pPr>
      <w:r>
        <w:t>Supporting Content Ecosystem</w:t>
      </w:r>
    </w:p>
    <w:p/>
    <w:p>
      <w:pPr>
        <w:pStyle w:val="Heading3"/>
        <w:jc w:val="left"/>
      </w:pPr>
      <w:r>
        <w:t>📚 Patient Education Resources</w:t>
      </w:r>
    </w:p>
    <w:p/>
    <w:p>
      <w:r>
        <w:t>#### Condition Information Pages (12 pages)</w:t>
      </w:r>
    </w:p>
    <w:p>
      <w:pPr>
        <w:pStyle w:val="ListNumber"/>
      </w:pPr>
      <w:r>
        <w:rPr>
          <w:b/>
        </w:rPr>
        <w:t>"Understanding Hearing Loss in Adults"</w:t>
      </w:r>
      <w:r>
        <w:t xml:space="preserve"> (800 words)</w:t>
      </w:r>
    </w:p>
    <w:p>
      <w:pPr>
        <w:pStyle w:val="ListNumber"/>
      </w:pPr>
      <w:r>
        <w:rPr>
          <w:b/>
        </w:rPr>
        <w:t>"Chronic Sinusitis: Causes and Treatment Options"</w:t>
      </w:r>
      <w:r>
        <w:t xml:space="preserve"> (900 words)</w:t>
      </w:r>
    </w:p>
    <w:p>
      <w:pPr>
        <w:pStyle w:val="ListNumber"/>
      </w:pPr>
      <w:r>
        <w:rPr>
          <w:b/>
        </w:rPr>
        <w:t>"Nasal Obstruction and Breathing Difficulties"</w:t>
      </w:r>
      <w:r>
        <w:t xml:space="preserve"> (700 words)</w:t>
      </w:r>
    </w:p>
    <w:p>
      <w:pPr>
        <w:pStyle w:val="ListNumber"/>
      </w:pPr>
      <w:r>
        <w:rPr>
          <w:b/>
        </w:rPr>
        <w:t>"Voice Disorders: When to Seek Treatment"</w:t>
      </w:r>
      <w:r>
        <w:t xml:space="preserve"> (750 words)</w:t>
      </w:r>
    </w:p>
    <w:p>
      <w:pPr>
        <w:pStyle w:val="ListNumber"/>
      </w:pPr>
      <w:r>
        <w:rPr>
          <w:b/>
        </w:rPr>
        <w:t>"Dizziness and Balance Problems"</w:t>
      </w:r>
      <w:r>
        <w:t xml:space="preserve"> (650 words)</w:t>
      </w:r>
    </w:p>
    <w:p>
      <w:pPr>
        <w:pStyle w:val="ListNumber"/>
      </w:pPr>
      <w:r>
        <w:rPr>
          <w:b/>
        </w:rPr>
        <w:t>"Smell and Taste Disorders"</w:t>
      </w:r>
      <w:r>
        <w:t xml:space="preserve"> (600 words)</w:t>
      </w:r>
    </w:p>
    <w:p>
      <w:pPr>
        <w:pStyle w:val="ListNumber"/>
      </w:pPr>
      <w:r>
        <w:rPr>
          <w:b/>
        </w:rPr>
        <w:t>"Allergies and ENT Health"</w:t>
      </w:r>
      <w:r>
        <w:t xml:space="preserve"> (800 words)</w:t>
      </w:r>
    </w:p>
    <w:p>
      <w:pPr>
        <w:pStyle w:val="ListNumber"/>
      </w:pPr>
      <w:r>
        <w:rPr>
          <w:b/>
        </w:rPr>
        <w:t>"Ear Wax and Ear Hygiene"</w:t>
      </w:r>
      <w:r>
        <w:t xml:space="preserve"> (500 words)</w:t>
      </w:r>
    </w:p>
    <w:p>
      <w:pPr>
        <w:pStyle w:val="ListNumber"/>
      </w:pPr>
      <w:r>
        <w:rPr>
          <w:b/>
        </w:rPr>
        <w:t>"Nosebleeds: Causes and Management"</w:t>
      </w:r>
      <w:r>
        <w:t xml:space="preserve"> (550 words)</w:t>
      </w:r>
    </w:p>
    <w:p>
      <w:r>
        <w:t xml:space="preserve">10. </w:t>
      </w:r>
      <w:r>
        <w:rPr>
          <w:b/>
        </w:rPr>
        <w:t>"Facial Pain and Sinus Pressure"</w:t>
      </w:r>
      <w:r>
        <w:t xml:space="preserve"> (700 words)</w:t>
      </w:r>
    </w:p>
    <w:p>
      <w:r>
        <w:t xml:space="preserve">11. </w:t>
      </w:r>
      <w:r>
        <w:rPr>
          <w:b/>
        </w:rPr>
        <w:t>"Swallowing Difficulties (Dysphagia)"</w:t>
      </w:r>
      <w:r>
        <w:t xml:space="preserve"> (800 words)</w:t>
      </w:r>
    </w:p>
    <w:p>
      <w:r>
        <w:t xml:space="preserve">12. </w:t>
      </w:r>
      <w:r>
        <w:rPr>
          <w:b/>
        </w:rPr>
        <w:t>"Respiratory Infections and ENT Health"</w:t>
      </w:r>
      <w:r>
        <w:t xml:space="preserve"> (650 words)</w:t>
      </w:r>
    </w:p>
    <w:p/>
    <w:p>
      <w:r>
        <w:t>#### Treatment Information Pages (8 pages)</w:t>
      </w:r>
    </w:p>
    <w:p>
      <w:pPr>
        <w:pStyle w:val="ListNumber"/>
      </w:pPr>
      <w:r>
        <w:rPr>
          <w:b/>
        </w:rPr>
        <w:t>"Endoscopic Sinus Surgery: What to Expect"</w:t>
      </w:r>
      <w:r>
        <w:t xml:space="preserve"> (1,000 words)</w:t>
      </w:r>
    </w:p>
    <w:p>
      <w:pPr>
        <w:pStyle w:val="ListNumber"/>
      </w:pPr>
      <w:r>
        <w:rPr>
          <w:b/>
        </w:rPr>
        <w:t>"Septoplasty for Deviated Septum"</w:t>
      </w:r>
      <w:r>
        <w:t xml:space="preserve"> (800 words)</w:t>
      </w:r>
    </w:p>
    <w:p>
      <w:pPr>
        <w:pStyle w:val="ListNumber"/>
      </w:pPr>
      <w:r>
        <w:rPr>
          <w:b/>
        </w:rPr>
        <w:t>"Hearing Aid Consultation and Fitting"</w:t>
      </w:r>
      <w:r>
        <w:t xml:space="preserve"> (700 words)</w:t>
      </w:r>
    </w:p>
    <w:p>
      <w:pPr>
        <w:pStyle w:val="ListNumber"/>
      </w:pPr>
      <w:r>
        <w:rPr>
          <w:b/>
        </w:rPr>
        <w:t>"Allergy Testing and Immunotherapy"</w:t>
      </w:r>
      <w:r>
        <w:t xml:space="preserve"> (900 words)</w:t>
      </w:r>
    </w:p>
    <w:p>
      <w:pPr>
        <w:pStyle w:val="ListNumber"/>
      </w:pPr>
      <w:r>
        <w:rPr>
          <w:b/>
        </w:rPr>
        <w:t>"Voice Therapy and Rehabilitation"</w:t>
      </w:r>
      <w:r>
        <w:t xml:space="preserve"> (750 words)</w:t>
      </w:r>
    </w:p>
    <w:p>
      <w:pPr>
        <w:pStyle w:val="ListNumber"/>
      </w:pPr>
      <w:r>
        <w:rPr>
          <w:b/>
        </w:rPr>
        <w:t>"Balance Testing and Treatment"</w:t>
      </w:r>
      <w:r>
        <w:t xml:space="preserve"> (650 words)</w:t>
      </w:r>
    </w:p>
    <w:p>
      <w:pPr>
        <w:pStyle w:val="ListNumber"/>
      </w:pPr>
      <w:r>
        <w:rPr>
          <w:b/>
        </w:rPr>
        <w:t>"Emergency ENT Care: When to Seek Help"</w:t>
      </w:r>
      <w:r>
        <w:t xml:space="preserve"> (600 words)</w:t>
      </w:r>
    </w:p>
    <w:p>
      <w:pPr>
        <w:pStyle w:val="ListNumber"/>
      </w:pPr>
      <w:r>
        <w:rPr>
          <w:b/>
        </w:rPr>
        <w:t>"Non-Surgical ENT Treatment Options"</w:t>
      </w:r>
      <w:r>
        <w:t xml:space="preserve"> (800 words)</w:t>
      </w:r>
    </w:p>
    <w:p/>
    <w:p>
      <w:pPr>
        <w:pStyle w:val="Heading3"/>
        <w:jc w:val="left"/>
      </w:pPr>
      <w:r>
        <w:t>🔬 Research and Authority Content</w:t>
      </w:r>
    </w:p>
    <w:p/>
    <w:p>
      <w:r>
        <w:t>#### Academic and Research Pages (6 pages)</w:t>
      </w:r>
    </w:p>
    <w:p>
      <w:pPr>
        <w:pStyle w:val="ListNumber"/>
      </w:pPr>
      <w:r>
        <w:rPr>
          <w:b/>
        </w:rPr>
        <w:t>"Dr Crawford's Research Publications"</w:t>
      </w:r>
      <w:r>
        <w:t xml:space="preserve"> (600 words)</w:t>
      </w:r>
    </w:p>
    <w:p>
      <w:pPr>
        <w:pStyle w:val="ListBullet"/>
      </w:pPr>
      <w:r>
        <w:t>Published studies and journal articles</w:t>
      </w:r>
    </w:p>
    <w:p>
      <w:pPr>
        <w:pStyle w:val="ListBullet"/>
      </w:pPr>
      <w:r>
        <w:t>Conference presentations</w:t>
      </w:r>
    </w:p>
    <w:p>
      <w:pPr>
        <w:pStyle w:val="ListBullet"/>
      </w:pPr>
      <w:r>
        <w:t>Research collaborations</w:t>
      </w:r>
    </w:p>
    <w:p/>
    <w:p>
      <w:pPr>
        <w:pStyle w:val="ListNumber"/>
      </w:pPr>
      <w:r>
        <w:rPr>
          <w:b/>
        </w:rPr>
        <w:t>"Teaching and Medical Education"</w:t>
      </w:r>
      <w:r>
        <w:t xml:space="preserve"> (500 words)</w:t>
      </w:r>
    </w:p>
    <w:p>
      <w:pPr>
        <w:pStyle w:val="ListBullet"/>
      </w:pPr>
      <w:r>
        <w:t>University lecturer role</w:t>
      </w:r>
    </w:p>
    <w:p>
      <w:pPr>
        <w:pStyle w:val="ListBullet"/>
      </w:pPr>
      <w:r>
        <w:t>Course directorship</w:t>
      </w:r>
    </w:p>
    <w:p>
      <w:pPr>
        <w:pStyle w:val="ListBullet"/>
      </w:pPr>
      <w:r>
        <w:t>Training programs</w:t>
      </w:r>
    </w:p>
    <w:p/>
    <w:p>
      <w:pPr>
        <w:pStyle w:val="ListNumber"/>
      </w:pPr>
      <w:r>
        <w:rPr>
          <w:b/>
        </w:rPr>
        <w:t>"International Training and Fellowships"</w:t>
      </w:r>
      <w:r>
        <w:t xml:space="preserve"> (700 words)</w:t>
      </w:r>
    </w:p>
    <w:p>
      <w:pPr>
        <w:pStyle w:val="ListBullet"/>
      </w:pPr>
      <w:r>
        <w:t>Orlando fellowship experience</w:t>
      </w:r>
    </w:p>
    <w:p>
      <w:pPr>
        <w:pStyle w:val="ListBullet"/>
      </w:pPr>
      <w:r>
        <w:t>International collaborations</w:t>
      </w:r>
    </w:p>
    <w:p>
      <w:pPr>
        <w:pStyle w:val="ListBullet"/>
      </w:pPr>
      <w:r>
        <w:t>Continuing education</w:t>
      </w:r>
    </w:p>
    <w:p/>
    <w:p>
      <w:pPr>
        <w:pStyle w:val="ListNumber"/>
      </w:pPr>
      <w:r>
        <w:rPr>
          <w:b/>
        </w:rPr>
        <w:t>"Professional Society Memberships"</w:t>
      </w:r>
      <w:r>
        <w:t xml:space="preserve"> (400 words)</w:t>
      </w:r>
    </w:p>
    <w:p>
      <w:pPr>
        <w:pStyle w:val="ListBullet"/>
      </w:pPr>
      <w:r>
        <w:t>ASOHNS membership</w:t>
      </w:r>
    </w:p>
    <w:p>
      <w:pPr>
        <w:pStyle w:val="ListBullet"/>
      </w:pPr>
      <w:r>
        <w:t>International affiliations</w:t>
      </w:r>
    </w:p>
    <w:p>
      <w:pPr>
        <w:pStyle w:val="ListBullet"/>
      </w:pPr>
      <w:r>
        <w:t>Leadership roles</w:t>
      </w:r>
    </w:p>
    <w:p/>
    <w:p>
      <w:pPr>
        <w:pStyle w:val="ListNumber"/>
      </w:pPr>
      <w:r>
        <w:rPr>
          <w:b/>
        </w:rPr>
        <w:t>"Awards and Recognition"</w:t>
      </w:r>
      <w:r>
        <w:t xml:space="preserve"> (300 words)</w:t>
      </w:r>
    </w:p>
    <w:p>
      <w:pPr>
        <w:pStyle w:val="ListBullet"/>
      </w:pPr>
      <w:r>
        <w:t>Professional awards</w:t>
      </w:r>
    </w:p>
    <w:p>
      <w:pPr>
        <w:pStyle w:val="ListBullet"/>
      </w:pPr>
      <w:r>
        <w:t>Industry recognition</w:t>
      </w:r>
    </w:p>
    <w:p>
      <w:pPr>
        <w:pStyle w:val="ListBullet"/>
      </w:pPr>
      <w:r>
        <w:t>Peer acknowledgments</w:t>
      </w:r>
    </w:p>
    <w:p/>
    <w:p>
      <w:pPr>
        <w:pStyle w:val="ListNumber"/>
      </w:pPr>
      <w:r>
        <w:rPr>
          <w:b/>
        </w:rPr>
        <w:t>"Media and Speaking Engagements"</w:t>
      </w:r>
      <w:r>
        <w:t xml:space="preserve"> (500 words)</w:t>
      </w:r>
    </w:p>
    <w:p>
      <w:pPr>
        <w:pStyle w:val="ListBullet"/>
      </w:pPr>
      <w:r>
        <w:t>Conference presentations</w:t>
      </w:r>
    </w:p>
    <w:p>
      <w:pPr>
        <w:pStyle w:val="ListBullet"/>
      </w:pPr>
      <w:r>
        <w:t>Media interviews</w:t>
      </w:r>
    </w:p>
    <w:p>
      <w:pPr>
        <w:pStyle w:val="ListBullet"/>
      </w:pPr>
      <w:r>
        <w:t>Educational seminars</w:t>
      </w:r>
    </w:p>
    <w:p/>
    <w:p>
      <w:pPr>
        <w:pStyle w:val="Heading2"/>
        <w:jc w:val="left"/>
      </w:pPr>
      <w:r>
        <w:t>Patient Journey Content Mapping</w:t>
      </w:r>
    </w:p>
    <w:p/>
    <w:p>
      <w:pPr>
        <w:pStyle w:val="Heading3"/>
        <w:jc w:val="left"/>
      </w:pPr>
      <w:r>
        <w:t>🔍 Awareness Stage Content (Top of Funnel)</w:t>
      </w:r>
    </w:p>
    <w:p/>
    <w:p>
      <w:r>
        <w:t>#### Educational Content Focus</w:t>
      </w:r>
    </w:p>
    <w:p>
      <w:r>
        <w:rPr>
          <w:b/>
        </w:rPr>
        <w:t>Target Audience:</w:t>
      </w:r>
      <w:r>
        <w:t xml:space="preserve"> Patients experiencing symptoms or seeking information</w:t>
      </w:r>
    </w:p>
    <w:p/>
    <w:p>
      <w:r>
        <w:rPr>
          <w:b/>
        </w:rPr>
        <w:t>Content Types:</w:t>
      </w:r>
    </w:p>
    <w:p>
      <w:pPr>
        <w:pStyle w:val="ListBullet"/>
      </w:pPr>
      <w:r>
        <w:t>Symptom identification guides</w:t>
      </w:r>
    </w:p>
    <w:p>
      <w:pPr>
        <w:pStyle w:val="ListBullet"/>
      </w:pPr>
      <w:r>
        <w:t>Condition overview pages</w:t>
      </w:r>
    </w:p>
    <w:p>
      <w:pPr>
        <w:pStyle w:val="ListBullet"/>
      </w:pPr>
      <w:r>
        <w:t>General ENT health information</w:t>
      </w:r>
    </w:p>
    <w:p>
      <w:pPr>
        <w:pStyle w:val="ListBullet"/>
      </w:pPr>
      <w:r>
        <w:t>Prevention and wellness content</w:t>
      </w:r>
    </w:p>
    <w:p/>
    <w:p>
      <w:r>
        <w:rPr>
          <w:b/>
        </w:rPr>
        <w:t>Key Pages:</w:t>
      </w:r>
    </w:p>
    <w:p>
      <w:pPr>
        <w:pStyle w:val="ListNumber"/>
      </w:pPr>
      <w:r>
        <w:rPr>
          <w:b/>
        </w:rPr>
        <w:t>"10 Signs You May Need an ENT Specialist"</w:t>
      </w:r>
      <w:r>
        <w:t xml:space="preserve"> (1,000 words)</w:t>
      </w:r>
    </w:p>
    <w:p>
      <w:pPr>
        <w:pStyle w:val="ListNumber"/>
      </w:pPr>
      <w:r>
        <w:rPr>
          <w:b/>
        </w:rPr>
        <w:t>"ENT Health: Prevention and Maintenance"</w:t>
      </w:r>
      <w:r>
        <w:t xml:space="preserve"> (800 words)</w:t>
      </w:r>
    </w:p>
    <w:p>
      <w:pPr>
        <w:pStyle w:val="ListNumber"/>
      </w:pPr>
      <w:r>
        <w:rPr>
          <w:b/>
        </w:rPr>
        <w:t>"Understanding Your ENT Symptoms"</w:t>
      </w:r>
      <w:r>
        <w:t xml:space="preserve"> (900 words)</w:t>
      </w:r>
    </w:p>
    <w:p>
      <w:pPr>
        <w:pStyle w:val="ListNumber"/>
      </w:pPr>
      <w:r>
        <w:rPr>
          <w:b/>
        </w:rPr>
        <w:t>"When to See a Specialist vs. General Practitioner"</w:t>
      </w:r>
      <w:r>
        <w:t xml:space="preserve"> (700 words)</w:t>
      </w:r>
    </w:p>
    <w:p/>
    <w:p>
      <w:pPr>
        <w:pStyle w:val="Heading3"/>
        <w:jc w:val="left"/>
      </w:pPr>
      <w:r>
        <w:t>🧐 Consideration Stage Content (Middle of Funnel)</w:t>
      </w:r>
    </w:p>
    <w:p/>
    <w:p>
      <w:r>
        <w:t>#### Treatment Option Education</w:t>
      </w:r>
    </w:p>
    <w:p>
      <w:r>
        <w:rPr>
          <w:b/>
        </w:rPr>
        <w:t>Target Audience:</w:t>
      </w:r>
      <w:r>
        <w:t xml:space="preserve"> Patients diagnosed with conditions seeking treatment options</w:t>
      </w:r>
    </w:p>
    <w:p/>
    <w:p>
      <w:r>
        <w:rPr>
          <w:b/>
        </w:rPr>
        <w:t>Content Types:</w:t>
      </w:r>
    </w:p>
    <w:p>
      <w:pPr>
        <w:pStyle w:val="ListBullet"/>
      </w:pPr>
      <w:r>
        <w:t>Treatment comparison guides</w:t>
      </w:r>
    </w:p>
    <w:p>
      <w:pPr>
        <w:pStyle w:val="ListBullet"/>
      </w:pPr>
      <w:r>
        <w:t>Procedure explanations</w:t>
      </w:r>
    </w:p>
    <w:p>
      <w:pPr>
        <w:pStyle w:val="ListBullet"/>
      </w:pPr>
      <w:r>
        <w:t>Surgeon qualification information</w:t>
      </w:r>
    </w:p>
    <w:p>
      <w:pPr>
        <w:pStyle w:val="ListBullet"/>
      </w:pPr>
      <w:r>
        <w:t>Treatment outcome discussions</w:t>
      </w:r>
    </w:p>
    <w:p/>
    <w:p>
      <w:r>
        <w:rPr>
          <w:b/>
        </w:rPr>
        <w:t>Key Pages:</w:t>
      </w:r>
    </w:p>
    <w:p>
      <w:pPr>
        <w:pStyle w:val="ListNumber"/>
      </w:pPr>
      <w:r>
        <w:rPr>
          <w:b/>
        </w:rPr>
        <w:t>"Comparing ENT Treatment Options"</w:t>
      </w:r>
      <w:r>
        <w:t xml:space="preserve"> (1,200 words)</w:t>
      </w:r>
    </w:p>
    <w:p>
      <w:pPr>
        <w:pStyle w:val="ListNumber"/>
      </w:pPr>
      <w:r>
        <w:rPr>
          <w:b/>
        </w:rPr>
        <w:t>"Choosing the Right ENT Specialist"</w:t>
      </w:r>
      <w:r>
        <w:t xml:space="preserve"> (1,000 words)</w:t>
      </w:r>
    </w:p>
    <w:p>
      <w:pPr>
        <w:pStyle w:val="ListNumber"/>
      </w:pPr>
      <w:r>
        <w:rPr>
          <w:b/>
        </w:rPr>
        <w:t>"Questions to Ask Your ENT Surgeon"</w:t>
      </w:r>
      <w:r>
        <w:t xml:space="preserve"> (800 words)</w:t>
      </w:r>
    </w:p>
    <w:p>
      <w:pPr>
        <w:pStyle w:val="ListNumber"/>
      </w:pPr>
      <w:r>
        <w:rPr>
          <w:b/>
        </w:rPr>
        <w:t>"Understanding ENT Surgery Risks and Benefits"</w:t>
      </w:r>
      <w:r>
        <w:t xml:space="preserve"> (900 words)</w:t>
      </w:r>
    </w:p>
    <w:p/>
    <w:p>
      <w:pPr>
        <w:pStyle w:val="Heading3"/>
        <w:jc w:val="left"/>
      </w:pPr>
      <w:r>
        <w:t>💼 Decision Stage Content (Bottom of Funnel)</w:t>
      </w:r>
    </w:p>
    <w:p/>
    <w:p>
      <w:r>
        <w:t>#### Conversion-Focused Content</w:t>
      </w:r>
    </w:p>
    <w:p>
      <w:r>
        <w:rPr>
          <w:b/>
        </w:rPr>
        <w:t>Target Audience:</w:t>
      </w:r>
      <w:r>
        <w:t xml:space="preserve"> Patients ready to book consultations or schedule procedures</w:t>
      </w:r>
    </w:p>
    <w:p/>
    <w:p>
      <w:r>
        <w:rPr>
          <w:b/>
        </w:rPr>
        <w:t>Content Types:</w:t>
      </w:r>
    </w:p>
    <w:p>
      <w:pPr>
        <w:pStyle w:val="ListBullet"/>
      </w:pPr>
      <w:r>
        <w:t>Consultation preparation guides</w:t>
      </w:r>
    </w:p>
    <w:p>
      <w:pPr>
        <w:pStyle w:val="ListBullet"/>
      </w:pPr>
      <w:r>
        <w:t>Practice information and credentials</w:t>
      </w:r>
    </w:p>
    <w:p>
      <w:pPr>
        <w:pStyle w:val="ListBullet"/>
      </w:pPr>
      <w:r>
        <w:t>Patient testimonials and reviews</w:t>
      </w:r>
    </w:p>
    <w:p>
      <w:pPr>
        <w:pStyle w:val="ListBullet"/>
      </w:pPr>
      <w:r>
        <w:t>Booking and contact information</w:t>
      </w:r>
    </w:p>
    <w:p/>
    <w:p>
      <w:r>
        <w:rPr>
          <w:b/>
        </w:rPr>
        <w:t>Key Pages:</w:t>
      </w:r>
    </w:p>
    <w:p>
      <w:pPr>
        <w:pStyle w:val="ListNumber"/>
      </w:pPr>
      <w:r>
        <w:rPr>
          <w:b/>
        </w:rPr>
        <w:t>"Preparing for Your ENT Consultation"</w:t>
      </w:r>
      <w:r>
        <w:t xml:space="preserve"> (700 words)</w:t>
      </w:r>
    </w:p>
    <w:p>
      <w:pPr>
        <w:pStyle w:val="ListNumber"/>
      </w:pPr>
      <w:r>
        <w:rPr>
          <w:b/>
        </w:rPr>
        <w:t>"What to Expect During Your Visit"</w:t>
      </w:r>
      <w:r>
        <w:t xml:space="preserve"> (600 words)</w:t>
      </w:r>
    </w:p>
    <w:p>
      <w:pPr>
        <w:pStyle w:val="ListNumber"/>
      </w:pPr>
      <w:r>
        <w:rPr>
          <w:b/>
        </w:rPr>
        <w:t>"Insurance and Payment Information"</w:t>
      </w:r>
      <w:r>
        <w:t xml:space="preserve"> (500 words)</w:t>
      </w:r>
    </w:p>
    <w:p>
      <w:pPr>
        <w:pStyle w:val="ListNumber"/>
      </w:pPr>
      <w:r>
        <w:rPr>
          <w:b/>
        </w:rPr>
        <w:t>"Patient Testimonials and Success Stories"</w:t>
      </w:r>
      <w:r>
        <w:t xml:space="preserve"> (800 words)</w:t>
      </w:r>
    </w:p>
    <w:p/>
    <w:p>
      <w:pPr>
        <w:pStyle w:val="Heading2"/>
        <w:jc w:val="left"/>
      </w:pPr>
      <w:r>
        <w:t>TGA Compliance Content Framework</w:t>
      </w:r>
    </w:p>
    <w:p/>
    <w:p>
      <w:pPr>
        <w:pStyle w:val="Heading3"/>
        <w:jc w:val="left"/>
      </w:pPr>
      <w:r>
        <w:t>🏛️ Regulatory Compliance Integration</w:t>
      </w:r>
    </w:p>
    <w:p/>
    <w:p>
      <w:r>
        <w:t>#### Mandatory Disclaimer Framework</w:t>
      </w:r>
    </w:p>
    <w:p>
      <w:r>
        <w:rPr>
          <w:b/>
        </w:rPr>
        <w:t>Medical Disclaimer Template: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"This information is for educational purposes only and should not replace</w:t>
      </w:r>
    </w:p>
    <w:p>
      <w:r>
        <w:t>professional medical advice. Individual results may vary. Dr Crawford will</w:t>
      </w:r>
    </w:p>
    <w:p>
      <w:r>
        <w:t>discuss specific risks, benefits, and outcomes during your consultation.</w:t>
      </w:r>
    </w:p>
    <w:p>
      <w:r>
        <w:t>Always seek qualified medical advice for your particular condition."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Evidence-Based Content Standards</w:t>
      </w:r>
    </w:p>
    <w:p>
      <w:pPr>
        <w:pStyle w:val="ListNumber"/>
      </w:pPr>
      <w:r>
        <w:rPr>
          <w:b/>
        </w:rPr>
        <w:t>Source Citation Requirements:</w:t>
      </w:r>
    </w:p>
    <w:p>
      <w:pPr>
        <w:pStyle w:val="ListBullet"/>
      </w:pPr>
      <w:r>
        <w:t>Peer-reviewed medical journals</w:t>
      </w:r>
    </w:p>
    <w:p>
      <w:pPr>
        <w:pStyle w:val="ListBullet"/>
      </w:pPr>
      <w:r>
        <w:t>Professional medical societies</w:t>
      </w:r>
    </w:p>
    <w:p>
      <w:pPr>
        <w:pStyle w:val="ListBullet"/>
      </w:pPr>
      <w:r>
        <w:t>Government health authorities</w:t>
      </w:r>
    </w:p>
    <w:p>
      <w:pPr>
        <w:pStyle w:val="ListBullet"/>
      </w:pPr>
      <w:r>
        <w:t>Academic medical institutions</w:t>
      </w:r>
    </w:p>
    <w:p/>
    <w:p>
      <w:pPr>
        <w:pStyle w:val="ListNumber"/>
      </w:pPr>
      <w:r>
        <w:rPr>
          <w:b/>
        </w:rPr>
        <w:t>Claim Substantiation:</w:t>
      </w:r>
    </w:p>
    <w:p>
      <w:pPr>
        <w:pStyle w:val="ListBullet"/>
      </w:pPr>
      <w:r>
        <w:t>No outcome guarantees</w:t>
      </w:r>
    </w:p>
    <w:p>
      <w:pPr>
        <w:pStyle w:val="ListBullet"/>
      </w:pPr>
      <w:r>
        <w:t>Statistical data with confidence intervals</w:t>
      </w:r>
    </w:p>
    <w:p>
      <w:pPr>
        <w:pStyle w:val="ListBullet"/>
      </w:pPr>
      <w:r>
        <w:t>Appropriate risk/benefit discussions</w:t>
      </w:r>
    </w:p>
    <w:p>
      <w:pPr>
        <w:pStyle w:val="ListBullet"/>
      </w:pPr>
      <w:r>
        <w:t>Realistic expectation setting</w:t>
      </w:r>
    </w:p>
    <w:p/>
    <w:p>
      <w:pPr>
        <w:pStyle w:val="ListNumber"/>
      </w:pPr>
      <w:r>
        <w:rPr>
          <w:b/>
        </w:rPr>
        <w:t>Professional Language Standards:</w:t>
      </w:r>
    </w:p>
    <w:p>
      <w:pPr>
        <w:pStyle w:val="ListBullet"/>
      </w:pPr>
      <w:r>
        <w:t>Medical terminology with patient explanations</w:t>
      </w:r>
    </w:p>
    <w:p>
      <w:pPr>
        <w:pStyle w:val="ListBullet"/>
      </w:pPr>
      <w:r>
        <w:t>Professional, educational tone</w:t>
      </w:r>
    </w:p>
    <w:p>
      <w:pPr>
        <w:pStyle w:val="ListBullet"/>
      </w:pPr>
      <w:r>
        <w:t>No sensationalised or misleading claims</w:t>
      </w:r>
    </w:p>
    <w:p>
      <w:pPr>
        <w:pStyle w:val="ListBullet"/>
      </w:pPr>
      <w:r>
        <w:t>Balanced presentation of information</w:t>
      </w:r>
    </w:p>
    <w:p/>
    <w:p>
      <w:pPr>
        <w:pStyle w:val="Heading3"/>
        <w:jc w:val="left"/>
      </w:pPr>
      <w:r>
        <w:t>Compliance Checklist for All Content</w:t>
      </w:r>
    </w:p>
    <w:p>
      <w:pPr>
        <w:pStyle w:val="ListBullet"/>
      </w:pPr>
      <w:r>
        <w:t>[ ] Medical disclaimers included</w:t>
      </w:r>
    </w:p>
    <w:p>
      <w:pPr>
        <w:pStyle w:val="ListBullet"/>
      </w:pPr>
      <w:r>
        <w:t>[ ] Sources cited for all medical claims</w:t>
      </w:r>
    </w:p>
    <w:p>
      <w:pPr>
        <w:pStyle w:val="ListBullet"/>
      </w:pPr>
      <w:r>
        <w:t>[ ] No outcome guarantees made</w:t>
      </w:r>
    </w:p>
    <w:p>
      <w:pPr>
        <w:pStyle w:val="ListBullet"/>
      </w:pPr>
      <w:r>
        <w:t>[ ] Risks and benefits discussed</w:t>
      </w:r>
    </w:p>
    <w:p>
      <w:pPr>
        <w:pStyle w:val="ListBullet"/>
      </w:pPr>
      <w:r>
        <w:t>[ ] Professional, educational tone maintained</w:t>
      </w:r>
    </w:p>
    <w:p>
      <w:pPr>
        <w:pStyle w:val="ListBullet"/>
      </w:pPr>
      <w:r>
        <w:t>[ ] Patient consent obtained for testimonials</w:t>
      </w:r>
    </w:p>
    <w:p>
      <w:pPr>
        <w:pStyle w:val="ListBullet"/>
      </w:pPr>
      <w:r>
        <w:t>[ ] Regular legal compliance review scheduled</w:t>
      </w:r>
    </w:p>
    <w:p/>
    <w:p>
      <w:pPr>
        <w:pStyle w:val="Heading2"/>
        <w:jc w:val="left"/>
      </w:pPr>
      <w:r>
        <w:t>E-E-A-T Enhancement Strategy</w:t>
      </w:r>
    </w:p>
    <w:p/>
    <w:p>
      <w:pPr>
        <w:pStyle w:val="Heading3"/>
        <w:jc w:val="left"/>
      </w:pPr>
      <w:r>
        <w:t>💡 Expertise Demonstration</w:t>
      </w:r>
    </w:p>
    <w:p/>
    <w:p>
      <w:r>
        <w:t>#### Qualification Highlighting</w:t>
      </w:r>
    </w:p>
    <w:p>
      <w:pPr>
        <w:pStyle w:val="ListBullet"/>
      </w:pPr>
      <w:r>
        <w:t>Fellowship training credentials prominently displayed</w:t>
      </w:r>
    </w:p>
    <w:p>
      <w:pPr>
        <w:pStyle w:val="ListBullet"/>
      </w:pPr>
      <w:r>
        <w:t>Specialisation areas clearly identified</w:t>
      </w:r>
    </w:p>
    <w:p>
      <w:pPr>
        <w:pStyle w:val="ListBullet"/>
      </w:pPr>
      <w:r>
        <w:t>International training background emphasised</w:t>
      </w:r>
    </w:p>
    <w:p>
      <w:pPr>
        <w:pStyle w:val="ListBullet"/>
      </w:pPr>
      <w:r>
        <w:t>Continuing education and certification updates</w:t>
      </w:r>
    </w:p>
    <w:p/>
    <w:p>
      <w:r>
        <w:t>#### Knowledge Demonstration</w:t>
      </w:r>
    </w:p>
    <w:p>
      <w:pPr>
        <w:pStyle w:val="ListBullet"/>
      </w:pPr>
      <w:r>
        <w:t>Detailed procedure explanations</w:t>
      </w:r>
    </w:p>
    <w:p>
      <w:pPr>
        <w:pStyle w:val="ListBullet"/>
      </w:pPr>
      <w:r>
        <w:t>Condition information with medical accuracy</w:t>
      </w:r>
    </w:p>
    <w:p>
      <w:pPr>
        <w:pStyle w:val="ListBullet"/>
      </w:pPr>
      <w:r>
        <w:t>Treatment option comparisons</w:t>
      </w:r>
    </w:p>
    <w:p>
      <w:pPr>
        <w:pStyle w:val="ListBullet"/>
      </w:pPr>
      <w:r>
        <w:t>Research and evidence-based content</w:t>
      </w:r>
    </w:p>
    <w:p/>
    <w:p>
      <w:pPr>
        <w:pStyle w:val="Heading3"/>
        <w:jc w:val="left"/>
      </w:pPr>
      <w:r>
        <w:t>🎯 Experience Documentation</w:t>
      </w:r>
    </w:p>
    <w:p/>
    <w:p>
      <w:r>
        <w:t>#### Professional Background</w:t>
      </w:r>
    </w:p>
    <w:p>
      <w:pPr>
        <w:pStyle w:val="ListBullet"/>
      </w:pPr>
      <w:r>
        <w:t>Years of practice quantification</w:t>
      </w:r>
    </w:p>
    <w:p>
      <w:pPr>
        <w:pStyle w:val="ListBullet"/>
      </w:pPr>
      <w:r>
        <w:t>Case volume indicators (with disclaimers)</w:t>
      </w:r>
    </w:p>
    <w:p>
      <w:pPr>
        <w:pStyle w:val="ListBullet"/>
      </w:pPr>
      <w:r>
        <w:t>Surgical experience highlights</w:t>
      </w:r>
    </w:p>
    <w:p>
      <w:pPr>
        <w:pStyle w:val="ListBullet"/>
      </w:pPr>
      <w:r>
        <w:t>Patient outcome data (appropriately presented)</w:t>
      </w:r>
    </w:p>
    <w:p/>
    <w:p>
      <w:r>
        <w:t>#### Teaching and Leadership</w:t>
      </w:r>
    </w:p>
    <w:p>
      <w:pPr>
        <w:pStyle w:val="ListBullet"/>
      </w:pPr>
      <w:r>
        <w:t>University lecturer position</w:t>
      </w:r>
    </w:p>
    <w:p>
      <w:pPr>
        <w:pStyle w:val="ListBullet"/>
      </w:pPr>
      <w:r>
        <w:t>Course directorship roles</w:t>
      </w:r>
    </w:p>
    <w:p>
      <w:pPr>
        <w:pStyle w:val="ListBullet"/>
      </w:pPr>
      <w:r>
        <w:t>Training program development</w:t>
      </w:r>
    </w:p>
    <w:p>
      <w:pPr>
        <w:pStyle w:val="ListBullet"/>
      </w:pPr>
      <w:r>
        <w:t>Professional society involvement</w:t>
      </w:r>
    </w:p>
    <w:p/>
    <w:p>
      <w:pPr>
        <w:pStyle w:val="Heading3"/>
        <w:jc w:val="left"/>
      </w:pPr>
      <w:r>
        <w:t>🏆 Authoritativeness Building</w:t>
      </w:r>
    </w:p>
    <w:p/>
    <w:p>
      <w:r>
        <w:t>#### Academic Credentials</w:t>
      </w:r>
    </w:p>
    <w:p>
      <w:pPr>
        <w:pStyle w:val="ListBullet"/>
      </w:pPr>
      <w:r>
        <w:t>Research publication lists</w:t>
      </w:r>
    </w:p>
    <w:p>
      <w:pPr>
        <w:pStyle w:val="ListBullet"/>
      </w:pPr>
      <w:r>
        <w:t>Conference presentation history</w:t>
      </w:r>
    </w:p>
    <w:p>
      <w:pPr>
        <w:pStyle w:val="ListBullet"/>
      </w:pPr>
      <w:r>
        <w:t>Peer review activities</w:t>
      </w:r>
    </w:p>
    <w:p>
      <w:pPr>
        <w:pStyle w:val="ListBullet"/>
      </w:pPr>
      <w:r>
        <w:t>Editorial board memberships</w:t>
      </w:r>
    </w:p>
    <w:p/>
    <w:p>
      <w:r>
        <w:t>#### Professional Recognition</w:t>
      </w:r>
    </w:p>
    <w:p>
      <w:pPr>
        <w:pStyle w:val="ListBullet"/>
      </w:pPr>
      <w:r>
        <w:t>Awards and honours received</w:t>
      </w:r>
    </w:p>
    <w:p>
      <w:pPr>
        <w:pStyle w:val="ListBullet"/>
      </w:pPr>
      <w:r>
        <w:t>Media coverage and interviews</w:t>
      </w:r>
    </w:p>
    <w:p>
      <w:pPr>
        <w:pStyle w:val="ListBullet"/>
      </w:pPr>
      <w:r>
        <w:t>Speaking engagement calendar</w:t>
      </w:r>
    </w:p>
    <w:p>
      <w:pPr>
        <w:pStyle w:val="ListBullet"/>
      </w:pPr>
      <w:r>
        <w:t>Industry leadership roles</w:t>
      </w:r>
    </w:p>
    <w:p/>
    <w:p>
      <w:pPr>
        <w:pStyle w:val="Heading3"/>
        <w:jc w:val="left"/>
      </w:pPr>
      <w:r>
        <w:t>🛡️ Trustworthiness Signals</w:t>
      </w:r>
    </w:p>
    <w:p/>
    <w:p>
      <w:r>
        <w:t>#### Professional Credibility</w:t>
      </w:r>
    </w:p>
    <w:p>
      <w:pPr>
        <w:pStyle w:val="ListBullet"/>
      </w:pPr>
      <w:r>
        <w:t>Professional society memberships</w:t>
      </w:r>
    </w:p>
    <w:p>
      <w:pPr>
        <w:pStyle w:val="ListBullet"/>
      </w:pPr>
      <w:r>
        <w:t>Hospital affiliations and privileges</w:t>
      </w:r>
    </w:p>
    <w:p>
      <w:pPr>
        <w:pStyle w:val="ListBullet"/>
      </w:pPr>
      <w:r>
        <w:t>Continuing education documentation</w:t>
      </w:r>
    </w:p>
    <w:p>
      <w:pPr>
        <w:pStyle w:val="ListBullet"/>
      </w:pPr>
      <w:r>
        <w:t>Peer recommendations</w:t>
      </w:r>
    </w:p>
    <w:p/>
    <w:p>
      <w:r>
        <w:t>#### Patient Trust Building</w:t>
      </w:r>
    </w:p>
    <w:p>
      <w:pPr>
        <w:pStyle w:val="ListBullet"/>
      </w:pPr>
      <w:r>
        <w:t>Patient testimonials (with consent)</w:t>
      </w:r>
    </w:p>
    <w:p>
      <w:pPr>
        <w:pStyle w:val="ListBullet"/>
      </w:pPr>
      <w:r>
        <w:t>Transparent communication approach</w:t>
      </w:r>
    </w:p>
    <w:p>
      <w:pPr>
        <w:pStyle w:val="ListBullet"/>
      </w:pPr>
      <w:r>
        <w:t>Clear pricing and procedure information</w:t>
      </w:r>
    </w:p>
    <w:p>
      <w:pPr>
        <w:pStyle w:val="ListBullet"/>
      </w:pPr>
      <w:r>
        <w:t>Comprehensive informed consent process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Content (Months 1-2)</w:t>
      </w:r>
    </w:p>
    <w:p/>
    <w:p>
      <w:r>
        <w:t>#### Week 1-2: Core Page Development</w:t>
      </w:r>
    </w:p>
    <w:p>
      <w:pPr>
        <w:pStyle w:val="ListBullet"/>
      </w:pPr>
      <w:r>
        <w:t>Homepage optimisation with patient-centric focus</w:t>
      </w:r>
    </w:p>
    <w:p>
      <w:pPr>
        <w:pStyle w:val="ListBullet"/>
      </w:pPr>
      <w:r>
        <w:t>About Dr Crawford page with E-E-A-T enhancement</w:t>
      </w:r>
    </w:p>
    <w:p>
      <w:pPr>
        <w:pStyle w:val="ListBullet"/>
      </w:pPr>
      <w:r>
        <w:t>Contact and location pages with local SEO</w:t>
      </w:r>
    </w:p>
    <w:p/>
    <w:p>
      <w:r>
        <w:t>#### Week 3-4: Pillar Page Creation (Priority Order)</w:t>
      </w:r>
    </w:p>
    <w:p>
      <w:pPr>
        <w:pStyle w:val="ListNumber"/>
      </w:pPr>
      <w:r>
        <w:t>Robotic ENT Surgery Centre (highest differentiation value)</w:t>
      </w:r>
    </w:p>
    <w:p>
      <w:pPr>
        <w:pStyle w:val="ListNumber"/>
      </w:pPr>
      <w:r>
        <w:t>Sleep Apnoea Treatment Hub (high search volume)</w:t>
      </w:r>
    </w:p>
    <w:p/>
    <w:p>
      <w:r>
        <w:t>#### Week 5-8: Supporting Content Development</w:t>
      </w:r>
    </w:p>
    <w:p>
      <w:pPr>
        <w:pStyle w:val="ListBullet"/>
      </w:pPr>
      <w:r>
        <w:t>4 supporting articles per pillar page</w:t>
      </w:r>
    </w:p>
    <w:p>
      <w:pPr>
        <w:pStyle w:val="ListBullet"/>
      </w:pPr>
      <w:r>
        <w:t>Patient education resource creation</w:t>
      </w:r>
    </w:p>
    <w:p>
      <w:pPr>
        <w:pStyle w:val="ListBullet"/>
      </w:pPr>
      <w:r>
        <w:t>FAQ sections development</w:t>
      </w:r>
    </w:p>
    <w:p/>
    <w:p>
      <w:pPr>
        <w:pStyle w:val="Heading3"/>
        <w:jc w:val="left"/>
      </w:pPr>
      <w:r>
        <w:t>Phase 2: Content Expansion (Months 2-4)</w:t>
      </w:r>
    </w:p>
    <w:p/>
    <w:p>
      <w:r>
        <w:t>#### Month 2: Remaining Pillar Pages</w:t>
      </w:r>
    </w:p>
    <w:p>
      <w:pPr>
        <w:pStyle w:val="ListNumber"/>
      </w:pPr>
      <w:r>
        <w:t>Head &amp; Neck Cancer Care Centre</w:t>
      </w:r>
    </w:p>
    <w:p>
      <w:pPr>
        <w:pStyle w:val="ListNumber"/>
      </w:pPr>
      <w:r>
        <w:t>Paediatric ENT Services Hub</w:t>
      </w:r>
    </w:p>
    <w:p/>
    <w:p>
      <w:r>
        <w:t>#### Month 3: Supporting Content Completion</w:t>
      </w:r>
    </w:p>
    <w:p>
      <w:pPr>
        <w:pStyle w:val="ListBullet"/>
      </w:pPr>
      <w:r>
        <w:t>Complete all supporting content clusters</w:t>
      </w:r>
    </w:p>
    <w:p>
      <w:pPr>
        <w:pStyle w:val="ListBullet"/>
      </w:pPr>
      <w:r>
        <w:t>Patient journey content mapping</w:t>
      </w:r>
    </w:p>
    <w:p>
      <w:pPr>
        <w:pStyle w:val="ListBullet"/>
      </w:pPr>
      <w:r>
        <w:t>Research and authority content development</w:t>
      </w:r>
    </w:p>
    <w:p/>
    <w:p>
      <w:r>
        <w:t>#### Month 4: Enhancement and Optimisation</w:t>
      </w:r>
    </w:p>
    <w:p>
      <w:pPr>
        <w:pStyle w:val="ListBullet"/>
      </w:pPr>
      <w:r>
        <w:t>Content quality review and enhancement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User experience testing and refinement</w:t>
      </w:r>
    </w:p>
    <w:p/>
    <w:p>
      <w:pPr>
        <w:pStyle w:val="Heading3"/>
        <w:jc w:val="left"/>
      </w:pPr>
      <w:r>
        <w:t>Phase 3: Authority Building (Months 4-6)</w:t>
      </w:r>
    </w:p>
    <w:p/>
    <w:p>
      <w:r>
        <w:t>#### Academic and Research Content</w:t>
      </w:r>
    </w:p>
    <w:p>
      <w:pPr>
        <w:pStyle w:val="ListBullet"/>
      </w:pPr>
      <w:r>
        <w:t>Research publication summaries</w:t>
      </w:r>
    </w:p>
    <w:p>
      <w:pPr>
        <w:pStyle w:val="ListBullet"/>
      </w:pPr>
      <w:r>
        <w:t>Conference presentation content</w:t>
      </w:r>
    </w:p>
    <w:p>
      <w:pPr>
        <w:pStyle w:val="ListBullet"/>
      </w:pPr>
      <w:r>
        <w:t>Media and speaking engagement documentation</w:t>
      </w:r>
    </w:p>
    <w:p/>
    <w:p>
      <w:r>
        <w:t>#### Patient Trust Content</w:t>
      </w:r>
    </w:p>
    <w:p>
      <w:pPr>
        <w:pStyle w:val="ListBullet"/>
      </w:pPr>
      <w:r>
        <w:t>Patient testimonial collection (with consent)</w:t>
      </w:r>
    </w:p>
    <w:p>
      <w:pPr>
        <w:pStyle w:val="ListBullet"/>
      </w:pPr>
      <w:r>
        <w:t>Case study development (anonymised)</w:t>
      </w:r>
    </w:p>
    <w:p>
      <w:pPr>
        <w:pStyle w:val="ListBullet"/>
      </w:pPr>
      <w:r>
        <w:t>Success story documentation</w:t>
      </w:r>
    </w:p>
    <w:p/>
    <w:p>
      <w:pPr>
        <w:pStyle w:val="Heading3"/>
        <w:jc w:val="left"/>
      </w:pPr>
      <w:r>
        <w:t>Success Metrics and KPIs</w:t>
      </w:r>
    </w:p>
    <w:p/>
    <w:p>
      <w:r>
        <w:t>#### Content Performance Indicators</w:t>
      </w:r>
    </w:p>
    <w:p>
      <w:pPr>
        <w:pStyle w:val="ListBullet"/>
      </w:pPr>
      <w:r>
        <w:rPr>
          <w:b/>
        </w:rPr>
        <w:t>Organic traffic growth:</w:t>
      </w:r>
      <w:r>
        <w:t xml:space="preserve"> 300% increase within 6 months</w:t>
      </w:r>
    </w:p>
    <w:p>
      <w:pPr>
        <w:pStyle w:val="ListBullet"/>
      </w:pPr>
      <w:r>
        <w:rPr>
          <w:b/>
        </w:rPr>
        <w:t>Average session duration:</w:t>
      </w:r>
      <w:r>
        <w:t xml:space="preserve"> 25% improvement</w:t>
      </w:r>
    </w:p>
    <w:p>
      <w:pPr>
        <w:pStyle w:val="ListBullet"/>
      </w:pPr>
      <w:r>
        <w:rPr>
          <w:b/>
        </w:rPr>
        <w:t>Pages per session:</w:t>
      </w:r>
      <w:r>
        <w:t xml:space="preserve"> 40% increase</w:t>
      </w:r>
    </w:p>
    <w:p>
      <w:pPr>
        <w:pStyle w:val="ListBullet"/>
      </w:pPr>
      <w:r>
        <w:rPr>
          <w:b/>
        </w:rPr>
        <w:t>Bounce rate reduction:</w:t>
      </w:r>
      <w:r>
        <w:t xml:space="preserve"> 30% improvement</w:t>
      </w:r>
    </w:p>
    <w:p/>
    <w:p>
      <w:r>
        <w:t>#### SEO Performance Metrics</w:t>
      </w:r>
    </w:p>
    <w:p>
      <w:pPr>
        <w:pStyle w:val="ListBullet"/>
      </w:pPr>
      <w:r>
        <w:rPr>
          <w:b/>
        </w:rPr>
        <w:t>Target keyword rankings:</w:t>
      </w:r>
      <w:r>
        <w:t xml:space="preserve"> Top 3 positions for 85% of primary keywords</w:t>
      </w:r>
    </w:p>
    <w:p>
      <w:pPr>
        <w:pStyle w:val="ListBullet"/>
      </w:pPr>
      <w:r>
        <w:rPr>
          <w:b/>
        </w:rPr>
        <w:t>Featured snippet captures:</w:t>
      </w:r>
      <w:r>
        <w:t xml:space="preserve"> 15+ featured snippets secured</w:t>
      </w:r>
    </w:p>
    <w:p>
      <w:pPr>
        <w:pStyle w:val="ListBullet"/>
      </w:pPr>
      <w:r>
        <w:rPr>
          <w:b/>
        </w:rPr>
        <w:t>Local search visibility:</w:t>
      </w:r>
      <w:r>
        <w:t xml:space="preserve"> 95% improvement in local rankings</w:t>
      </w:r>
    </w:p>
    <w:p>
      <w:pPr>
        <w:pStyle w:val="ListBullet"/>
      </w:pPr>
      <w:r>
        <w:rPr>
          <w:b/>
        </w:rPr>
        <w:t>Voice search optimisation:</w:t>
      </w:r>
      <w:r>
        <w:t xml:space="preserve"> 30+ voice-search optimised content pieces</w:t>
      </w:r>
    </w:p>
    <w:p/>
    <w:p>
      <w:r>
        <w:t>#### Conversion Metrics</w:t>
      </w:r>
    </w:p>
    <w:p>
      <w:pPr>
        <w:pStyle w:val="ListBullet"/>
      </w:pPr>
      <w:r>
        <w:rPr>
          <w:b/>
        </w:rPr>
        <w:t>Consultation bookings:</w:t>
      </w:r>
      <w:r>
        <w:t xml:space="preserve"> 150% increase from organic search</w:t>
      </w:r>
    </w:p>
    <w:p>
      <w:pPr>
        <w:pStyle w:val="ListBullet"/>
      </w:pPr>
      <w:r>
        <w:rPr>
          <w:b/>
        </w:rPr>
        <w:t>Contact form submissions:</w:t>
      </w:r>
      <w:r>
        <w:t xml:space="preserve"> 200% improvement</w:t>
      </w:r>
    </w:p>
    <w:p>
      <w:pPr>
        <w:pStyle w:val="ListBullet"/>
      </w:pPr>
      <w:r>
        <w:rPr>
          <w:b/>
        </w:rPr>
        <w:t>Patient inquiries:</w:t>
      </w:r>
      <w:r>
        <w:t xml:space="preserve"> 180% growth in qualified leads</w:t>
      </w:r>
    </w:p>
    <w:p>
      <w:pPr>
        <w:pStyle w:val="ListBullet"/>
      </w:pPr>
      <w:r>
        <w:rPr>
          <w:b/>
        </w:rPr>
        <w:t>Brand search volume:</w:t>
      </w:r>
      <w:r>
        <w:t xml:space="preserve"> 250% increase in branded searches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Content Strategy Confidence Score:</w:t>
      </w:r>
      <w:r>
        <w:t xml:space="preserve"> 91%</w:t>
      </w:r>
    </w:p>
    <w:p>
      <w:r>
        <w:rPr>
          <w:b/>
        </w:rPr>
        <w:t>Implementation Feasibility:</w:t>
      </w:r>
      <w:r>
        <w:t xml:space="preserve"> High with systematic phased approach</w:t>
      </w:r>
    </w:p>
    <w:p>
      <w:r>
        <w:rPr>
          <w:b/>
        </w:rPr>
        <w:t>Compliance Assurance:</w:t>
      </w:r>
      <w:r>
        <w:t xml:space="preserve"> TGA-compliant framework with regular review protocols</w:t>
      </w:r>
    </w:p>
    <w:p/>
    <w:p>
      <w:r>
        <w:rPr>
          <w:i/>
        </w:rPr>
        <w:t>This comprehensive content strategy establishes Dr Julia Crawford as the leading authority in robotic ENT surgery while serving all patient demographics with evidence-based, TGA-compliant medical information optimised for search engines and patient education.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