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Competitor SWOT Analysis - Green Power Solutions Top 5 Competitors</w:t>
      </w:r>
    </w:p>
    <w:p/>
    <w:p>
      <w:r>
        <w:rPr>
          <w:b/>
        </w:rPr>
        <w:t>Project:</w:t>
      </w:r>
      <w:r>
        <w:t xml:space="preserve"> Green Power Solutions Competitive Intelligence Assessment</w:t>
      </w:r>
    </w:p>
    <w:p>
      <w:r>
        <w:rPr>
          <w:b/>
        </w:rPr>
        <w:t>Generated:</w:t>
      </w:r>
      <w:r>
        <w:t xml:space="preserve"> 2025-09-30</w:t>
      </w:r>
    </w:p>
    <w:p>
      <w:r>
        <w:rPr>
          <w:b/>
        </w:rPr>
        <w:t>Focus:</w:t>
      </w:r>
      <w:r>
        <w:t xml:space="preserve"> Strategic Positioning Analysis of Primary Market Competitors</w:t>
      </w:r>
    </w:p>
    <w:p/>
    <w:p>
      <w:pPr>
        <w:pStyle w:val="Heading2"/>
        <w:jc w:val="left"/>
      </w:pPr>
      <w:r>
        <w:t>Table of Contents</w:t>
      </w:r>
    </w:p>
    <w:p>
      <w:pPr>
        <w:pStyle w:val="ListNumber"/>
      </w:pPr>
      <w:r>
        <w:t>[Executive Summary](#executive-summary)</w:t>
      </w:r>
    </w:p>
    <w:p>
      <w:pPr>
        <w:pStyle w:val="ListNumber"/>
      </w:pPr>
      <w:r>
        <w:t>[Competitor Identification Framework](#competitor-identification-framework)</w:t>
      </w:r>
    </w:p>
    <w:p>
      <w:pPr>
        <w:pStyle w:val="ListNumber"/>
      </w:pPr>
      <w:r>
        <w:t>[Individual Competitor SWOT Analysis](#individual-competitor-swot-analysis)</w:t>
      </w:r>
    </w:p>
    <w:p>
      <w:pPr>
        <w:pStyle w:val="ListNumber"/>
      </w:pPr>
      <w:r>
        <w:t>[Comparative Strategic Positioning](#comparative-strategic-positioning)</w:t>
      </w:r>
    </w:p>
    <w:p>
      <w:pPr>
        <w:pStyle w:val="ListNumber"/>
      </w:pPr>
      <w:r>
        <w:t>[Competitive Threat Assessment](#competitive-threat-assessment)</w:t>
      </w:r>
    </w:p>
    <w:p>
      <w:pPr>
        <w:pStyle w:val="ListNumber"/>
      </w:pPr>
      <w:r>
        <w:t>[Strategic Response Recommendations](#strategic-response-recommendations)</w:t>
      </w:r>
    </w:p>
    <w:p/>
    <w:p>
      <w:pPr>
        <w:pStyle w:val="Heading2"/>
        <w:jc w:val="left"/>
      </w:pPr>
      <w:r>
        <w:t>Executive Summary</w:t>
      </w:r>
    </w:p>
    <w:p/>
    <w:p>
      <w:pPr>
        <w:pStyle w:val="Heading3"/>
        <w:jc w:val="left"/>
      </w:pPr>
      <w:r>
        <w:t>Competitive Landscape Overview</w:t>
      </w:r>
    </w:p>
    <w:p>
      <w:r>
        <w:t>Green Power Solutions operates in a fragmented Australian industrial equipment market with competition ranging from large multinational equipment rental companies to specialised technical service providers. The analysis identifies five primary competitors based on market overlap and strategic threat level.</w:t>
      </w:r>
    </w:p>
    <w:p/>
    <w:p>
      <w:r>
        <w:rPr>
          <w:b/>
        </w:rPr>
        <w:t>Key Competitive Intelligence Findings:</w:t>
      </w:r>
    </w:p>
    <w:p>
      <w:pPr>
        <w:pStyle w:val="ListBullet"/>
      </w:pPr>
      <w:r>
        <w:rPr>
          <w:b/>
        </w:rPr>
        <w:t>Market Leadership</w:t>
      </w:r>
      <w:r>
        <w:t>: Coates Hire dominates through scale and geographic coverage</w:t>
      </w:r>
    </w:p>
    <w:p>
      <w:pPr>
        <w:pStyle w:val="ListBullet"/>
      </w:pPr>
      <w:r>
        <w:rPr>
          <w:b/>
        </w:rPr>
        <w:t>Technical Specialisation</w:t>
      </w:r>
      <w:r>
        <w:t>: Several competitors focus on single equipment categories</w:t>
      </w:r>
    </w:p>
    <w:p>
      <w:pPr>
        <w:pStyle w:val="ListBullet"/>
      </w:pPr>
      <w:r>
        <w:rPr>
          <w:b/>
        </w:rPr>
        <w:t>Service Integration</w:t>
      </w:r>
      <w:r>
        <w:t>: No competitor offers Green Power Solutions' four-pillar integrated approach</w:t>
      </w:r>
    </w:p>
    <w:p>
      <w:pPr>
        <w:pStyle w:val="ListBullet"/>
      </w:pPr>
      <w:r>
        <w:rPr>
          <w:b/>
        </w:rPr>
        <w:t>Geographic Concentration</w:t>
      </w:r>
      <w:r>
        <w:t>: Most competitors focus on major metropolitan markets</w:t>
      </w:r>
    </w:p>
    <w:p/>
    <w:p>
      <w:r>
        <w:rPr>
          <w:b/>
        </w:rPr>
        <w:t>Overall Competitive Position: Green Power Solutions ranks #3 in integrated capability, #2 in technical specialisation</w:t>
      </w:r>
    </w:p>
    <w:p/>
    <w:p>
      <w:pPr>
        <w:pStyle w:val="Heading2"/>
        <w:jc w:val="left"/>
      </w:pPr>
      <w:r>
        <w:t>Competitor Identification Framework</w:t>
      </w:r>
    </w:p>
    <w:p/>
    <w:p>
      <w:pPr>
        <w:pStyle w:val="Heading3"/>
        <w:jc w:val="left"/>
      </w:pPr>
      <w:r>
        <w:t>Competitor Selection Criteria</w:t>
      </w:r>
    </w:p>
    <w:p>
      <w:r>
        <w:rPr>
          <w:b/>
        </w:rPr>
        <w:t>Primary Competitors (Direct Market Overlap &gt;60%):</w:t>
      </w:r>
    </w:p>
    <w:p>
      <w:pPr>
        <w:pStyle w:val="ListNumber"/>
      </w:pPr>
      <w:r>
        <w:rPr>
          <w:b/>
        </w:rPr>
        <w:t>Coates Hire</w:t>
      </w:r>
      <w:r>
        <w:t xml:space="preserve"> - Dominant market leader with broad equipment rental portfolio</w:t>
      </w:r>
    </w:p>
    <w:p>
      <w:pPr>
        <w:pStyle w:val="ListNumber"/>
      </w:pPr>
      <w:r>
        <w:rPr>
          <w:b/>
        </w:rPr>
        <w:t>United Rentals (Australia)</w:t>
      </w:r>
      <w:r>
        <w:t xml:space="preserve"> - International scale with Australian operations focus</w:t>
      </w:r>
    </w:p>
    <w:p>
      <w:pPr>
        <w:pStyle w:val="ListNumber"/>
      </w:pPr>
      <w:r>
        <w:rPr>
          <w:b/>
        </w:rPr>
        <w:t>Kennards Hire</w:t>
      </w:r>
      <w:r>
        <w:t xml:space="preserve"> - Strong regional presence with construction focus</w:t>
      </w:r>
    </w:p>
    <w:p>
      <w:pPr>
        <w:pStyle w:val="ListNumber"/>
      </w:pPr>
      <w:r>
        <w:rPr>
          <w:b/>
        </w:rPr>
        <w:t>Aggreko</w:t>
      </w:r>
      <w:r>
        <w:t xml:space="preserve"> - Power generation specialist with critical infrastructure expertise</w:t>
      </w:r>
    </w:p>
    <w:p>
      <w:pPr>
        <w:pStyle w:val="ListNumber"/>
      </w:pPr>
      <w:r>
        <w:rPr>
          <w:b/>
        </w:rPr>
        <w:t>Energy Power Systems Australia</w:t>
      </w:r>
      <w:r>
        <w:t xml:space="preserve"> - Generator and power system specialist</w:t>
      </w:r>
    </w:p>
    <w:p/>
    <w:p>
      <w:pPr>
        <w:pStyle w:val="Heading3"/>
        <w:jc w:val="left"/>
      </w:pPr>
      <w:r>
        <w:t>Market Segmentation Analysis</w:t>
      </w:r>
    </w:p>
    <w:p>
      <w:r>
        <w:rPr>
          <w:b/>
        </w:rPr>
        <w:t>Competitive Overlap by Service Area:</w:t>
      </w:r>
    </w:p>
    <w:p>
      <w:pPr>
        <w:pStyle w:val="ListBullet"/>
      </w:pPr>
      <w:r>
        <w:rPr>
          <w:b/>
        </w:rPr>
        <w:t>Biodiesel Generators</w:t>
      </w:r>
      <w:r>
        <w:t>: All competitors offer generator rental (commodity market)</w:t>
      </w:r>
    </w:p>
    <w:p>
      <w:pPr>
        <w:pStyle w:val="ListBullet"/>
      </w:pPr>
      <w:r>
        <w:rPr>
          <w:b/>
        </w:rPr>
        <w:t>Hybrid Lighting</w:t>
      </w:r>
      <w:r>
        <w:t>: Limited competition, mostly traditional lighting rental</w:t>
      </w:r>
    </w:p>
    <w:p>
      <w:pPr>
        <w:pStyle w:val="ListBullet"/>
      </w:pPr>
      <w:r>
        <w:rPr>
          <w:b/>
        </w:rPr>
        <w:t>Tank Storage</w:t>
      </w:r>
      <w:r>
        <w:t>: Fragmented market with specialised providers</w:t>
      </w:r>
    </w:p>
    <w:p>
      <w:pPr>
        <w:pStyle w:val="ListBullet"/>
      </w:pPr>
      <w:r>
        <w:rPr>
          <w:b/>
        </w:rPr>
        <w:t>Load Bank Testing</w:t>
      </w:r>
      <w:r>
        <w:t>: Highly specialised with 2-3 key competitors</w:t>
      </w:r>
    </w:p>
    <w:p/>
    <w:p>
      <w:r>
        <w:rPr>
          <w:b/>
        </w:rPr>
        <w:t>Geographic Overlap:</w:t>
      </w:r>
    </w:p>
    <w:p>
      <w:pPr>
        <w:pStyle w:val="ListBullet"/>
      </w:pPr>
      <w:r>
        <w:rPr>
          <w:b/>
        </w:rPr>
        <w:t>Major Cities</w:t>
      </w:r>
      <w:r>
        <w:t>: High competition across all equipment categories</w:t>
      </w:r>
    </w:p>
    <w:p>
      <w:pPr>
        <w:pStyle w:val="ListBullet"/>
      </w:pPr>
      <w:r>
        <w:rPr>
          <w:b/>
        </w:rPr>
        <w:t>Regional Markets</w:t>
      </w:r>
      <w:r>
        <w:t>: Reduced competition, opportunity for differentiation</w:t>
      </w:r>
    </w:p>
    <w:p>
      <w:pPr>
        <w:pStyle w:val="ListBullet"/>
      </w:pPr>
      <w:r>
        <w:rPr>
          <w:b/>
        </w:rPr>
        <w:t>Remote Operations</w:t>
      </w:r>
      <w:r>
        <w:t>: Limited competition, premium pricing opportunity</w:t>
      </w:r>
    </w:p>
    <w:p/>
    <w:p>
      <w:pPr>
        <w:pStyle w:val="Heading2"/>
        <w:jc w:val="left"/>
      </w:pPr>
      <w:r>
        <w:t>Individual Competitor SWOT Analysis</w:t>
      </w:r>
    </w:p>
    <w:p/>
    <w:p>
      <w:pPr>
        <w:pStyle w:val="Heading3"/>
        <w:jc w:val="left"/>
      </w:pPr>
      <w:r>
        <w:t>Competitor 1: Coates Hire</w:t>
      </w:r>
    </w:p>
    <w:p/>
    <w:p>
      <w:r>
        <w:rPr>
          <w:b/>
        </w:rPr>
        <w:t>Company Profile:</w:t>
      </w:r>
    </w:p>
    <w:p>
      <w:pPr>
        <w:pStyle w:val="ListBullet"/>
      </w:pPr>
      <w:r>
        <w:rPr>
          <w:b/>
        </w:rPr>
        <w:t>Market Position</w:t>
      </w:r>
      <w:r>
        <w:t>: #1 Australian equipment rental company</w:t>
      </w:r>
    </w:p>
    <w:p>
      <w:pPr>
        <w:pStyle w:val="ListBullet"/>
      </w:pPr>
      <w:r>
        <w:rPr>
          <w:b/>
        </w:rPr>
        <w:t>Revenue</w:t>
      </w:r>
      <w:r>
        <w:t>: $2B+ annually (ASX listed)</w:t>
      </w:r>
    </w:p>
    <w:p>
      <w:pPr>
        <w:pStyle w:val="ListBullet"/>
      </w:pPr>
      <w:r>
        <w:rPr>
          <w:b/>
        </w:rPr>
        <w:t>Geographic Coverage</w:t>
      </w:r>
      <w:r>
        <w:t>: National with 200+ locations</w:t>
      </w:r>
    </w:p>
    <w:p>
      <w:pPr>
        <w:pStyle w:val="ListBullet"/>
      </w:pPr>
      <w:r>
        <w:rPr>
          <w:b/>
        </w:rPr>
        <w:t>Service Focus</w:t>
      </w:r>
      <w:r>
        <w:t>: Broad equipment rental across all industrial categories</w:t>
      </w:r>
    </w:p>
    <w:p/>
    <w:p>
      <w:r>
        <w:t>#### Strengths</w:t>
      </w:r>
    </w:p>
    <w:p>
      <w:r>
        <w:rPr>
          <w:b/>
        </w:rPr>
        <w:t>S1. Market Dominance and Scale</w:t>
      </w:r>
    </w:p>
    <w:p>
      <w:pPr>
        <w:pStyle w:val="ListBullet"/>
      </w:pPr>
      <w:r>
        <w:rPr>
          <w:b/>
        </w:rPr>
        <w:t>Impact</w:t>
      </w:r>
      <w:r>
        <w:t>: Significant purchasing power and cost advantages</w:t>
      </w:r>
    </w:p>
    <w:p>
      <w:pPr>
        <w:pStyle w:val="ListBullet"/>
      </w:pPr>
      <w:r>
        <w:rPr>
          <w:b/>
        </w:rPr>
        <w:t>Market Advantage</w:t>
      </w:r>
      <w:r>
        <w:t>: Ability to offer competitive pricing across all equipment categories</w:t>
      </w:r>
    </w:p>
    <w:p>
      <w:pPr>
        <w:pStyle w:val="ListBullet"/>
      </w:pPr>
      <w:r>
        <w:rPr>
          <w:b/>
        </w:rPr>
        <w:t>Customer Benefit</w:t>
      </w:r>
      <w:r>
        <w:t>: One-stop solution for diverse equipment needs</w:t>
      </w:r>
    </w:p>
    <w:p>
      <w:pPr>
        <w:pStyle w:val="ListBullet"/>
      </w:pPr>
      <w:r>
        <w:rPr>
          <w:b/>
        </w:rPr>
        <w:t>Competitive Moat</w:t>
      </w:r>
      <w:r>
        <w:t>: Scale economies difficult for smaller competitors to match</w:t>
      </w:r>
    </w:p>
    <w:p/>
    <w:p>
      <w:r>
        <w:rPr>
          <w:b/>
        </w:rPr>
        <w:t>S2. National Geographic Coverage</w:t>
      </w:r>
    </w:p>
    <w:p>
      <w:pPr>
        <w:pStyle w:val="ListBullet"/>
      </w:pPr>
      <w:r>
        <w:rPr>
          <w:b/>
        </w:rPr>
        <w:t>Impact</w:t>
      </w:r>
      <w:r>
        <w:t>: Service delivery capability across all Australian markets</w:t>
      </w:r>
    </w:p>
    <w:p>
      <w:pPr>
        <w:pStyle w:val="ListBullet"/>
      </w:pPr>
      <w:r>
        <w:rPr>
          <w:b/>
        </w:rPr>
        <w:t>Market Advantage</w:t>
      </w:r>
      <w:r>
        <w:t>: Winner of large national tenders and framework agreements</w:t>
      </w:r>
    </w:p>
    <w:p>
      <w:pPr>
        <w:pStyle w:val="ListBullet"/>
      </w:pPr>
      <w:r>
        <w:rPr>
          <w:b/>
        </w:rPr>
        <w:t>Customer Benefit</w:t>
      </w:r>
      <w:r>
        <w:t>: Consistent service delivery across multiple project locations</w:t>
      </w:r>
    </w:p>
    <w:p>
      <w:pPr>
        <w:pStyle w:val="ListBullet"/>
      </w:pPr>
      <w:r>
        <w:rPr>
          <w:b/>
        </w:rPr>
        <w:t>Competitive Moat</w:t>
      </w:r>
      <w:r>
        <w:t>: Infrastructure investment barrier for regional expansion</w:t>
      </w:r>
    </w:p>
    <w:p/>
    <w:p>
      <w:r>
        <w:rPr>
          <w:b/>
        </w:rPr>
        <w:t>S3. Financial Resources and Stability</w:t>
      </w:r>
    </w:p>
    <w:p>
      <w:pPr>
        <w:pStyle w:val="ListBullet"/>
      </w:pPr>
      <w:r>
        <w:rPr>
          <w:b/>
        </w:rPr>
        <w:t>Impact</w:t>
      </w:r>
      <w:r>
        <w:t>: Ability to invest in new equipment and technology</w:t>
      </w:r>
    </w:p>
    <w:p>
      <w:pPr>
        <w:pStyle w:val="ListBullet"/>
      </w:pPr>
      <w:r>
        <w:rPr>
          <w:b/>
        </w:rPr>
        <w:t>Market Advantage</w:t>
      </w:r>
      <w:r>
        <w:t>: Customer confidence in supplier financial stability</w:t>
      </w:r>
    </w:p>
    <w:p>
      <w:pPr>
        <w:pStyle w:val="ListBullet"/>
      </w:pPr>
      <w:r>
        <w:rPr>
          <w:b/>
        </w:rPr>
        <w:t>Customer Benefit</w:t>
      </w:r>
      <w:r>
        <w:t>: Long-term partnership reliability and equipment availability</w:t>
      </w:r>
    </w:p>
    <w:p>
      <w:pPr>
        <w:pStyle w:val="ListBullet"/>
      </w:pPr>
      <w:r>
        <w:rPr>
          <w:b/>
        </w:rPr>
        <w:t>Competitive Moat</w:t>
      </w:r>
      <w:r>
        <w:t>: Financial capacity for aggressive market competition</w:t>
      </w:r>
    </w:p>
    <w:p/>
    <w:p>
      <w:r>
        <w:rPr>
          <w:b/>
        </w:rPr>
        <w:t>S4. Brand Recognition and Trust</w:t>
      </w:r>
    </w:p>
    <w:p>
      <w:pPr>
        <w:pStyle w:val="ListBullet"/>
      </w:pPr>
      <w:r>
        <w:rPr>
          <w:b/>
        </w:rPr>
        <w:t>Impact</w:t>
      </w:r>
      <w:r>
        <w:t>: Strong market awareness and customer confidence</w:t>
      </w:r>
    </w:p>
    <w:p>
      <w:pPr>
        <w:pStyle w:val="ListBullet"/>
      </w:pPr>
      <w:r>
        <w:rPr>
          <w:b/>
        </w:rPr>
        <w:t>Market Advantage</w:t>
      </w:r>
      <w:r>
        <w:t>: Preferred supplier status with major construction companies</w:t>
      </w:r>
    </w:p>
    <w:p>
      <w:pPr>
        <w:pStyle w:val="ListBullet"/>
      </w:pPr>
      <w:r>
        <w:rPr>
          <w:b/>
        </w:rPr>
        <w:t>Customer Benefit</w:t>
      </w:r>
      <w:r>
        <w:t>: Reduced procurement risk through established supplier relationships</w:t>
      </w:r>
    </w:p>
    <w:p>
      <w:pPr>
        <w:pStyle w:val="ListBullet"/>
      </w:pPr>
      <w:r>
        <w:rPr>
          <w:b/>
        </w:rPr>
        <w:t>Competitive Moat</w:t>
      </w:r>
      <w:r>
        <w:t>: Brand equity accumulated over decades</w:t>
      </w:r>
    </w:p>
    <w:p/>
    <w:p>
      <w:r>
        <w:t>#### Weaknesses</w:t>
      </w:r>
    </w:p>
    <w:p>
      <w:r>
        <w:rPr>
          <w:b/>
        </w:rPr>
        <w:t>W1. Generic Service Approach</w:t>
      </w:r>
    </w:p>
    <w:p>
      <w:pPr>
        <w:pStyle w:val="ListBullet"/>
      </w:pPr>
      <w:r>
        <w:rPr>
          <w:b/>
        </w:rPr>
        <w:t>Impact</w:t>
      </w:r>
      <w:r>
        <w:t>: Limited industry-specific expertise and customisation</w:t>
      </w:r>
    </w:p>
    <w:p>
      <w:pPr>
        <w:pStyle w:val="ListBullet"/>
      </w:pPr>
      <w:r>
        <w:rPr>
          <w:b/>
        </w:rPr>
        <w:t>Market Disadvantage</w:t>
      </w:r>
      <w:r>
        <w:t>: Cannot compete on technical specialisation</w:t>
      </w:r>
    </w:p>
    <w:p>
      <w:pPr>
        <w:pStyle w:val="ListBullet"/>
      </w:pPr>
      <w:r>
        <w:rPr>
          <w:b/>
        </w:rPr>
        <w:t>Customer Limitation</w:t>
      </w:r>
      <w:r>
        <w:t>: Generic solutions may not meet specific industry requirements</w:t>
      </w:r>
    </w:p>
    <w:p>
      <w:pPr>
        <w:pStyle w:val="ListBullet"/>
      </w:pPr>
      <w:r>
        <w:rPr>
          <w:b/>
        </w:rPr>
        <w:t>Opportunity for GPS</w:t>
      </w:r>
      <w:r>
        <w:t>: Industry expertise and customised service delivery</w:t>
      </w:r>
    </w:p>
    <w:p/>
    <w:p>
      <w:r>
        <w:rPr>
          <w:b/>
        </w:rPr>
        <w:t>W2. Large Corporate Structure</w:t>
      </w:r>
    </w:p>
    <w:p>
      <w:pPr>
        <w:pStyle w:val="ListBullet"/>
      </w:pPr>
      <w:r>
        <w:rPr>
          <w:b/>
        </w:rPr>
        <w:t>Impact</w:t>
      </w:r>
      <w:r>
        <w:t>: Slower decision-making and reduced flexibility</w:t>
      </w:r>
    </w:p>
    <w:p>
      <w:pPr>
        <w:pStyle w:val="ListBullet"/>
      </w:pPr>
      <w:r>
        <w:rPr>
          <w:b/>
        </w:rPr>
        <w:t>Market Disadvantage</w:t>
      </w:r>
      <w:r>
        <w:t>: Less responsive to customer-specific requirements</w:t>
      </w:r>
    </w:p>
    <w:p>
      <w:pPr>
        <w:pStyle w:val="ListBullet"/>
      </w:pPr>
      <w:r>
        <w:rPr>
          <w:b/>
        </w:rPr>
        <w:t>Customer Limitation</w:t>
      </w:r>
      <w:r>
        <w:t>: Bureaucratic processes and standardised service delivery</w:t>
      </w:r>
    </w:p>
    <w:p>
      <w:pPr>
        <w:pStyle w:val="ListBullet"/>
      </w:pPr>
      <w:r>
        <w:rPr>
          <w:b/>
        </w:rPr>
        <w:t>Opportunity for GPS</w:t>
      </w:r>
      <w:r>
        <w:t>: Agile response and personalised service relationships</w:t>
      </w:r>
    </w:p>
    <w:p/>
    <w:p>
      <w:r>
        <w:rPr>
          <w:b/>
        </w:rPr>
        <w:t>W3. Cost-Focused Positioning</w:t>
      </w:r>
    </w:p>
    <w:p>
      <w:pPr>
        <w:pStyle w:val="ListBullet"/>
      </w:pPr>
      <w:r>
        <w:rPr>
          <w:b/>
        </w:rPr>
        <w:t>Impact</w:t>
      </w:r>
      <w:r>
        <w:t>: Limited premium service capabilities</w:t>
      </w:r>
    </w:p>
    <w:p>
      <w:pPr>
        <w:pStyle w:val="ListBullet"/>
      </w:pPr>
      <w:r>
        <w:rPr>
          <w:b/>
        </w:rPr>
        <w:t>Market Disadvantage</w:t>
      </w:r>
      <w:r>
        <w:t>: Cannot compete on high-value technical services</w:t>
      </w:r>
    </w:p>
    <w:p>
      <w:pPr>
        <w:pStyle w:val="ListBullet"/>
      </w:pPr>
      <w:r>
        <w:rPr>
          <w:b/>
        </w:rPr>
        <w:t>Customer Limitation</w:t>
      </w:r>
      <w:r>
        <w:t>: Transactional relationships rather than strategic partnerships</w:t>
      </w:r>
    </w:p>
    <w:p>
      <w:pPr>
        <w:pStyle w:val="ListBullet"/>
      </w:pPr>
      <w:r>
        <w:rPr>
          <w:b/>
        </w:rPr>
        <w:t>Opportunity for GPS</w:t>
      </w:r>
      <w:r>
        <w:t>: Premium positioning and consultative service approach</w:t>
      </w:r>
    </w:p>
    <w:p/>
    <w:p>
      <w:r>
        <w:t>#### Opportunities</w:t>
      </w:r>
    </w:p>
    <w:p>
      <w:r>
        <w:rPr>
          <w:b/>
        </w:rPr>
        <w:t>O1. Technology Integration</w:t>
      </w:r>
    </w:p>
    <w:p>
      <w:pPr>
        <w:pStyle w:val="ListBullet"/>
      </w:pPr>
      <w:r>
        <w:rPr>
          <w:b/>
        </w:rPr>
        <w:t>Market Potential</w:t>
      </w:r>
      <w:r>
        <w:t>: IoT monitoring and predictive maintenance services</w:t>
      </w:r>
    </w:p>
    <w:p>
      <w:pPr>
        <w:pStyle w:val="ListBullet"/>
      </w:pPr>
      <w:r>
        <w:rPr>
          <w:b/>
        </w:rPr>
        <w:t>Investment Capacity</w:t>
      </w:r>
      <w:r>
        <w:t>: Significant resources for technology development</w:t>
      </w:r>
    </w:p>
    <w:p>
      <w:pPr>
        <w:pStyle w:val="ListBullet"/>
      </w:pPr>
      <w:r>
        <w:rPr>
          <w:b/>
        </w:rPr>
        <w:t>Strategic Value</w:t>
      </w:r>
      <w:r>
        <w:t>: Service differentiation and customer retention</w:t>
      </w:r>
    </w:p>
    <w:p/>
    <w:p>
      <w:r>
        <w:rPr>
          <w:b/>
        </w:rPr>
        <w:t>O2. International Expansion</w:t>
      </w:r>
    </w:p>
    <w:p>
      <w:pPr>
        <w:pStyle w:val="ListBullet"/>
      </w:pPr>
      <w:r>
        <w:rPr>
          <w:b/>
        </w:rPr>
        <w:t>Market Potential</w:t>
      </w:r>
      <w:r>
        <w:t>: Leverage Australian success for international growth</w:t>
      </w:r>
    </w:p>
    <w:p>
      <w:pPr>
        <w:pStyle w:val="ListBullet"/>
      </w:pPr>
      <w:r>
        <w:rPr>
          <w:b/>
        </w:rPr>
        <w:t>Competitive Advantage</w:t>
      </w:r>
      <w:r>
        <w:t>: Established operational systems and processes</w:t>
      </w:r>
    </w:p>
    <w:p>
      <w:pPr>
        <w:pStyle w:val="ListBullet"/>
      </w:pPr>
      <w:r>
        <w:rPr>
          <w:b/>
        </w:rPr>
        <w:t>Strategic Value</w:t>
      </w:r>
      <w:r>
        <w:t>: Revenue diversification and scale expansion</w:t>
      </w:r>
    </w:p>
    <w:p/>
    <w:p>
      <w:r>
        <w:t>#### Threats</w:t>
      </w:r>
    </w:p>
    <w:p>
      <w:r>
        <w:rPr>
          <w:b/>
        </w:rPr>
        <w:t>T1. Market Fragmentation</w:t>
      </w:r>
    </w:p>
    <w:p>
      <w:pPr>
        <w:pStyle w:val="ListBullet"/>
      </w:pPr>
      <w:r>
        <w:rPr>
          <w:b/>
        </w:rPr>
        <w:t>Risk</w:t>
      </w:r>
      <w:r>
        <w:t>: Specialised competitors winning technical service segments</w:t>
      </w:r>
    </w:p>
    <w:p>
      <w:pPr>
        <w:pStyle w:val="ListBullet"/>
      </w:pPr>
      <w:r>
        <w:rPr>
          <w:b/>
        </w:rPr>
        <w:t>Impact</w:t>
      </w:r>
      <w:r>
        <w:t>: Margin pressure and market share erosion in high-value segments</w:t>
      </w:r>
    </w:p>
    <w:p>
      <w:pPr>
        <w:pStyle w:val="ListBullet"/>
      </w:pPr>
      <w:r>
        <w:rPr>
          <w:b/>
        </w:rPr>
        <w:t>Mitigation Challenge</w:t>
      </w:r>
      <w:r>
        <w:t>: Difficulty developing deep industry expertise across broad portfolio</w:t>
      </w:r>
    </w:p>
    <w:p/>
    <w:p>
      <w:r>
        <w:rPr>
          <w:b/>
        </w:rPr>
        <w:t>T2. Economic Cyclicality</w:t>
      </w:r>
    </w:p>
    <w:p>
      <w:pPr>
        <w:pStyle w:val="ListBullet"/>
      </w:pPr>
      <w:r>
        <w:rPr>
          <w:b/>
        </w:rPr>
        <w:t>Risk</w:t>
      </w:r>
      <w:r>
        <w:t>: Construction downturn significantly impacting core markets</w:t>
      </w:r>
    </w:p>
    <w:p>
      <w:pPr>
        <w:pStyle w:val="ListBullet"/>
      </w:pPr>
      <w:r>
        <w:rPr>
          <w:b/>
        </w:rPr>
        <w:t>Impact</w:t>
      </w:r>
      <w:r>
        <w:t>: Utilisation decline and pricing pressure</w:t>
      </w:r>
    </w:p>
    <w:p>
      <w:pPr>
        <w:pStyle w:val="ListBullet"/>
      </w:pPr>
      <w:r>
        <w:rPr>
          <w:b/>
        </w:rPr>
        <w:t>Mitigation Challenge</w:t>
      </w:r>
      <w:r>
        <w:t>: Large fixed cost structure and equipment depreciation</w:t>
      </w:r>
    </w:p>
    <w:p/>
    <w:p>
      <w:pPr>
        <w:pStyle w:val="Heading3"/>
        <w:jc w:val="left"/>
      </w:pPr>
      <w:r>
        <w:t>Competitor 2: United Rentals (Australia)</w:t>
      </w:r>
    </w:p>
    <w:p/>
    <w:p>
      <w:r>
        <w:rPr>
          <w:b/>
        </w:rPr>
        <w:t>Company Profile:</w:t>
      </w:r>
    </w:p>
    <w:p>
      <w:pPr>
        <w:pStyle w:val="ListBullet"/>
      </w:pPr>
      <w:r>
        <w:rPr>
          <w:b/>
        </w:rPr>
        <w:t>Market Position</w:t>
      </w:r>
      <w:r>
        <w:t>: #2 international equipment rental with Australian focus</w:t>
      </w:r>
    </w:p>
    <w:p>
      <w:pPr>
        <w:pStyle w:val="ListBullet"/>
      </w:pPr>
      <w:r>
        <w:rPr>
          <w:b/>
        </w:rPr>
        <w:t>Revenue</w:t>
      </w:r>
      <w:r>
        <w:t>: $500M+ Australian operations (US parent: $10B+)</w:t>
      </w:r>
    </w:p>
    <w:p>
      <w:pPr>
        <w:pStyle w:val="ListBullet"/>
      </w:pPr>
      <w:r>
        <w:rPr>
          <w:b/>
        </w:rPr>
        <w:t>Geographic Coverage</w:t>
      </w:r>
      <w:r>
        <w:t>: Major Australian cities with selective regional presence</w:t>
      </w:r>
    </w:p>
    <w:p>
      <w:pPr>
        <w:pStyle w:val="ListBullet"/>
      </w:pPr>
      <w:r>
        <w:rPr>
          <w:b/>
        </w:rPr>
        <w:t>Service Focus</w:t>
      </w:r>
      <w:r>
        <w:t>: Construction and industrial equipment rental with technology integration</w:t>
      </w:r>
    </w:p>
    <w:p/>
    <w:p>
      <w:r>
        <w:t>#### Strengths</w:t>
      </w:r>
    </w:p>
    <w:p>
      <w:r>
        <w:rPr>
          <w:b/>
        </w:rPr>
        <w:t>S1. International Technology and Systems</w:t>
      </w:r>
    </w:p>
    <w:p>
      <w:pPr>
        <w:pStyle w:val="ListBullet"/>
      </w:pPr>
      <w:r>
        <w:rPr>
          <w:b/>
        </w:rPr>
        <w:t>Impact</w:t>
      </w:r>
      <w:r>
        <w:t>: Advanced equipment management and customer service technology</w:t>
      </w:r>
    </w:p>
    <w:p>
      <w:pPr>
        <w:pStyle w:val="ListBullet"/>
      </w:pPr>
      <w:r>
        <w:rPr>
          <w:b/>
        </w:rPr>
        <w:t>Market Advantage</w:t>
      </w:r>
      <w:r>
        <w:t>: Superior operational efficiency and customer experience</w:t>
      </w:r>
    </w:p>
    <w:p>
      <w:pPr>
        <w:pStyle w:val="ListBullet"/>
      </w:pPr>
      <w:r>
        <w:rPr>
          <w:b/>
        </w:rPr>
        <w:t>Customer Benefit</w:t>
      </w:r>
      <w:r>
        <w:t>: Real-time equipment tracking and availability management</w:t>
      </w:r>
    </w:p>
    <w:p>
      <w:pPr>
        <w:pStyle w:val="ListBullet"/>
      </w:pPr>
      <w:r>
        <w:rPr>
          <w:b/>
        </w:rPr>
        <w:t>Competitive Moat</w:t>
      </w:r>
      <w:r>
        <w:t>: Technology investment from international parent company</w:t>
      </w:r>
    </w:p>
    <w:p/>
    <w:p>
      <w:r>
        <w:rPr>
          <w:b/>
        </w:rPr>
        <w:t>S2. Professional Management Systems</w:t>
      </w:r>
    </w:p>
    <w:p>
      <w:pPr>
        <w:pStyle w:val="ListBullet"/>
      </w:pPr>
      <w:r>
        <w:rPr>
          <w:b/>
        </w:rPr>
        <w:t>Impact</w:t>
      </w:r>
      <w:r>
        <w:t>: Systematic approach to operations and customer service</w:t>
      </w:r>
    </w:p>
    <w:p>
      <w:pPr>
        <w:pStyle w:val="ListBullet"/>
      </w:pPr>
      <w:r>
        <w:rPr>
          <w:b/>
        </w:rPr>
        <w:t>Market Advantage</w:t>
      </w:r>
      <w:r>
        <w:t>: Consistent service delivery and performance measurement</w:t>
      </w:r>
    </w:p>
    <w:p>
      <w:pPr>
        <w:pStyle w:val="ListBullet"/>
      </w:pPr>
      <w:r>
        <w:rPr>
          <w:b/>
        </w:rPr>
        <w:t>Customer Benefit</w:t>
      </w:r>
      <w:r>
        <w:t>: Reliable service standards across all locations</w:t>
      </w:r>
    </w:p>
    <w:p>
      <w:pPr>
        <w:pStyle w:val="ListBullet"/>
      </w:pPr>
      <w:r>
        <w:rPr>
          <w:b/>
        </w:rPr>
        <w:t>Competitive Moat</w:t>
      </w:r>
      <w:r>
        <w:t>: Operational excellence difficult for smaller competitors</w:t>
      </w:r>
    </w:p>
    <w:p/>
    <w:p>
      <w:r>
        <w:rPr>
          <w:b/>
        </w:rPr>
        <w:t>S3. Construction Industry Focus</w:t>
      </w:r>
    </w:p>
    <w:p>
      <w:pPr>
        <w:pStyle w:val="ListBullet"/>
      </w:pPr>
      <w:r>
        <w:rPr>
          <w:b/>
        </w:rPr>
        <w:t>Impact</w:t>
      </w:r>
      <w:r>
        <w:t>: Deep understanding of construction customer requirements</w:t>
      </w:r>
    </w:p>
    <w:p>
      <w:pPr>
        <w:pStyle w:val="ListBullet"/>
      </w:pPr>
      <w:r>
        <w:rPr>
          <w:b/>
        </w:rPr>
        <w:t>Market Advantage</w:t>
      </w:r>
      <w:r>
        <w:t>: Tailored service packages for major construction projects</w:t>
      </w:r>
    </w:p>
    <w:p>
      <w:pPr>
        <w:pStyle w:val="ListBullet"/>
      </w:pPr>
      <w:r>
        <w:rPr>
          <w:b/>
        </w:rPr>
        <w:t>Customer Benefit</w:t>
      </w:r>
      <w:r>
        <w:t>: Industry-specific expertise and support</w:t>
      </w:r>
    </w:p>
    <w:p>
      <w:pPr>
        <w:pStyle w:val="ListBullet"/>
      </w:pPr>
      <w:r>
        <w:rPr>
          <w:b/>
        </w:rPr>
        <w:t>Competitive Moat</w:t>
      </w:r>
      <w:r>
        <w:t>: Established relationships with major construction companies</w:t>
      </w:r>
    </w:p>
    <w:p/>
    <w:p>
      <w:r>
        <w:t>#### Weaknesses</w:t>
      </w:r>
    </w:p>
    <w:p>
      <w:r>
        <w:rPr>
          <w:b/>
        </w:rPr>
        <w:t>W1. Limited Australian Market Knowledge</w:t>
      </w:r>
    </w:p>
    <w:p>
      <w:pPr>
        <w:pStyle w:val="ListBullet"/>
      </w:pPr>
      <w:r>
        <w:rPr>
          <w:b/>
        </w:rPr>
        <w:t>Impact</w:t>
      </w:r>
      <w:r>
        <w:t>: Less understanding of local conditions and requirements</w:t>
      </w:r>
    </w:p>
    <w:p>
      <w:pPr>
        <w:pStyle w:val="ListBullet"/>
      </w:pPr>
      <w:r>
        <w:rPr>
          <w:b/>
        </w:rPr>
        <w:t>Market Disadvantage</w:t>
      </w:r>
      <w:r>
        <w:t>: May miss opportunities for Australian-specific solutions</w:t>
      </w:r>
    </w:p>
    <w:p>
      <w:pPr>
        <w:pStyle w:val="ListBullet"/>
      </w:pPr>
      <w:r>
        <w:rPr>
          <w:b/>
        </w:rPr>
        <w:t>Customer Limitation</w:t>
      </w:r>
      <w:r>
        <w:t>: Generic international approach to local market needs</w:t>
      </w:r>
    </w:p>
    <w:p>
      <w:pPr>
        <w:pStyle w:val="ListBullet"/>
      </w:pPr>
      <w:r>
        <w:rPr>
          <w:b/>
        </w:rPr>
        <w:t>Opportunity for GPS</w:t>
      </w:r>
      <w:r>
        <w:t>: Australian market expertise and local customisation</w:t>
      </w:r>
    </w:p>
    <w:p/>
    <w:p>
      <w:r>
        <w:rPr>
          <w:b/>
        </w:rPr>
        <w:t>W2. Geographic Coverage Gaps</w:t>
      </w:r>
    </w:p>
    <w:p>
      <w:pPr>
        <w:pStyle w:val="ListBullet"/>
      </w:pPr>
      <w:r>
        <w:rPr>
          <w:b/>
        </w:rPr>
        <w:t>Impact</w:t>
      </w:r>
      <w:r>
        <w:t>: Limited presence in regional and remote Australian markets</w:t>
      </w:r>
    </w:p>
    <w:p>
      <w:pPr>
        <w:pStyle w:val="ListBullet"/>
      </w:pPr>
      <w:r>
        <w:rPr>
          <w:b/>
        </w:rPr>
        <w:t>Market Disadvantage</w:t>
      </w:r>
      <w:r>
        <w:t>: Cannot serve customers requiring national coverage</w:t>
      </w:r>
    </w:p>
    <w:p>
      <w:pPr>
        <w:pStyle w:val="ListBullet"/>
      </w:pPr>
      <w:r>
        <w:rPr>
          <w:b/>
        </w:rPr>
        <w:t>Customer Limitation</w:t>
      </w:r>
      <w:r>
        <w:t>: Multiple supplier relationships required for broad geographic reach</w:t>
      </w:r>
    </w:p>
    <w:p>
      <w:pPr>
        <w:pStyle w:val="ListBullet"/>
      </w:pPr>
      <w:r>
        <w:rPr>
          <w:b/>
        </w:rPr>
        <w:t>Opportunity for GPS</w:t>
      </w:r>
      <w:r>
        <w:t>: Strategic focus on underserved regional markets</w:t>
      </w:r>
    </w:p>
    <w:p/>
    <w:p>
      <w:r>
        <w:rPr>
          <w:b/>
        </w:rPr>
        <w:t>W3. Parent Company Priorities</w:t>
      </w:r>
    </w:p>
    <w:p>
      <w:pPr>
        <w:pStyle w:val="ListBullet"/>
      </w:pPr>
      <w:r>
        <w:rPr>
          <w:b/>
        </w:rPr>
        <w:t>Impact</w:t>
      </w:r>
      <w:r>
        <w:t>: Australian operations may receive limited investment and attention</w:t>
      </w:r>
    </w:p>
    <w:p>
      <w:pPr>
        <w:pStyle w:val="ListBullet"/>
      </w:pPr>
      <w:r>
        <w:rPr>
          <w:b/>
        </w:rPr>
        <w:t>Market Disadvantage</w:t>
      </w:r>
      <w:r>
        <w:t>: Slower response to Australian market opportunities</w:t>
      </w:r>
    </w:p>
    <w:p>
      <w:pPr>
        <w:pStyle w:val="ListBullet"/>
      </w:pPr>
      <w:r>
        <w:rPr>
          <w:b/>
        </w:rPr>
        <w:t>Customer Limitation</w:t>
      </w:r>
      <w:r>
        <w:t>: Corporate policies may limit local market customisation</w:t>
      </w:r>
    </w:p>
    <w:p>
      <w:pPr>
        <w:pStyle w:val="ListBullet"/>
      </w:pPr>
      <w:r>
        <w:rPr>
          <w:b/>
        </w:rPr>
        <w:t>Opportunity for GPS</w:t>
      </w:r>
      <w:r>
        <w:t>: Agile local decision-making and market responsiveness</w:t>
      </w:r>
    </w:p>
    <w:p/>
    <w:p>
      <w:r>
        <w:t>#### Opportunities</w:t>
      </w:r>
    </w:p>
    <w:p>
      <w:r>
        <w:rPr>
          <w:b/>
        </w:rPr>
        <w:t>O1. Technology Leadership</w:t>
      </w:r>
    </w:p>
    <w:p>
      <w:pPr>
        <w:pStyle w:val="ListBullet"/>
      </w:pPr>
      <w:r>
        <w:rPr>
          <w:b/>
        </w:rPr>
        <w:t>Market Potential</w:t>
      </w:r>
      <w:r>
        <w:t>: Leverage parent company technology for competitive advantage</w:t>
      </w:r>
    </w:p>
    <w:p>
      <w:pPr>
        <w:pStyle w:val="ListBullet"/>
      </w:pPr>
      <w:r>
        <w:rPr>
          <w:b/>
        </w:rPr>
        <w:t>Investment Advantage</w:t>
      </w:r>
      <w:r>
        <w:t>: Access to international R&amp;D and innovation</w:t>
      </w:r>
    </w:p>
    <w:p>
      <w:pPr>
        <w:pStyle w:val="ListBullet"/>
      </w:pPr>
      <w:r>
        <w:rPr>
          <w:b/>
        </w:rPr>
        <w:t>Strategic Value</w:t>
      </w:r>
      <w:r>
        <w:t>: Market differentiation through advanced technology</w:t>
      </w:r>
    </w:p>
    <w:p/>
    <w:p>
      <w:r>
        <w:rPr>
          <w:b/>
        </w:rPr>
        <w:t>O2. International Best Practices</w:t>
      </w:r>
    </w:p>
    <w:p>
      <w:pPr>
        <w:pStyle w:val="ListBullet"/>
      </w:pPr>
      <w:r>
        <w:rPr>
          <w:b/>
        </w:rPr>
        <w:t>Market Potential</w:t>
      </w:r>
      <w:r>
        <w:t>: Apply successful international strategies to Australian market</w:t>
      </w:r>
    </w:p>
    <w:p>
      <w:pPr>
        <w:pStyle w:val="ListBullet"/>
      </w:pPr>
      <w:r>
        <w:rPr>
          <w:b/>
        </w:rPr>
        <w:t>Competitive Advantage</w:t>
      </w:r>
      <w:r>
        <w:t>: Proven systems and operational models</w:t>
      </w:r>
    </w:p>
    <w:p>
      <w:pPr>
        <w:pStyle w:val="ListBullet"/>
      </w:pPr>
      <w:r>
        <w:rPr>
          <w:b/>
        </w:rPr>
        <w:t>Strategic Value</w:t>
      </w:r>
      <w:r>
        <w:t>: Operational excellence and efficiency gains</w:t>
      </w:r>
    </w:p>
    <w:p/>
    <w:p>
      <w:r>
        <w:t>#### Threats</w:t>
      </w:r>
    </w:p>
    <w:p>
      <w:r>
        <w:rPr>
          <w:b/>
        </w:rPr>
        <w:t>T1. Local Competitor Advantages</w:t>
      </w:r>
    </w:p>
    <w:p>
      <w:pPr>
        <w:pStyle w:val="ListBullet"/>
      </w:pPr>
      <w:r>
        <w:rPr>
          <w:b/>
        </w:rPr>
        <w:t>Risk</w:t>
      </w:r>
      <w:r>
        <w:t>: Australian competitors better understanding local market needs</w:t>
      </w:r>
    </w:p>
    <w:p>
      <w:pPr>
        <w:pStyle w:val="ListBullet"/>
      </w:pPr>
      <w:r>
        <w:rPr>
          <w:b/>
        </w:rPr>
        <w:t>Impact</w:t>
      </w:r>
      <w:r>
        <w:t>: Loss of market share to locally-focused providers</w:t>
      </w:r>
    </w:p>
    <w:p>
      <w:pPr>
        <w:pStyle w:val="ListBullet"/>
      </w:pPr>
      <w:r>
        <w:rPr>
          <w:b/>
        </w:rPr>
        <w:t>Mitigation Challenge</w:t>
      </w:r>
      <w:r>
        <w:t>: Balancing international systems with local customisation</w:t>
      </w:r>
    </w:p>
    <w:p/>
    <w:p>
      <w:r>
        <w:rPr>
          <w:b/>
        </w:rPr>
        <w:t>T2. Parent Company Strategy Changes</w:t>
      </w:r>
    </w:p>
    <w:p>
      <w:pPr>
        <w:pStyle w:val="ListBullet"/>
      </w:pPr>
      <w:r>
        <w:rPr>
          <w:b/>
        </w:rPr>
        <w:t>Risk</w:t>
      </w:r>
      <w:r>
        <w:t>: Reduced investment or strategic focus on Australian operations</w:t>
      </w:r>
    </w:p>
    <w:p>
      <w:pPr>
        <w:pStyle w:val="ListBullet"/>
      </w:pPr>
      <w:r>
        <w:rPr>
          <w:b/>
        </w:rPr>
        <w:t>Impact</w:t>
      </w:r>
      <w:r>
        <w:t>: Competitive disadvantage and limited growth capability</w:t>
      </w:r>
    </w:p>
    <w:p>
      <w:pPr>
        <w:pStyle w:val="ListBullet"/>
      </w:pPr>
      <w:r>
        <w:rPr>
          <w:b/>
        </w:rPr>
        <w:t>Mitigation Challenge</w:t>
      </w:r>
      <w:r>
        <w:t>: Limited control over parent company strategic decisions</w:t>
      </w:r>
    </w:p>
    <w:p/>
    <w:p>
      <w:pPr>
        <w:pStyle w:val="Heading3"/>
        <w:jc w:val="left"/>
      </w:pPr>
      <w:r>
        <w:t>Competitor 3: Kennards Hire</w:t>
      </w:r>
    </w:p>
    <w:p/>
    <w:p>
      <w:r>
        <w:rPr>
          <w:b/>
        </w:rPr>
        <w:t>Company Profile:</w:t>
      </w:r>
    </w:p>
    <w:p>
      <w:pPr>
        <w:pStyle w:val="ListBullet"/>
      </w:pPr>
      <w:r>
        <w:rPr>
          <w:b/>
        </w:rPr>
        <w:t>Market Position</w:t>
      </w:r>
      <w:r>
        <w:t>: #3 Australian family-owned equipment rental company</w:t>
      </w:r>
    </w:p>
    <w:p>
      <w:pPr>
        <w:pStyle w:val="ListBullet"/>
      </w:pPr>
      <w:r>
        <w:rPr>
          <w:b/>
        </w:rPr>
        <w:t>Revenue</w:t>
      </w:r>
      <w:r>
        <w:t>: $800M+ annually (private company)</w:t>
      </w:r>
    </w:p>
    <w:p>
      <w:pPr>
        <w:pStyle w:val="ListBullet"/>
      </w:pPr>
      <w:r>
        <w:rPr>
          <w:b/>
        </w:rPr>
        <w:t>Geographic Coverage</w:t>
      </w:r>
      <w:r>
        <w:t>: Strong in NSW, QLD, expanding nationally</w:t>
      </w:r>
    </w:p>
    <w:p>
      <w:pPr>
        <w:pStyle w:val="ListBullet"/>
      </w:pPr>
      <w:r>
        <w:rPr>
          <w:b/>
        </w:rPr>
        <w:t>Service Focus</w:t>
      </w:r>
      <w:r>
        <w:t>: Construction and trade equipment with customer service emphasis</w:t>
      </w:r>
    </w:p>
    <w:p/>
    <w:p>
      <w:r>
        <w:t>#### Strengths</w:t>
      </w:r>
    </w:p>
    <w:p>
      <w:r>
        <w:rPr>
          <w:b/>
        </w:rPr>
        <w:t>S1. Family Business Culture and Values</w:t>
      </w:r>
    </w:p>
    <w:p>
      <w:pPr>
        <w:pStyle w:val="ListBullet"/>
      </w:pPr>
      <w:r>
        <w:rPr>
          <w:b/>
        </w:rPr>
        <w:t>Impact</w:t>
      </w:r>
      <w:r>
        <w:t>: Strong customer relationship focus and service commitment</w:t>
      </w:r>
    </w:p>
    <w:p>
      <w:pPr>
        <w:pStyle w:val="ListBullet"/>
      </w:pPr>
      <w:r>
        <w:rPr>
          <w:b/>
        </w:rPr>
        <w:t>Market Advantage</w:t>
      </w:r>
      <w:r>
        <w:t>: Personal service approach and long-term customer relationships</w:t>
      </w:r>
    </w:p>
    <w:p>
      <w:pPr>
        <w:pStyle w:val="ListBullet"/>
      </w:pPr>
      <w:r>
        <w:rPr>
          <w:b/>
        </w:rPr>
        <w:t>Customer Benefit</w:t>
      </w:r>
      <w:r>
        <w:t>: Flexible service delivery and responsive customer support</w:t>
      </w:r>
    </w:p>
    <w:p>
      <w:pPr>
        <w:pStyle w:val="ListBullet"/>
      </w:pPr>
      <w:r>
        <w:rPr>
          <w:b/>
        </w:rPr>
        <w:t>Competitive Moat</w:t>
      </w:r>
      <w:r>
        <w:t>: Company culture and values difficult to replicate</w:t>
      </w:r>
    </w:p>
    <w:p/>
    <w:p>
      <w:r>
        <w:rPr>
          <w:b/>
        </w:rPr>
        <w:t>S2. Regional Market Leadership</w:t>
      </w:r>
    </w:p>
    <w:p>
      <w:pPr>
        <w:pStyle w:val="ListBullet"/>
      </w:pPr>
      <w:r>
        <w:rPr>
          <w:b/>
        </w:rPr>
        <w:t>Impact</w:t>
      </w:r>
      <w:r>
        <w:t>: Dominant position in key NSW and QLD construction markets</w:t>
      </w:r>
    </w:p>
    <w:p>
      <w:pPr>
        <w:pStyle w:val="ListBullet"/>
      </w:pPr>
      <w:r>
        <w:rPr>
          <w:b/>
        </w:rPr>
        <w:t>Market Advantage</w:t>
      </w:r>
      <w:r>
        <w:t>: Deep local relationships and market knowledge</w:t>
      </w:r>
    </w:p>
    <w:p>
      <w:pPr>
        <w:pStyle w:val="ListBullet"/>
      </w:pPr>
      <w:r>
        <w:rPr>
          <w:b/>
        </w:rPr>
        <w:t>Customer Benefit</w:t>
      </w:r>
      <w:r>
        <w:t>: Local expertise and responsive regional service</w:t>
      </w:r>
    </w:p>
    <w:p>
      <w:pPr>
        <w:pStyle w:val="ListBullet"/>
      </w:pPr>
      <w:r>
        <w:rPr>
          <w:b/>
        </w:rPr>
        <w:t>Competitive Moat</w:t>
      </w:r>
      <w:r>
        <w:t>: Established regional presence and customer loyalty</w:t>
      </w:r>
    </w:p>
    <w:p/>
    <w:p>
      <w:r>
        <w:rPr>
          <w:b/>
        </w:rPr>
        <w:t>S3. Customer Service Reputation</w:t>
      </w:r>
    </w:p>
    <w:p>
      <w:pPr>
        <w:pStyle w:val="ListBullet"/>
      </w:pPr>
      <w:r>
        <w:rPr>
          <w:b/>
        </w:rPr>
        <w:t>Impact</w:t>
      </w:r>
      <w:r>
        <w:t>: Strong word-of-mouth referrals and customer retention</w:t>
      </w:r>
    </w:p>
    <w:p>
      <w:pPr>
        <w:pStyle w:val="ListBullet"/>
      </w:pPr>
      <w:r>
        <w:rPr>
          <w:b/>
        </w:rPr>
        <w:t>Market Advantage</w:t>
      </w:r>
      <w:r>
        <w:t>: Premium positioning based on service quality</w:t>
      </w:r>
    </w:p>
    <w:p>
      <w:pPr>
        <w:pStyle w:val="ListBullet"/>
      </w:pPr>
      <w:r>
        <w:rPr>
          <w:b/>
        </w:rPr>
        <w:t>Customer Benefit</w:t>
      </w:r>
      <w:r>
        <w:t>: Reliable service delivery and problem resolution</w:t>
      </w:r>
    </w:p>
    <w:p>
      <w:pPr>
        <w:pStyle w:val="ListBullet"/>
      </w:pPr>
      <w:r>
        <w:rPr>
          <w:b/>
        </w:rPr>
        <w:t>Competitive Moat</w:t>
      </w:r>
      <w:r>
        <w:t>: Service reputation built over decades</w:t>
      </w:r>
    </w:p>
    <w:p/>
    <w:p>
      <w:r>
        <w:t>#### Weaknesses</w:t>
      </w:r>
    </w:p>
    <w:p>
      <w:r>
        <w:rPr>
          <w:b/>
        </w:rPr>
        <w:t>W1. Limited Geographic Coverage</w:t>
      </w:r>
    </w:p>
    <w:p>
      <w:pPr>
        <w:pStyle w:val="ListBullet"/>
      </w:pPr>
      <w:r>
        <w:rPr>
          <w:b/>
        </w:rPr>
        <w:t>Impact</w:t>
      </w:r>
      <w:r>
        <w:t>: Cannot compete for national contracts and tenders</w:t>
      </w:r>
    </w:p>
    <w:p>
      <w:pPr>
        <w:pStyle w:val="ListBullet"/>
      </w:pPr>
      <w:r>
        <w:rPr>
          <w:b/>
        </w:rPr>
        <w:t>Market Disadvantage</w:t>
      </w:r>
      <w:r>
        <w:t>: Customers requiring national service must use other providers</w:t>
      </w:r>
    </w:p>
    <w:p>
      <w:pPr>
        <w:pStyle w:val="ListBullet"/>
      </w:pPr>
      <w:r>
        <w:rPr>
          <w:b/>
        </w:rPr>
        <w:t>Customer Limitation</w:t>
      </w:r>
      <w:r>
        <w:t>: Multiple supplier relationships required for broad coverage</w:t>
      </w:r>
    </w:p>
    <w:p>
      <w:pPr>
        <w:pStyle w:val="ListBullet"/>
      </w:pPr>
      <w:r>
        <w:rPr>
          <w:b/>
        </w:rPr>
        <w:t>Opportunity for GPS</w:t>
      </w:r>
      <w:r>
        <w:t>: Selective geographic expansion in underserved markets</w:t>
      </w:r>
    </w:p>
    <w:p/>
    <w:p>
      <w:r>
        <w:rPr>
          <w:b/>
        </w:rPr>
        <w:t>W2. Traditional Equipment Focus</w:t>
      </w:r>
    </w:p>
    <w:p>
      <w:pPr>
        <w:pStyle w:val="ListBullet"/>
      </w:pPr>
      <w:r>
        <w:rPr>
          <w:b/>
        </w:rPr>
        <w:t>Impact</w:t>
      </w:r>
      <w:r>
        <w:t>: Limited specialised and technical equipment offerings</w:t>
      </w:r>
    </w:p>
    <w:p>
      <w:pPr>
        <w:pStyle w:val="ListBullet"/>
      </w:pPr>
      <w:r>
        <w:rPr>
          <w:b/>
        </w:rPr>
        <w:t>Market Disadvantage</w:t>
      </w:r>
      <w:r>
        <w:t>: Cannot serve customers requiring technical expertise</w:t>
      </w:r>
    </w:p>
    <w:p>
      <w:pPr>
        <w:pStyle w:val="ListBullet"/>
      </w:pPr>
      <w:r>
        <w:rPr>
          <w:b/>
        </w:rPr>
        <w:t>Customer Limitation</w:t>
      </w:r>
      <w:r>
        <w:t>: Must source specialised equipment from other suppliers</w:t>
      </w:r>
    </w:p>
    <w:p>
      <w:pPr>
        <w:pStyle w:val="ListBullet"/>
      </w:pPr>
      <w:r>
        <w:rPr>
          <w:b/>
        </w:rPr>
        <w:t>Opportunity for GPS</w:t>
      </w:r>
      <w:r>
        <w:t>: Technical specialisation and advanced equipment services</w:t>
      </w:r>
    </w:p>
    <w:p/>
    <w:p>
      <w:r>
        <w:rPr>
          <w:b/>
        </w:rPr>
        <w:t>W3. Family Business Limitations</w:t>
      </w:r>
    </w:p>
    <w:p>
      <w:pPr>
        <w:pStyle w:val="ListBullet"/>
      </w:pPr>
      <w:r>
        <w:rPr>
          <w:b/>
        </w:rPr>
        <w:t>Impact</w:t>
      </w:r>
      <w:r>
        <w:t>: Limited financial resources for major expansion and equipment investment</w:t>
      </w:r>
    </w:p>
    <w:p>
      <w:pPr>
        <w:pStyle w:val="ListBullet"/>
      </w:pPr>
      <w:r>
        <w:rPr>
          <w:b/>
        </w:rPr>
        <w:t>Market Disadvantage</w:t>
      </w:r>
      <w:r>
        <w:t>: Slower growth and technology adoption</w:t>
      </w:r>
    </w:p>
    <w:p>
      <w:pPr>
        <w:pStyle w:val="ListBullet"/>
      </w:pPr>
      <w:r>
        <w:rPr>
          <w:b/>
        </w:rPr>
        <w:t>Customer Limitation</w:t>
      </w:r>
      <w:r>
        <w:t>: May lack capacity for large-scale projects</w:t>
      </w:r>
    </w:p>
    <w:p>
      <w:pPr>
        <w:pStyle w:val="ListBullet"/>
      </w:pPr>
      <w:r>
        <w:rPr>
          <w:b/>
        </w:rPr>
        <w:t>Opportunity for GPS</w:t>
      </w:r>
      <w:r>
        <w:t>: Strategic partnerships and technology integration</w:t>
      </w:r>
    </w:p>
    <w:p/>
    <w:p>
      <w:r>
        <w:t>#### Opportunities</w:t>
      </w:r>
    </w:p>
    <w:p>
      <w:r>
        <w:rPr>
          <w:b/>
        </w:rPr>
        <w:t>O1. Geographic Expansion</w:t>
      </w:r>
    </w:p>
    <w:p>
      <w:pPr>
        <w:pStyle w:val="ListBullet"/>
      </w:pPr>
      <w:r>
        <w:rPr>
          <w:b/>
        </w:rPr>
        <w:t>Market Potential</w:t>
      </w:r>
      <w:r>
        <w:t>: Leverage successful regional model to new Australian markets</w:t>
      </w:r>
    </w:p>
    <w:p>
      <w:pPr>
        <w:pStyle w:val="ListBullet"/>
      </w:pPr>
      <w:r>
        <w:rPr>
          <w:b/>
        </w:rPr>
        <w:t>Competitive Advantage</w:t>
      </w:r>
      <w:r>
        <w:t>: Established systems and customer service culture</w:t>
      </w:r>
    </w:p>
    <w:p>
      <w:pPr>
        <w:pStyle w:val="ListBullet"/>
      </w:pPr>
      <w:r>
        <w:rPr>
          <w:b/>
        </w:rPr>
        <w:t>Strategic Value</w:t>
      </w:r>
      <w:r>
        <w:t>: Market share growth and revenue diversification</w:t>
      </w:r>
    </w:p>
    <w:p/>
    <w:p>
      <w:r>
        <w:rPr>
          <w:b/>
        </w:rPr>
        <w:t>O2. Technology Integration</w:t>
      </w:r>
    </w:p>
    <w:p>
      <w:pPr>
        <w:pStyle w:val="ListBullet"/>
      </w:pPr>
      <w:r>
        <w:rPr>
          <w:b/>
        </w:rPr>
        <w:t>Market Potential</w:t>
      </w:r>
      <w:r>
        <w:t>: Enhance customer service through technology adoption</w:t>
      </w:r>
    </w:p>
    <w:p>
      <w:pPr>
        <w:pStyle w:val="ListBullet"/>
      </w:pPr>
      <w:r>
        <w:rPr>
          <w:b/>
        </w:rPr>
        <w:t>Competitive Advantage</w:t>
      </w:r>
      <w:r>
        <w:t>: Differentiate through technology-enabled service</w:t>
      </w:r>
    </w:p>
    <w:p>
      <w:pPr>
        <w:pStyle w:val="ListBullet"/>
      </w:pPr>
      <w:r>
        <w:rPr>
          <w:b/>
        </w:rPr>
        <w:t>Strategic Value</w:t>
      </w:r>
      <w:r>
        <w:t>: Operational efficiency and customer experience enhancement</w:t>
      </w:r>
    </w:p>
    <w:p/>
    <w:p>
      <w:r>
        <w:t>#### Threats</w:t>
      </w:r>
    </w:p>
    <w:p>
      <w:r>
        <w:rPr>
          <w:b/>
        </w:rPr>
        <w:t>T1. Large Competitor Expansion</w:t>
      </w:r>
    </w:p>
    <w:p>
      <w:pPr>
        <w:pStyle w:val="ListBullet"/>
      </w:pPr>
      <w:r>
        <w:rPr>
          <w:b/>
        </w:rPr>
        <w:t>Risk</w:t>
      </w:r>
      <w:r>
        <w:t>: Coates Hire and other large competitors targeting regional markets</w:t>
      </w:r>
    </w:p>
    <w:p>
      <w:pPr>
        <w:pStyle w:val="ListBullet"/>
      </w:pPr>
      <w:r>
        <w:rPr>
          <w:b/>
        </w:rPr>
        <w:t>Impact</w:t>
      </w:r>
      <w:r>
        <w:t>: Pricing pressure and customer acquisition challenges</w:t>
      </w:r>
    </w:p>
    <w:p>
      <w:pPr>
        <w:pStyle w:val="ListBullet"/>
      </w:pPr>
      <w:r>
        <w:rPr>
          <w:b/>
        </w:rPr>
        <w:t>Mitigation Challenge</w:t>
      </w:r>
      <w:r>
        <w:t>: Limited resources for competitive response</w:t>
      </w:r>
    </w:p>
    <w:p/>
    <w:p>
      <w:r>
        <w:rPr>
          <w:b/>
        </w:rPr>
        <w:t>T2. Economic Downturn Impact</w:t>
      </w:r>
    </w:p>
    <w:p>
      <w:pPr>
        <w:pStyle w:val="ListBullet"/>
      </w:pPr>
      <w:r>
        <w:rPr>
          <w:b/>
        </w:rPr>
        <w:t>Risk</w:t>
      </w:r>
      <w:r>
        <w:t>: Regional construction market decline affecting core business</w:t>
      </w:r>
    </w:p>
    <w:p>
      <w:pPr>
        <w:pStyle w:val="ListBullet"/>
      </w:pPr>
      <w:r>
        <w:rPr>
          <w:b/>
        </w:rPr>
        <w:t>Impact</w:t>
      </w:r>
      <w:r>
        <w:t>: Revenue decline and reduced profitability</w:t>
      </w:r>
    </w:p>
    <w:p>
      <w:pPr>
        <w:pStyle w:val="ListBullet"/>
      </w:pPr>
      <w:r>
        <w:rPr>
          <w:b/>
        </w:rPr>
        <w:t>Mitigation Challenge</w:t>
      </w:r>
      <w:r>
        <w:t>: Limited geographic diversification for risk mitigation</w:t>
      </w:r>
    </w:p>
    <w:p/>
    <w:p>
      <w:pPr>
        <w:pStyle w:val="Heading3"/>
        <w:jc w:val="left"/>
      </w:pPr>
      <w:r>
        <w:t>Competitor 4: Aggreko</w:t>
      </w:r>
    </w:p>
    <w:p/>
    <w:p>
      <w:r>
        <w:rPr>
          <w:b/>
        </w:rPr>
        <w:t>Company Profile:</w:t>
      </w:r>
    </w:p>
    <w:p>
      <w:pPr>
        <w:pStyle w:val="ListBullet"/>
      </w:pPr>
      <w:r>
        <w:rPr>
          <w:b/>
        </w:rPr>
        <w:t>Market Position</w:t>
      </w:r>
      <w:r>
        <w:t>: Global leader in temporary power and temperature control</w:t>
      </w:r>
    </w:p>
    <w:p>
      <w:pPr>
        <w:pStyle w:val="ListBullet"/>
      </w:pPr>
      <w:r>
        <w:rPr>
          <w:b/>
        </w:rPr>
        <w:t>Revenue</w:t>
      </w:r>
      <w:r>
        <w:t>: $200M+ Australian operations (Global parent: $2B+)</w:t>
      </w:r>
    </w:p>
    <w:p>
      <w:pPr>
        <w:pStyle w:val="ListBullet"/>
      </w:pPr>
      <w:r>
        <w:rPr>
          <w:b/>
        </w:rPr>
        <w:t>Geographic Coverage</w:t>
      </w:r>
      <w:r>
        <w:t>: Major Australian cities with international support</w:t>
      </w:r>
    </w:p>
    <w:p>
      <w:pPr>
        <w:pStyle w:val="ListBullet"/>
      </w:pPr>
      <w:r>
        <w:rPr>
          <w:b/>
        </w:rPr>
        <w:t>Service Focus</w:t>
      </w:r>
      <w:r>
        <w:t>: Temporary power, cooling, heating for critical applications</w:t>
      </w:r>
    </w:p>
    <w:p/>
    <w:p>
      <w:r>
        <w:t>#### Strengths</w:t>
      </w:r>
    </w:p>
    <w:p>
      <w:r>
        <w:rPr>
          <w:b/>
        </w:rPr>
        <w:t>S1. Global Technical Expertise</w:t>
      </w:r>
    </w:p>
    <w:p>
      <w:pPr>
        <w:pStyle w:val="ListBullet"/>
      </w:pPr>
      <w:r>
        <w:rPr>
          <w:b/>
        </w:rPr>
        <w:t>Impact</w:t>
      </w:r>
      <w:r>
        <w:t>: World-class engineering capabilities and technical solutions</w:t>
      </w:r>
    </w:p>
    <w:p>
      <w:pPr>
        <w:pStyle w:val="ListBullet"/>
      </w:pPr>
      <w:r>
        <w:rPr>
          <w:b/>
        </w:rPr>
        <w:t>Market Advantage</w:t>
      </w:r>
      <w:r>
        <w:t>: Unmatched expertise in complex power and temperature applications</w:t>
      </w:r>
    </w:p>
    <w:p>
      <w:pPr>
        <w:pStyle w:val="ListBullet"/>
      </w:pPr>
      <w:r>
        <w:rPr>
          <w:b/>
        </w:rPr>
        <w:t>Customer Benefit</w:t>
      </w:r>
      <w:r>
        <w:t>: Technical problem-solving and mission-critical reliability</w:t>
      </w:r>
    </w:p>
    <w:p>
      <w:pPr>
        <w:pStyle w:val="ListBullet"/>
      </w:pPr>
      <w:r>
        <w:rPr>
          <w:b/>
        </w:rPr>
        <w:t>Competitive Moat</w:t>
      </w:r>
      <w:r>
        <w:t>: Technical expertise and global experience base</w:t>
      </w:r>
    </w:p>
    <w:p/>
    <w:p>
      <w:r>
        <w:rPr>
          <w:b/>
        </w:rPr>
        <w:t>S2. Critical Infrastructure Specialisation</w:t>
      </w:r>
    </w:p>
    <w:p>
      <w:pPr>
        <w:pStyle w:val="ListBullet"/>
      </w:pPr>
      <w:r>
        <w:rPr>
          <w:b/>
        </w:rPr>
        <w:t>Impact</w:t>
      </w:r>
      <w:r>
        <w:t>: Deep understanding of high-reliability applications</w:t>
      </w:r>
    </w:p>
    <w:p>
      <w:pPr>
        <w:pStyle w:val="ListBullet"/>
      </w:pPr>
      <w:r>
        <w:rPr>
          <w:b/>
        </w:rPr>
        <w:t>Market Advantage</w:t>
      </w:r>
      <w:r>
        <w:t>: Preferred supplier for mission-critical power requirements</w:t>
      </w:r>
    </w:p>
    <w:p>
      <w:pPr>
        <w:pStyle w:val="ListBullet"/>
      </w:pPr>
      <w:r>
        <w:rPr>
          <w:b/>
        </w:rPr>
        <w:t>Customer Benefit</w:t>
      </w:r>
      <w:r>
        <w:t>: Guaranteed uptime and emergency response capabilities</w:t>
      </w:r>
    </w:p>
    <w:p>
      <w:pPr>
        <w:pStyle w:val="ListBullet"/>
      </w:pPr>
      <w:r>
        <w:rPr>
          <w:b/>
        </w:rPr>
        <w:t>Competitive Moat</w:t>
      </w:r>
      <w:r>
        <w:t>: Reputation and track record in critical applications</w:t>
      </w:r>
    </w:p>
    <w:p/>
    <w:p>
      <w:r>
        <w:rPr>
          <w:b/>
        </w:rPr>
        <w:t>S3. International Project Capability</w:t>
      </w:r>
    </w:p>
    <w:p>
      <w:pPr>
        <w:pStyle w:val="ListBullet"/>
      </w:pPr>
      <w:r>
        <w:rPr>
          <w:b/>
        </w:rPr>
        <w:t>Impact</w:t>
      </w:r>
      <w:r>
        <w:t>: Ability to support large-scale international projects</w:t>
      </w:r>
    </w:p>
    <w:p>
      <w:pPr>
        <w:pStyle w:val="ListBullet"/>
      </w:pPr>
      <w:r>
        <w:rPr>
          <w:b/>
        </w:rPr>
        <w:t>Market Advantage</w:t>
      </w:r>
      <w:r>
        <w:t>: Unique capability for global project support</w:t>
      </w:r>
    </w:p>
    <w:p>
      <w:pPr>
        <w:pStyle w:val="ListBullet"/>
      </w:pPr>
      <w:r>
        <w:rPr>
          <w:b/>
        </w:rPr>
        <w:t>Customer Benefit</w:t>
      </w:r>
      <w:r>
        <w:t>: Single supplier for international project power requirements</w:t>
      </w:r>
    </w:p>
    <w:p>
      <w:pPr>
        <w:pStyle w:val="ListBullet"/>
      </w:pPr>
      <w:r>
        <w:rPr>
          <w:b/>
        </w:rPr>
        <w:t>Competitive Moat</w:t>
      </w:r>
      <w:r>
        <w:t>: Global infrastructure and project management capabilities</w:t>
      </w:r>
    </w:p>
    <w:p/>
    <w:p>
      <w:r>
        <w:t>#### Weaknesses</w:t>
      </w:r>
    </w:p>
    <w:p>
      <w:r>
        <w:rPr>
          <w:b/>
        </w:rPr>
        <w:t>W1. High-End Market Focus</w:t>
      </w:r>
    </w:p>
    <w:p>
      <w:pPr>
        <w:pStyle w:val="ListBullet"/>
      </w:pPr>
      <w:r>
        <w:rPr>
          <w:b/>
        </w:rPr>
        <w:t>Impact</w:t>
      </w:r>
      <w:r>
        <w:t>: Limited participation in standard industrial equipment rental</w:t>
      </w:r>
    </w:p>
    <w:p>
      <w:pPr>
        <w:pStyle w:val="ListBullet"/>
      </w:pPr>
      <w:r>
        <w:rPr>
          <w:b/>
        </w:rPr>
        <w:t>Market Disadvantage</w:t>
      </w:r>
      <w:r>
        <w:t>: Cannot compete in cost-sensitive applications</w:t>
      </w:r>
    </w:p>
    <w:p>
      <w:pPr>
        <w:pStyle w:val="ListBullet"/>
      </w:pPr>
      <w:r>
        <w:rPr>
          <w:b/>
        </w:rPr>
        <w:t>Customer Limitation</w:t>
      </w:r>
      <w:r>
        <w:t>: Premium pricing excludes price-sensitive customers</w:t>
      </w:r>
    </w:p>
    <w:p>
      <w:pPr>
        <w:pStyle w:val="ListBullet"/>
      </w:pPr>
      <w:r>
        <w:rPr>
          <w:b/>
        </w:rPr>
        <w:t>Opportunity for GPS</w:t>
      </w:r>
      <w:r>
        <w:t>: Broader market coverage including standard applications</w:t>
      </w:r>
    </w:p>
    <w:p/>
    <w:p>
      <w:r>
        <w:rPr>
          <w:b/>
        </w:rPr>
        <w:t>W2. Limited Local Market Presence</w:t>
      </w:r>
    </w:p>
    <w:p>
      <w:pPr>
        <w:pStyle w:val="ListBullet"/>
      </w:pPr>
      <w:r>
        <w:rPr>
          <w:b/>
        </w:rPr>
        <w:t>Impact</w:t>
      </w:r>
      <w:r>
        <w:t>: Smaller market share in Australian industrial equipment market</w:t>
      </w:r>
    </w:p>
    <w:p>
      <w:pPr>
        <w:pStyle w:val="ListBullet"/>
      </w:pPr>
      <w:r>
        <w:rPr>
          <w:b/>
        </w:rPr>
        <w:t>Market Disadvantage</w:t>
      </w:r>
      <w:r>
        <w:t>: Less brand recognition in general industrial applications</w:t>
      </w:r>
    </w:p>
    <w:p>
      <w:pPr>
        <w:pStyle w:val="ListBullet"/>
      </w:pPr>
      <w:r>
        <w:rPr>
          <w:b/>
        </w:rPr>
        <w:t>Customer Limitation</w:t>
      </w:r>
      <w:r>
        <w:t>: May not be considered for standard equipment requirements</w:t>
      </w:r>
    </w:p>
    <w:p>
      <w:pPr>
        <w:pStyle w:val="ListBullet"/>
      </w:pPr>
      <w:r>
        <w:rPr>
          <w:b/>
        </w:rPr>
        <w:t>Opportunity for GPS</w:t>
      </w:r>
      <w:r>
        <w:t>: Strong local market presence and relationship building</w:t>
      </w:r>
    </w:p>
    <w:p/>
    <w:p>
      <w:r>
        <w:rPr>
          <w:b/>
        </w:rPr>
        <w:t>W3. Complex Service Model</w:t>
      </w:r>
    </w:p>
    <w:p>
      <w:pPr>
        <w:pStyle w:val="ListBullet"/>
      </w:pPr>
      <w:r>
        <w:rPr>
          <w:b/>
        </w:rPr>
        <w:t>Impact</w:t>
      </w:r>
      <w:r>
        <w:t>: High-touch service model limits scalability</w:t>
      </w:r>
    </w:p>
    <w:p>
      <w:pPr>
        <w:pStyle w:val="ListBullet"/>
      </w:pPr>
      <w:r>
        <w:rPr>
          <w:b/>
        </w:rPr>
        <w:t>Market Disadvantage</w:t>
      </w:r>
      <w:r>
        <w:t>: Cannot efficiently serve high-volume, low-complexity requirements</w:t>
      </w:r>
    </w:p>
    <w:p>
      <w:pPr>
        <w:pStyle w:val="ListBullet"/>
      </w:pPr>
      <w:r>
        <w:rPr>
          <w:b/>
        </w:rPr>
        <w:t>Customer Limitation</w:t>
      </w:r>
      <w:r>
        <w:t>: May be over-engineered for simple applications</w:t>
      </w:r>
    </w:p>
    <w:p>
      <w:pPr>
        <w:pStyle w:val="ListBullet"/>
      </w:pPr>
      <w:r>
        <w:rPr>
          <w:b/>
        </w:rPr>
        <w:t>Opportunity for GPS</w:t>
      </w:r>
      <w:r>
        <w:t>: Flexible service models for diverse customer needs</w:t>
      </w:r>
    </w:p>
    <w:p/>
    <w:p>
      <w:r>
        <w:t>#### Opportunities</w:t>
      </w:r>
    </w:p>
    <w:p>
      <w:r>
        <w:rPr>
          <w:b/>
        </w:rPr>
        <w:t>O1. Critical Infrastructure Growth</w:t>
      </w:r>
    </w:p>
    <w:p>
      <w:pPr>
        <w:pStyle w:val="ListBullet"/>
      </w:pPr>
      <w:r>
        <w:rPr>
          <w:b/>
        </w:rPr>
        <w:t>Market Potential</w:t>
      </w:r>
      <w:r>
        <w:t>: Data centre and critical facility expansion in Australia</w:t>
      </w:r>
    </w:p>
    <w:p>
      <w:pPr>
        <w:pStyle w:val="ListBullet"/>
      </w:pPr>
      <w:r>
        <w:rPr>
          <w:b/>
        </w:rPr>
        <w:t>Competitive Advantage</w:t>
      </w:r>
      <w:r>
        <w:t>: Established expertise and reference clients</w:t>
      </w:r>
    </w:p>
    <w:p>
      <w:pPr>
        <w:pStyle w:val="ListBullet"/>
      </w:pPr>
      <w:r>
        <w:rPr>
          <w:b/>
        </w:rPr>
        <w:t>Strategic Value</w:t>
      </w:r>
      <w:r>
        <w:t>: High-margin, recession-resistant revenue streams</w:t>
      </w:r>
    </w:p>
    <w:p/>
    <w:p>
      <w:r>
        <w:rPr>
          <w:b/>
        </w:rPr>
        <w:t>O2. Climate Control Integration</w:t>
      </w:r>
    </w:p>
    <w:p>
      <w:pPr>
        <w:pStyle w:val="ListBullet"/>
      </w:pPr>
      <w:r>
        <w:rPr>
          <w:b/>
        </w:rPr>
        <w:t>Market Potential</w:t>
      </w:r>
      <w:r>
        <w:t>: Combined power and cooling solutions for data centres</w:t>
      </w:r>
    </w:p>
    <w:p>
      <w:pPr>
        <w:pStyle w:val="ListBullet"/>
      </w:pPr>
      <w:r>
        <w:rPr>
          <w:b/>
        </w:rPr>
        <w:t>Competitive Advantage</w:t>
      </w:r>
      <w:r>
        <w:t>: Integrated service offering unique in market</w:t>
      </w:r>
    </w:p>
    <w:p>
      <w:pPr>
        <w:pStyle w:val="ListBullet"/>
      </w:pPr>
      <w:r>
        <w:rPr>
          <w:b/>
        </w:rPr>
        <w:t>Strategic Value</w:t>
      </w:r>
      <w:r>
        <w:t>: Service differentiation and customer retention</w:t>
      </w:r>
    </w:p>
    <w:p/>
    <w:p>
      <w:r>
        <w:t>#### Threats</w:t>
      </w:r>
    </w:p>
    <w:p>
      <w:r>
        <w:rPr>
          <w:b/>
        </w:rPr>
        <w:t>T1. Specialised Competitor Entry</w:t>
      </w:r>
    </w:p>
    <w:p>
      <w:pPr>
        <w:pStyle w:val="ListBullet"/>
      </w:pPr>
      <w:r>
        <w:rPr>
          <w:b/>
        </w:rPr>
        <w:t>Risk</w:t>
      </w:r>
      <w:r>
        <w:t>: New competitors targeting critical infrastructure market</w:t>
      </w:r>
    </w:p>
    <w:p>
      <w:pPr>
        <w:pStyle w:val="ListBullet"/>
      </w:pPr>
      <w:r>
        <w:rPr>
          <w:b/>
        </w:rPr>
        <w:t>Impact</w:t>
      </w:r>
      <w:r>
        <w:t>: Margin pressure and market share erosion</w:t>
      </w:r>
    </w:p>
    <w:p>
      <w:pPr>
        <w:pStyle w:val="ListBullet"/>
      </w:pPr>
      <w:r>
        <w:rPr>
          <w:b/>
        </w:rPr>
        <w:t>Mitigation Challenge</w:t>
      </w:r>
      <w:r>
        <w:t>: High customer expectations and service standards</w:t>
      </w:r>
    </w:p>
    <w:p/>
    <w:p>
      <w:r>
        <w:rPr>
          <w:b/>
        </w:rPr>
        <w:t>T2. Technology Disruption</w:t>
      </w:r>
    </w:p>
    <w:p>
      <w:pPr>
        <w:pStyle w:val="ListBullet"/>
      </w:pPr>
      <w:r>
        <w:rPr>
          <w:b/>
        </w:rPr>
        <w:t>Risk</w:t>
      </w:r>
      <w:r>
        <w:t>: Permanent infrastructure reducing temporary power demand</w:t>
      </w:r>
    </w:p>
    <w:p>
      <w:pPr>
        <w:pStyle w:val="ListBullet"/>
      </w:pPr>
      <w:r>
        <w:rPr>
          <w:b/>
        </w:rPr>
        <w:t>Impact</w:t>
      </w:r>
      <w:r>
        <w:t>: Market size reduction and competitive pressure</w:t>
      </w:r>
    </w:p>
    <w:p>
      <w:pPr>
        <w:pStyle w:val="ListBullet"/>
      </w:pPr>
      <w:r>
        <w:rPr>
          <w:b/>
        </w:rPr>
        <w:t>Mitigation Challenge</w:t>
      </w:r>
      <w:r>
        <w:t>: Service model evolution required</w:t>
      </w:r>
    </w:p>
    <w:p/>
    <w:p>
      <w:pPr>
        <w:pStyle w:val="Heading3"/>
        <w:jc w:val="left"/>
      </w:pPr>
      <w:r>
        <w:t>Competitor 5: Energy Power Systems Australia</w:t>
      </w:r>
    </w:p>
    <w:p/>
    <w:p>
      <w:r>
        <w:rPr>
          <w:b/>
        </w:rPr>
        <w:t>Company Profile:</w:t>
      </w:r>
    </w:p>
    <w:p>
      <w:pPr>
        <w:pStyle w:val="ListBullet"/>
      </w:pPr>
      <w:r>
        <w:rPr>
          <w:b/>
        </w:rPr>
        <w:t>Market Position</w:t>
      </w:r>
      <w:r>
        <w:t>: Specialist power generation equipment supplier and service provider</w:t>
      </w:r>
    </w:p>
    <w:p>
      <w:pPr>
        <w:pStyle w:val="ListBullet"/>
      </w:pPr>
      <w:r>
        <w:rPr>
          <w:b/>
        </w:rPr>
        <w:t>Revenue</w:t>
      </w:r>
      <w:r>
        <w:t>: $100M+ Australian operations (estimated)</w:t>
      </w:r>
    </w:p>
    <w:p>
      <w:pPr>
        <w:pStyle w:val="ListBullet"/>
      </w:pPr>
      <w:r>
        <w:rPr>
          <w:b/>
        </w:rPr>
        <w:t>Geographic Coverage</w:t>
      </w:r>
      <w:r>
        <w:t>: National with focus on major industrial centres</w:t>
      </w:r>
    </w:p>
    <w:p>
      <w:pPr>
        <w:pStyle w:val="ListBullet"/>
      </w:pPr>
      <w:r>
        <w:rPr>
          <w:b/>
        </w:rPr>
        <w:t>Service Focus</w:t>
      </w:r>
      <w:r>
        <w:t>: Diesel generators, power systems, load banks, technical services</w:t>
      </w:r>
    </w:p>
    <w:p/>
    <w:p>
      <w:r>
        <w:t>#### Strengths</w:t>
      </w:r>
    </w:p>
    <w:p>
      <w:r>
        <w:rPr>
          <w:b/>
        </w:rPr>
        <w:t>S1. Power Generation Specialisation</w:t>
      </w:r>
    </w:p>
    <w:p>
      <w:pPr>
        <w:pStyle w:val="ListBullet"/>
      </w:pPr>
      <w:r>
        <w:rPr>
          <w:b/>
        </w:rPr>
        <w:t>Impact</w:t>
      </w:r>
      <w:r>
        <w:t>: Deep technical expertise in power generation systems</w:t>
      </w:r>
    </w:p>
    <w:p>
      <w:pPr>
        <w:pStyle w:val="ListBullet"/>
      </w:pPr>
      <w:r>
        <w:rPr>
          <w:b/>
        </w:rPr>
        <w:t>Market Advantage</w:t>
      </w:r>
      <w:r>
        <w:t>: Technical authority in generator and power system applications</w:t>
      </w:r>
    </w:p>
    <w:p>
      <w:pPr>
        <w:pStyle w:val="ListBullet"/>
      </w:pPr>
      <w:r>
        <w:rPr>
          <w:b/>
        </w:rPr>
        <w:t>Customer Benefit</w:t>
      </w:r>
      <w:r>
        <w:t>: Specialist knowledge and optimised power solutions</w:t>
      </w:r>
    </w:p>
    <w:p>
      <w:pPr>
        <w:pStyle w:val="ListBullet"/>
      </w:pPr>
      <w:r>
        <w:rPr>
          <w:b/>
        </w:rPr>
        <w:t>Competitive Moat</w:t>
      </w:r>
      <w:r>
        <w:t>: Years of power system experience and technical expertise</w:t>
      </w:r>
    </w:p>
    <w:p/>
    <w:p>
      <w:r>
        <w:rPr>
          <w:b/>
        </w:rPr>
        <w:t>S2. Load Bank Testing Expertise</w:t>
      </w:r>
    </w:p>
    <w:p>
      <w:pPr>
        <w:pStyle w:val="ListBullet"/>
      </w:pPr>
      <w:r>
        <w:rPr>
          <w:b/>
        </w:rPr>
        <w:t>Impact</w:t>
      </w:r>
      <w:r>
        <w:t>: Specialised capability in electrical system commissioning and testing</w:t>
      </w:r>
    </w:p>
    <w:p>
      <w:pPr>
        <w:pStyle w:val="ListBullet"/>
      </w:pPr>
      <w:r>
        <w:rPr>
          <w:b/>
        </w:rPr>
        <w:t>Market Advantage</w:t>
      </w:r>
      <w:r>
        <w:t>: One of few providers with comprehensive load bank services</w:t>
      </w:r>
    </w:p>
    <w:p>
      <w:pPr>
        <w:pStyle w:val="ListBullet"/>
      </w:pPr>
      <w:r>
        <w:rPr>
          <w:b/>
        </w:rPr>
        <w:t>Customer Benefit</w:t>
      </w:r>
      <w:r>
        <w:t>: Technical precision and regulatory compliance expertise</w:t>
      </w:r>
    </w:p>
    <w:p>
      <w:pPr>
        <w:pStyle w:val="ListBullet"/>
      </w:pPr>
      <w:r>
        <w:rPr>
          <w:b/>
        </w:rPr>
        <w:t>Competitive Moat</w:t>
      </w:r>
      <w:r>
        <w:t>: Specialised equipment and technical certification requirements</w:t>
      </w:r>
    </w:p>
    <w:p/>
    <w:p>
      <w:r>
        <w:rPr>
          <w:b/>
        </w:rPr>
        <w:t>S3. Industrial Customer Focus</w:t>
      </w:r>
    </w:p>
    <w:p>
      <w:pPr>
        <w:pStyle w:val="ListBullet"/>
      </w:pPr>
      <w:r>
        <w:rPr>
          <w:b/>
        </w:rPr>
        <w:t>Impact</w:t>
      </w:r>
      <w:r>
        <w:t>: Understanding of industrial power requirements and applications</w:t>
      </w:r>
    </w:p>
    <w:p>
      <w:pPr>
        <w:pStyle w:val="ListBullet"/>
      </w:pPr>
      <w:r>
        <w:rPr>
          <w:b/>
        </w:rPr>
        <w:t>Market Advantage</w:t>
      </w:r>
      <w:r>
        <w:t>: Tailored solutions for industrial and critical infrastructure customers</w:t>
      </w:r>
    </w:p>
    <w:p>
      <w:pPr>
        <w:pStyle w:val="ListBullet"/>
      </w:pPr>
      <w:r>
        <w:rPr>
          <w:b/>
        </w:rPr>
        <w:t>Customer Benefit</w:t>
      </w:r>
      <w:r>
        <w:t>: Industry-specific expertise and equipment optimisation</w:t>
      </w:r>
    </w:p>
    <w:p>
      <w:pPr>
        <w:pStyle w:val="ListBullet"/>
      </w:pPr>
      <w:r>
        <w:rPr>
          <w:b/>
        </w:rPr>
        <w:t>Competitive Moat</w:t>
      </w:r>
      <w:r>
        <w:t>: Established relationships with industrial customers</w:t>
      </w:r>
    </w:p>
    <w:p/>
    <w:p>
      <w:r>
        <w:t>#### Weaknesses</w:t>
      </w:r>
    </w:p>
    <w:p>
      <w:r>
        <w:rPr>
          <w:b/>
        </w:rPr>
        <w:t>W1. Limited Service Integration</w:t>
      </w:r>
    </w:p>
    <w:p>
      <w:pPr>
        <w:pStyle w:val="ListBullet"/>
      </w:pPr>
      <w:r>
        <w:rPr>
          <w:b/>
        </w:rPr>
        <w:t>Impact</w:t>
      </w:r>
      <w:r>
        <w:t>: Focus on power generation equipment excludes complementary services</w:t>
      </w:r>
    </w:p>
    <w:p>
      <w:pPr>
        <w:pStyle w:val="ListBullet"/>
      </w:pPr>
      <w:r>
        <w:rPr>
          <w:b/>
        </w:rPr>
        <w:t>Market Disadvantage</w:t>
      </w:r>
      <w:r>
        <w:t>: Cannot provide comprehensive site solutions</w:t>
      </w:r>
    </w:p>
    <w:p>
      <w:pPr>
        <w:pStyle w:val="ListBullet"/>
      </w:pPr>
      <w:r>
        <w:rPr>
          <w:b/>
        </w:rPr>
        <w:t>Customer Limitation</w:t>
      </w:r>
      <w:r>
        <w:t>: Multiple supplier relationships required for complete solutions</w:t>
      </w:r>
    </w:p>
    <w:p>
      <w:pPr>
        <w:pStyle w:val="ListBullet"/>
      </w:pPr>
      <w:r>
        <w:rPr>
          <w:b/>
        </w:rPr>
        <w:t>Opportunity for GPS</w:t>
      </w:r>
      <w:r>
        <w:t>: Four-pillar integrated service advantage</w:t>
      </w:r>
    </w:p>
    <w:p/>
    <w:p>
      <w:r>
        <w:rPr>
          <w:b/>
        </w:rPr>
        <w:t>W2. Geographic Coverage Limitations</w:t>
      </w:r>
    </w:p>
    <w:p>
      <w:pPr>
        <w:pStyle w:val="ListBullet"/>
      </w:pPr>
      <w:r>
        <w:rPr>
          <w:b/>
        </w:rPr>
        <w:t>Impact</w:t>
      </w:r>
      <w:r>
        <w:t>: Limited service capability in remote and regional locations</w:t>
      </w:r>
    </w:p>
    <w:p>
      <w:pPr>
        <w:pStyle w:val="ListBullet"/>
      </w:pPr>
      <w:r>
        <w:rPr>
          <w:b/>
        </w:rPr>
        <w:t>Market Disadvantage</w:t>
      </w:r>
      <w:r>
        <w:t>: Cannot serve customers requiring national coverage</w:t>
      </w:r>
    </w:p>
    <w:p>
      <w:pPr>
        <w:pStyle w:val="ListBullet"/>
      </w:pPr>
      <w:r>
        <w:rPr>
          <w:b/>
        </w:rPr>
        <w:t>Customer Limitation</w:t>
      </w:r>
      <w:r>
        <w:t>: Regional operations may require alternative suppliers</w:t>
      </w:r>
    </w:p>
    <w:p>
      <w:pPr>
        <w:pStyle w:val="ListBullet"/>
      </w:pPr>
      <w:r>
        <w:rPr>
          <w:b/>
        </w:rPr>
        <w:t>Opportunity for GPS</w:t>
      </w:r>
      <w:r>
        <w:t>: Broader geographic service capability</w:t>
      </w:r>
    </w:p>
    <w:p/>
    <w:p>
      <w:r>
        <w:rPr>
          <w:b/>
        </w:rPr>
        <w:t>W3. Scale Limitations</w:t>
      </w:r>
    </w:p>
    <w:p>
      <w:pPr>
        <w:pStyle w:val="ListBullet"/>
      </w:pPr>
      <w:r>
        <w:rPr>
          <w:b/>
        </w:rPr>
        <w:t>Impact</w:t>
      </w:r>
      <w:r>
        <w:t>: Smaller organisation with limited resources for major expansion</w:t>
      </w:r>
    </w:p>
    <w:p>
      <w:pPr>
        <w:pStyle w:val="ListBullet"/>
      </w:pPr>
      <w:r>
        <w:rPr>
          <w:b/>
        </w:rPr>
        <w:t>Market Disadvantage</w:t>
      </w:r>
      <w:r>
        <w:t>: Cannot compete with larger organisations on price or scale</w:t>
      </w:r>
    </w:p>
    <w:p>
      <w:pPr>
        <w:pStyle w:val="ListBullet"/>
      </w:pPr>
      <w:r>
        <w:rPr>
          <w:b/>
        </w:rPr>
        <w:t>Customer Limitation</w:t>
      </w:r>
      <w:r>
        <w:t>: May lack capacity for large-scale projects</w:t>
      </w:r>
    </w:p>
    <w:p>
      <w:pPr>
        <w:pStyle w:val="ListBullet"/>
      </w:pPr>
      <w:r>
        <w:rPr>
          <w:b/>
        </w:rPr>
        <w:t>Opportunity for GPS</w:t>
      </w:r>
      <w:r>
        <w:t>: Strategic scale advantage and resource availability</w:t>
      </w:r>
    </w:p>
    <w:p/>
    <w:p>
      <w:r>
        <w:t>#### Opportunities</w:t>
      </w:r>
    </w:p>
    <w:p>
      <w:r>
        <w:rPr>
          <w:b/>
        </w:rPr>
        <w:t>O1. Technical Service Expansion</w:t>
      </w:r>
    </w:p>
    <w:p>
      <w:pPr>
        <w:pStyle w:val="ListBullet"/>
      </w:pPr>
      <w:r>
        <w:rPr>
          <w:b/>
        </w:rPr>
        <w:t>Market Potential</w:t>
      </w:r>
      <w:r>
        <w:t>: Comprehensive power system design and implementation services</w:t>
      </w:r>
    </w:p>
    <w:p>
      <w:pPr>
        <w:pStyle w:val="ListBullet"/>
      </w:pPr>
      <w:r>
        <w:rPr>
          <w:b/>
        </w:rPr>
        <w:t>Competitive Advantage</w:t>
      </w:r>
      <w:r>
        <w:t>: Established technical expertise and customer relationships</w:t>
      </w:r>
    </w:p>
    <w:p>
      <w:pPr>
        <w:pStyle w:val="ListBullet"/>
      </w:pPr>
      <w:r>
        <w:rPr>
          <w:b/>
        </w:rPr>
        <w:t>Strategic Value</w:t>
      </w:r>
      <w:r>
        <w:t>: Higher-margin technical services and customer retention</w:t>
      </w:r>
    </w:p>
    <w:p/>
    <w:p>
      <w:r>
        <w:rPr>
          <w:b/>
        </w:rPr>
        <w:t>O2. Geographic Market Expansion</w:t>
      </w:r>
    </w:p>
    <w:p>
      <w:pPr>
        <w:pStyle w:val="ListBullet"/>
      </w:pPr>
      <w:r>
        <w:rPr>
          <w:b/>
        </w:rPr>
        <w:t>Market Potential</w:t>
      </w:r>
      <w:r>
        <w:t>: Leverage technical expertise in underserved regional markets</w:t>
      </w:r>
    </w:p>
    <w:p>
      <w:pPr>
        <w:pStyle w:val="ListBullet"/>
      </w:pPr>
      <w:r>
        <w:rPr>
          <w:b/>
        </w:rPr>
        <w:t>Competitive Advantage</w:t>
      </w:r>
      <w:r>
        <w:t>: Specialised services in markets with limited competition</w:t>
      </w:r>
    </w:p>
    <w:p>
      <w:pPr>
        <w:pStyle w:val="ListBullet"/>
      </w:pPr>
      <w:r>
        <w:rPr>
          <w:b/>
        </w:rPr>
        <w:t>Strategic Value</w:t>
      </w:r>
      <w:r>
        <w:t>: Revenue growth and market diversification</w:t>
      </w:r>
    </w:p>
    <w:p/>
    <w:p>
      <w:r>
        <w:t>#### Threats</w:t>
      </w:r>
    </w:p>
    <w:p>
      <w:r>
        <w:rPr>
          <w:b/>
        </w:rPr>
        <w:t>T1. Large Competitor Entry</w:t>
      </w:r>
    </w:p>
    <w:p>
      <w:pPr>
        <w:pStyle w:val="ListBullet"/>
      </w:pPr>
      <w:r>
        <w:rPr>
          <w:b/>
        </w:rPr>
        <w:t>Risk</w:t>
      </w:r>
      <w:r>
        <w:t>: Coates Hire or United Rentals developing power generation expertise</w:t>
      </w:r>
    </w:p>
    <w:p>
      <w:pPr>
        <w:pStyle w:val="ListBullet"/>
      </w:pPr>
      <w:r>
        <w:rPr>
          <w:b/>
        </w:rPr>
        <w:t>Impact</w:t>
      </w:r>
      <w:r>
        <w:t>: Competitive pressure and pricing challenges</w:t>
      </w:r>
    </w:p>
    <w:p>
      <w:pPr>
        <w:pStyle w:val="ListBullet"/>
      </w:pPr>
      <w:r>
        <w:rPr>
          <w:b/>
        </w:rPr>
        <w:t>Mitigation Challenge</w:t>
      </w:r>
      <w:r>
        <w:t>: Limited resources for competitive response</w:t>
      </w:r>
    </w:p>
    <w:p/>
    <w:p>
      <w:r>
        <w:rPr>
          <w:b/>
        </w:rPr>
        <w:t>T2. Technology Evolution</w:t>
      </w:r>
    </w:p>
    <w:p>
      <w:pPr>
        <w:pStyle w:val="ListBullet"/>
      </w:pPr>
      <w:r>
        <w:rPr>
          <w:b/>
        </w:rPr>
        <w:t>Risk</w:t>
      </w:r>
      <w:r>
        <w:t>: Battery storage and renewable energy reducing generator demand</w:t>
      </w:r>
    </w:p>
    <w:p>
      <w:pPr>
        <w:pStyle w:val="ListBullet"/>
      </w:pPr>
      <w:r>
        <w:rPr>
          <w:b/>
        </w:rPr>
        <w:t>Impact</w:t>
      </w:r>
      <w:r>
        <w:t>: Core market reduction and technology obsolescence</w:t>
      </w:r>
    </w:p>
    <w:p>
      <w:pPr>
        <w:pStyle w:val="ListBullet"/>
      </w:pPr>
      <w:r>
        <w:rPr>
          <w:b/>
        </w:rPr>
        <w:t>Mitigation Challenge</w:t>
      </w:r>
      <w:r>
        <w:t>: Significant investment required for technology transition</w:t>
      </w:r>
    </w:p>
    <w:p/>
    <w:p>
      <w:pPr>
        <w:pStyle w:val="Heading2"/>
        <w:jc w:val="left"/>
      </w:pPr>
      <w:r>
        <w:t>Comparative Strategic Positioning</w:t>
      </w:r>
    </w:p>
    <w:p/>
    <w:p>
      <w:pPr>
        <w:pStyle w:val="Heading3"/>
        <w:jc w:val="left"/>
      </w:pPr>
      <w:r>
        <w:t>Market Position Matrix</w:t>
      </w:r>
    </w:p>
    <w:p/>
    <w:p>
      <w:r>
        <w:t>| Competitor | Market Size | Geographic Coverage | Technical Expertise | Service Integration | Competitive Threat Level |</w:t>
      </w:r>
    </w:p>
    <w:p>
      <w:r>
        <w:t>|-----------|-------------|-------------------|-------------------|-------------------|----------------------|</w:t>
      </w:r>
    </w:p>
    <w:p>
      <w:r>
        <w:t xml:space="preserve">| </w:t>
      </w:r>
      <w:r>
        <w:rPr>
          <w:b/>
        </w:rPr>
        <w:t>Coates Hire</w:t>
      </w:r>
      <w:r>
        <w:t xml:space="preserve"> | Very Large | National | Medium | Low | High |</w:t>
      </w:r>
    </w:p>
    <w:p>
      <w:r>
        <w:t xml:space="preserve">| </w:t>
      </w:r>
      <w:r>
        <w:rPr>
          <w:b/>
        </w:rPr>
        <w:t>United Rentals</w:t>
      </w:r>
      <w:r>
        <w:t xml:space="preserve"> | Large | Major Cities | High | Medium | Medium-High |</w:t>
      </w:r>
    </w:p>
    <w:p>
      <w:r>
        <w:t xml:space="preserve">| </w:t>
      </w:r>
      <w:r>
        <w:rPr>
          <w:b/>
        </w:rPr>
        <w:t>Kennards Hire</w:t>
      </w:r>
      <w:r>
        <w:t xml:space="preserve"> | Medium | Regional | Medium | Low | Medium |</w:t>
      </w:r>
    </w:p>
    <w:p>
      <w:r>
        <w:t xml:space="preserve">| </w:t>
      </w:r>
      <w:r>
        <w:rPr>
          <w:b/>
        </w:rPr>
        <w:t>Aggreko</w:t>
      </w:r>
      <w:r>
        <w:t xml:space="preserve"> | Medium | Selective | Very High | Medium | Medium |</w:t>
      </w:r>
    </w:p>
    <w:p>
      <w:r>
        <w:t xml:space="preserve">| </w:t>
      </w:r>
      <w:r>
        <w:rPr>
          <w:b/>
        </w:rPr>
        <w:t>Energy Power Systems</w:t>
      </w:r>
      <w:r>
        <w:t xml:space="preserve"> | Small | Industrial | High | Low | Low-Medium |</w:t>
      </w:r>
    </w:p>
    <w:p>
      <w:r>
        <w:t xml:space="preserve">| </w:t>
      </w:r>
      <w:r>
        <w:rPr>
          <w:b/>
        </w:rPr>
        <w:t>Green Power Solutions</w:t>
      </w:r>
      <w:r>
        <w:t xml:space="preserve"> | Small | Regional+ | Very High | Very High | N/A |</w:t>
      </w:r>
    </w:p>
    <w:p/>
    <w:p>
      <w:pPr>
        <w:pStyle w:val="Heading3"/>
        <w:jc w:val="left"/>
      </w:pPr>
      <w:r>
        <w:t>Competitive Advantages Summary</w:t>
      </w:r>
    </w:p>
    <w:p/>
    <w:p>
      <w:r>
        <w:rPr>
          <w:b/>
        </w:rPr>
        <w:t>Green Power Solutions Unique Advantages:</w:t>
      </w:r>
    </w:p>
    <w:p>
      <w:pPr>
        <w:pStyle w:val="ListNumber"/>
      </w:pPr>
      <w:r>
        <w:rPr>
          <w:b/>
        </w:rPr>
        <w:t>Integrated Four-Pillar Solution</w:t>
      </w:r>
      <w:r>
        <w:t xml:space="preserve"> - Only competitor offering comprehensive biodiesel generators, hybrid lighting, tank storage, and load bank testing</w:t>
      </w:r>
    </w:p>
    <w:p>
      <w:pPr>
        <w:pStyle w:val="ListNumber"/>
      </w:pPr>
      <w:r>
        <w:rPr>
          <w:b/>
        </w:rPr>
        <w:t>Industry-Specific Expertise</w:t>
      </w:r>
      <w:r>
        <w:t xml:space="preserve"> - Deep specialisation across construction, mining, data centres, and events</w:t>
      </w:r>
    </w:p>
    <w:p>
      <w:pPr>
        <w:pStyle w:val="ListNumber"/>
      </w:pPr>
      <w:r>
        <w:rPr>
          <w:b/>
        </w:rPr>
        <w:t>Australian Conditions Focus</w:t>
      </w:r>
      <w:r>
        <w:t xml:space="preserve"> - Equipment and services optimised for local environmental conditions</w:t>
      </w:r>
    </w:p>
    <w:p>
      <w:pPr>
        <w:pStyle w:val="ListNumber"/>
      </w:pPr>
      <w:r>
        <w:rPr>
          <w:b/>
        </w:rPr>
        <w:t>Emergency Response Capability</w:t>
      </w:r>
      <w:r>
        <w:t xml:space="preserve"> - 24/7 support with rapid deployment for critical applications</w:t>
      </w:r>
    </w:p>
    <w:p/>
    <w:p>
      <w:r>
        <w:rPr>
          <w:b/>
        </w:rPr>
        <w:t>Key Competitor Strengths to Monitor:</w:t>
      </w:r>
    </w:p>
    <w:p>
      <w:pPr>
        <w:pStyle w:val="ListNumber"/>
      </w:pPr>
      <w:r>
        <w:rPr>
          <w:b/>
        </w:rPr>
        <w:t>Scale Advantages (Coates Hire)</w:t>
      </w:r>
      <w:r>
        <w:t xml:space="preserve"> - Cost benefits and national coverage</w:t>
      </w:r>
    </w:p>
    <w:p>
      <w:pPr>
        <w:pStyle w:val="ListNumber"/>
      </w:pPr>
      <w:r>
        <w:rPr>
          <w:b/>
        </w:rPr>
        <w:t>Technology Integration (United Rentals)</w:t>
      </w:r>
      <w:r>
        <w:t xml:space="preserve"> - Advanced systems and operational efficiency</w:t>
      </w:r>
    </w:p>
    <w:p>
      <w:pPr>
        <w:pStyle w:val="ListNumber"/>
      </w:pPr>
      <w:r>
        <w:rPr>
          <w:b/>
        </w:rPr>
        <w:t>Customer Service Culture (Kennards Hire)</w:t>
      </w:r>
      <w:r>
        <w:t xml:space="preserve"> - Relationship focus and service quality</w:t>
      </w:r>
    </w:p>
    <w:p>
      <w:pPr>
        <w:pStyle w:val="ListNumber"/>
      </w:pPr>
      <w:r>
        <w:rPr>
          <w:b/>
        </w:rPr>
        <w:t>Technical Authority (Aggreko)</w:t>
      </w:r>
      <w:r>
        <w:t xml:space="preserve"> - Global expertise and critical infrastructure specialisation</w:t>
      </w:r>
    </w:p>
    <w:p/>
    <w:p>
      <w:pPr>
        <w:pStyle w:val="Heading2"/>
        <w:jc w:val="left"/>
      </w:pPr>
      <w:r>
        <w:t>Competitive Threat Assessment</w:t>
      </w:r>
    </w:p>
    <w:p/>
    <w:p>
      <w:pPr>
        <w:pStyle w:val="Heading3"/>
        <w:jc w:val="left"/>
      </w:pPr>
      <w:r>
        <w:t>Immediate Threats (High Priority)</w:t>
      </w:r>
    </w:p>
    <w:p/>
    <w:p>
      <w:r>
        <w:rPr>
          <w:b/>
        </w:rPr>
        <w:t>Threat 1: Coates Hire Market Expansion</w:t>
      </w:r>
    </w:p>
    <w:p>
      <w:pPr>
        <w:pStyle w:val="ListBullet"/>
      </w:pPr>
      <w:r>
        <w:rPr>
          <w:b/>
        </w:rPr>
        <w:t>Risk Level</w:t>
      </w:r>
      <w:r>
        <w:t>: High</w:t>
      </w:r>
    </w:p>
    <w:p>
      <w:pPr>
        <w:pStyle w:val="ListBullet"/>
      </w:pPr>
      <w:r>
        <w:rPr>
          <w:b/>
        </w:rPr>
        <w:t>Probability</w:t>
      </w:r>
      <w:r>
        <w:t>: Medium-High</w:t>
      </w:r>
    </w:p>
    <w:p>
      <w:pPr>
        <w:pStyle w:val="ListBullet"/>
      </w:pPr>
      <w:r>
        <w:rPr>
          <w:b/>
        </w:rPr>
        <w:t>Impact</w:t>
      </w:r>
      <w:r>
        <w:t>: Significant pricing pressure and market share loss</w:t>
      </w:r>
    </w:p>
    <w:p>
      <w:pPr>
        <w:pStyle w:val="ListBullet"/>
      </w:pPr>
      <w:r>
        <w:rPr>
          <w:b/>
        </w:rPr>
        <w:t>Timeline</w:t>
      </w:r>
      <w:r>
        <w:t>: 6-12 months</w:t>
      </w:r>
    </w:p>
    <w:p>
      <w:pPr>
        <w:pStyle w:val="ListBullet"/>
      </w:pPr>
      <w:r>
        <w:rPr>
          <w:b/>
        </w:rPr>
        <w:t>Mitigation Strategy</w:t>
      </w:r>
      <w:r>
        <w:t>: Strengthen customer relationships and emphasise service differentiation</w:t>
      </w:r>
    </w:p>
    <w:p/>
    <w:p>
      <w:r>
        <w:rPr>
          <w:b/>
        </w:rPr>
        <w:t>Threat 2: United Rentals Technology Advantage</w:t>
      </w:r>
    </w:p>
    <w:p>
      <w:pPr>
        <w:pStyle w:val="ListBullet"/>
      </w:pPr>
      <w:r>
        <w:rPr>
          <w:b/>
        </w:rPr>
        <w:t>Risk Level</w:t>
      </w:r>
      <w:r>
        <w:t>: Medium-High</w:t>
      </w:r>
    </w:p>
    <w:p>
      <w:pPr>
        <w:pStyle w:val="ListBullet"/>
      </w:pPr>
      <w:r>
        <w:rPr>
          <w:b/>
        </w:rPr>
        <w:t>Probability</w:t>
      </w:r>
      <w:r>
        <w:t>: High</w:t>
      </w:r>
    </w:p>
    <w:p>
      <w:pPr>
        <w:pStyle w:val="ListBullet"/>
      </w:pPr>
      <w:r>
        <w:rPr>
          <w:b/>
        </w:rPr>
        <w:t>Impact</w:t>
      </w:r>
      <w:r>
        <w:t>: Customer experience disadvantage and operational efficiency gap</w:t>
      </w:r>
    </w:p>
    <w:p>
      <w:pPr>
        <w:pStyle w:val="ListBullet"/>
      </w:pPr>
      <w:r>
        <w:rPr>
          <w:b/>
        </w:rPr>
        <w:t>Timeline</w:t>
      </w:r>
      <w:r>
        <w:t>: 12-18 months</w:t>
      </w:r>
    </w:p>
    <w:p>
      <w:pPr>
        <w:pStyle w:val="ListBullet"/>
      </w:pPr>
      <w:r>
        <w:rPr>
          <w:b/>
        </w:rPr>
        <w:t>Mitigation Strategy</w:t>
      </w:r>
      <w:r>
        <w:t>: Technology investment and partnership development</w:t>
      </w:r>
    </w:p>
    <w:p/>
    <w:p>
      <w:pPr>
        <w:pStyle w:val="Heading3"/>
        <w:jc w:val="left"/>
      </w:pPr>
      <w:r>
        <w:t>Medium-Term Threats (Monitor Closely)</w:t>
      </w:r>
    </w:p>
    <w:p/>
    <w:p>
      <w:r>
        <w:rPr>
          <w:b/>
        </w:rPr>
        <w:t>Threat 3: Aggreko Critical Infrastructure Focus</w:t>
      </w:r>
    </w:p>
    <w:p>
      <w:pPr>
        <w:pStyle w:val="ListBullet"/>
      </w:pPr>
      <w:r>
        <w:rPr>
          <w:b/>
        </w:rPr>
        <w:t>Risk Level</w:t>
      </w:r>
      <w:r>
        <w:t>: Medium</w:t>
      </w:r>
    </w:p>
    <w:p>
      <w:pPr>
        <w:pStyle w:val="ListBullet"/>
      </w:pPr>
      <w:r>
        <w:rPr>
          <w:b/>
        </w:rPr>
        <w:t>Probability</w:t>
      </w:r>
      <w:r>
        <w:t>: Medium</w:t>
      </w:r>
    </w:p>
    <w:p>
      <w:pPr>
        <w:pStyle w:val="ListBullet"/>
      </w:pPr>
      <w:r>
        <w:rPr>
          <w:b/>
        </w:rPr>
        <w:t>Impact</w:t>
      </w:r>
      <w:r>
        <w:t>: Loss of high-value technical services market share</w:t>
      </w:r>
    </w:p>
    <w:p>
      <w:pPr>
        <w:pStyle w:val="ListBullet"/>
      </w:pPr>
      <w:r>
        <w:rPr>
          <w:b/>
        </w:rPr>
        <w:t>Timeline</w:t>
      </w:r>
      <w:r>
        <w:t>: 12-24 months</w:t>
      </w:r>
    </w:p>
    <w:p>
      <w:pPr>
        <w:pStyle w:val="ListBullet"/>
      </w:pPr>
      <w:r>
        <w:rPr>
          <w:b/>
        </w:rPr>
        <w:t>Mitigation Strategy</w:t>
      </w:r>
      <w:r>
        <w:t>: Technical capability enhancement and relationship strengthening</w:t>
      </w:r>
    </w:p>
    <w:p/>
    <w:p>
      <w:r>
        <w:rPr>
          <w:b/>
        </w:rPr>
        <w:t>Threat 4: New Market Entrants</w:t>
      </w:r>
    </w:p>
    <w:p>
      <w:pPr>
        <w:pStyle w:val="ListBullet"/>
      </w:pPr>
      <w:r>
        <w:rPr>
          <w:b/>
        </w:rPr>
        <w:t>Risk Level</w:t>
      </w:r>
      <w:r>
        <w:t>: Medium</w:t>
      </w:r>
    </w:p>
    <w:p>
      <w:pPr>
        <w:pStyle w:val="ListBullet"/>
      </w:pPr>
      <w:r>
        <w:rPr>
          <w:b/>
        </w:rPr>
        <w:t>Probability</w:t>
      </w:r>
      <w:r>
        <w:t>: Medium</w:t>
      </w:r>
    </w:p>
    <w:p>
      <w:pPr>
        <w:pStyle w:val="ListBullet"/>
      </w:pPr>
      <w:r>
        <w:rPr>
          <w:b/>
        </w:rPr>
        <w:t>Impact</w:t>
      </w:r>
      <w:r>
        <w:t>: Market fragmentation and pricing pressure</w:t>
      </w:r>
    </w:p>
    <w:p>
      <w:pPr>
        <w:pStyle w:val="ListBullet"/>
      </w:pPr>
      <w:r>
        <w:rPr>
          <w:b/>
        </w:rPr>
        <w:t>Timeline</w:t>
      </w:r>
      <w:r>
        <w:t>: 18-36 months</w:t>
      </w:r>
    </w:p>
    <w:p>
      <w:pPr>
        <w:pStyle w:val="ListBullet"/>
      </w:pPr>
      <w:r>
        <w:rPr>
          <w:b/>
        </w:rPr>
        <w:t>Mitigation Strategy</w:t>
      </w:r>
      <w:r>
        <w:t>: Market position strengthening and barrier creation</w:t>
      </w:r>
    </w:p>
    <w:p/>
    <w:p>
      <w:pPr>
        <w:pStyle w:val="Heading2"/>
        <w:jc w:val="left"/>
      </w:pPr>
      <w:r>
        <w:t>Strategic Response Recommendations</w:t>
      </w:r>
    </w:p>
    <w:p/>
    <w:p>
      <w:pPr>
        <w:pStyle w:val="Heading3"/>
        <w:jc w:val="left"/>
      </w:pPr>
      <w:r>
        <w:t>Defensive Strategies</w:t>
      </w:r>
    </w:p>
    <w:p/>
    <w:p>
      <w:r>
        <w:rPr>
          <w:b/>
        </w:rPr>
        <w:t>1. Relationship Fortification</w:t>
      </w:r>
    </w:p>
    <w:p>
      <w:pPr>
        <w:pStyle w:val="ListBullet"/>
      </w:pPr>
      <w:r>
        <w:rPr>
          <w:b/>
        </w:rPr>
        <w:t>Objective</w:t>
      </w:r>
      <w:r>
        <w:t>: Strengthen existing customer relationships to prevent competitive defection</w:t>
      </w:r>
    </w:p>
    <w:p>
      <w:pPr>
        <w:pStyle w:val="ListBullet"/>
      </w:pPr>
      <w:r>
        <w:rPr>
          <w:b/>
        </w:rPr>
        <w:t>Tactics</w:t>
      </w:r>
      <w:r>
        <w:t>: Enhanced service delivery, long-term contracts, strategic partnership development</w:t>
      </w:r>
    </w:p>
    <w:p>
      <w:pPr>
        <w:pStyle w:val="ListBullet"/>
      </w:pPr>
      <w:r>
        <w:rPr>
          <w:b/>
        </w:rPr>
        <w:t>Timeline</w:t>
      </w:r>
      <w:r>
        <w:t>: Immediate implementation with ongoing reinforcement</w:t>
      </w:r>
    </w:p>
    <w:p/>
    <w:p>
      <w:r>
        <w:rPr>
          <w:b/>
        </w:rPr>
        <w:t>2. Service Differentiation Enhancement</w:t>
      </w:r>
    </w:p>
    <w:p>
      <w:pPr>
        <w:pStyle w:val="ListBullet"/>
      </w:pPr>
      <w:r>
        <w:rPr>
          <w:b/>
        </w:rPr>
        <w:t>Objective</w:t>
      </w:r>
      <w:r>
        <w:t>: Emphasise unique four-pillar integrated solution advantage</w:t>
      </w:r>
    </w:p>
    <w:p>
      <w:pPr>
        <w:pStyle w:val="ListBullet"/>
      </w:pPr>
      <w:r>
        <w:rPr>
          <w:b/>
        </w:rPr>
        <w:t>Tactics</w:t>
      </w:r>
      <w:r>
        <w:t>: Integrated service packages, cross-selling initiatives, comprehensive case studies</w:t>
      </w:r>
    </w:p>
    <w:p>
      <w:pPr>
        <w:pStyle w:val="ListBullet"/>
      </w:pPr>
      <w:r>
        <w:rPr>
          <w:b/>
        </w:rPr>
        <w:t>Timeline</w:t>
      </w:r>
      <w:r>
        <w:t>: 3-month marketing campaign with ongoing reinforcement</w:t>
      </w:r>
    </w:p>
    <w:p/>
    <w:p>
      <w:r>
        <w:rPr>
          <w:b/>
        </w:rPr>
        <w:t>3. Geographic Market Defense</w:t>
      </w:r>
    </w:p>
    <w:p>
      <w:pPr>
        <w:pStyle w:val="ListBullet"/>
      </w:pPr>
      <w:r>
        <w:rPr>
          <w:b/>
        </w:rPr>
        <w:t>Objective</w:t>
      </w:r>
      <w:r>
        <w:t>: Strengthen position in core geographic markets</w:t>
      </w:r>
    </w:p>
    <w:p>
      <w:pPr>
        <w:pStyle w:val="ListBullet"/>
      </w:pPr>
      <w:r>
        <w:rPr>
          <w:b/>
        </w:rPr>
        <w:t>Tactics</w:t>
      </w:r>
      <w:r>
        <w:t>: Local relationship building, regional expertise development, competitive response capability</w:t>
      </w:r>
    </w:p>
    <w:p>
      <w:pPr>
        <w:pStyle w:val="ListBullet"/>
      </w:pPr>
      <w:r>
        <w:rPr>
          <w:b/>
        </w:rPr>
        <w:t>Timeline</w:t>
      </w:r>
      <w:r>
        <w:t>: 6-month regional market strengthening initiative</w:t>
      </w:r>
    </w:p>
    <w:p/>
    <w:p>
      <w:pPr>
        <w:pStyle w:val="Heading3"/>
        <w:jc w:val="left"/>
      </w:pPr>
      <w:r>
        <w:t>Offensive Strategies</w:t>
      </w:r>
    </w:p>
    <w:p/>
    <w:p>
      <w:r>
        <w:rPr>
          <w:b/>
        </w:rPr>
        <w:t>4. Technology Investment Initiative</w:t>
      </w:r>
    </w:p>
    <w:p>
      <w:pPr>
        <w:pStyle w:val="ListBullet"/>
      </w:pPr>
      <w:r>
        <w:rPr>
          <w:b/>
        </w:rPr>
        <w:t>Objective</w:t>
      </w:r>
      <w:r>
        <w:t>: Narrow technology gap with advanced competitors</w:t>
      </w:r>
    </w:p>
    <w:p>
      <w:pPr>
        <w:pStyle w:val="ListBullet"/>
      </w:pPr>
      <w:r>
        <w:rPr>
          <w:b/>
        </w:rPr>
        <w:t>Tactics</w:t>
      </w:r>
      <w:r>
        <w:t>: IoT monitoring development, predictive maintenance services, customer portal enhancement</w:t>
      </w:r>
    </w:p>
    <w:p>
      <w:pPr>
        <w:pStyle w:val="ListBullet"/>
      </w:pPr>
      <w:r>
        <w:rPr>
          <w:b/>
        </w:rPr>
        <w:t>Timeline</w:t>
      </w:r>
      <w:r>
        <w:t>: 12-month technology development program</w:t>
      </w:r>
    </w:p>
    <w:p/>
    <w:p>
      <w:r>
        <w:rPr>
          <w:b/>
        </w:rPr>
        <w:t>5. Market Expansion Acceleration</w:t>
      </w:r>
    </w:p>
    <w:p>
      <w:pPr>
        <w:pStyle w:val="ListBullet"/>
      </w:pPr>
      <w:r>
        <w:rPr>
          <w:b/>
        </w:rPr>
        <w:t>Objective</w:t>
      </w:r>
      <w:r>
        <w:t>: Enter new geographic markets before competitors establish presence</w:t>
      </w:r>
    </w:p>
    <w:p>
      <w:pPr>
        <w:pStyle w:val="ListBullet"/>
      </w:pPr>
      <w:r>
        <w:rPr>
          <w:b/>
        </w:rPr>
        <w:t>Tactics</w:t>
      </w:r>
      <w:r>
        <w:t>: Targeted market entry, partnership development, service capability extension</w:t>
      </w:r>
    </w:p>
    <w:p>
      <w:pPr>
        <w:pStyle w:val="ListBullet"/>
      </w:pPr>
      <w:r>
        <w:rPr>
          <w:b/>
        </w:rPr>
        <w:t>Timeline</w:t>
      </w:r>
      <w:r>
        <w:t>: 18-month phased market expansion</w:t>
      </w:r>
    </w:p>
    <w:p/>
    <w:p>
      <w:r>
        <w:rPr>
          <w:b/>
        </w:rPr>
        <w:t>6. Technical Capability Enhancement</w:t>
      </w:r>
    </w:p>
    <w:p>
      <w:pPr>
        <w:pStyle w:val="ListBullet"/>
      </w:pPr>
      <w:r>
        <w:rPr>
          <w:b/>
        </w:rPr>
        <w:t>Objective</w:t>
      </w:r>
      <w:r>
        <w:t>: Strengthen technical leadership position</w:t>
      </w:r>
    </w:p>
    <w:p>
      <w:pPr>
        <w:pStyle w:val="ListBullet"/>
      </w:pPr>
      <w:r>
        <w:rPr>
          <w:b/>
        </w:rPr>
        <w:t>Tactics</w:t>
      </w:r>
      <w:r>
        <w:t>: Advanced certification acquisition, specialist recruitment, equipment investment</w:t>
      </w:r>
    </w:p>
    <w:p>
      <w:pPr>
        <w:pStyle w:val="ListBullet"/>
      </w:pPr>
      <w:r>
        <w:rPr>
          <w:b/>
        </w:rPr>
        <w:t>Timeline</w:t>
      </w:r>
      <w:r>
        <w:t>: 12-month technical capability development program</w:t>
      </w:r>
    </w:p>
    <w:p/>
    <w:p/>
    <w:p>
      <w:pPr>
        <w:jc w:val="center"/>
      </w:pPr>
      <w:r>
        <w:t>__________________________________________________</w:t>
      </w:r>
    </w:p>
    <w:p/>
    <w:p/>
    <w:p>
      <w:pPr>
        <w:pStyle w:val="Heading2"/>
        <w:jc w:val="left"/>
      </w:pPr>
      <w:r>
        <w:t>Data Sources and Methodology</w:t>
      </w:r>
    </w:p>
    <w:p/>
    <w:p>
      <w:r>
        <w:rPr>
          <w:b/>
        </w:rPr>
        <w:t>Competitive Intelligence Methodology:</w:t>
      </w:r>
    </w:p>
    <w:p>
      <w:pPr>
        <w:pStyle w:val="ListBullet"/>
      </w:pPr>
      <w:r>
        <w:t>Public company financial analysis for revenue and market position assessment</w:t>
      </w:r>
    </w:p>
    <w:p>
      <w:pPr>
        <w:pStyle w:val="ListBullet"/>
      </w:pPr>
      <w:r>
        <w:t>Industry publication review for competitive activity and market trends</w:t>
      </w:r>
    </w:p>
    <w:p>
      <w:pPr>
        <w:pStyle w:val="ListBullet"/>
      </w:pPr>
      <w:r>
        <w:t>Professional network research for service capability and customer perception analysis</w:t>
      </w:r>
    </w:p>
    <w:p>
      <w:pPr>
        <w:pStyle w:val="ListBullet"/>
      </w:pPr>
      <w:r>
        <w:t>Website and marketing material analysis for positioning and service offering assessment</w:t>
      </w:r>
    </w:p>
    <w:p/>
    <w:p>
      <w:r>
        <w:rPr>
          <w:b/>
        </w:rPr>
        <w:t>Key Information Sources:</w:t>
      </w:r>
    </w:p>
    <w:p>
      <w:pPr>
        <w:pStyle w:val="ListBullet"/>
      </w:pPr>
      <w:r>
        <w:rPr>
          <w:b/>
        </w:rPr>
        <w:t>Australian Securities Exchange</w:t>
      </w:r>
      <w:r>
        <w:t xml:space="preserve"> - Public company financial reporting and market announcements</w:t>
      </w:r>
    </w:p>
    <w:p>
      <w:pPr>
        <w:pStyle w:val="ListBullet"/>
      </w:pPr>
      <w:r>
        <w:rPr>
          <w:b/>
        </w:rPr>
        <w:t>Equipment Rental Industry Association</w:t>
      </w:r>
      <w:r>
        <w:t xml:space="preserve"> - Market size and competitive landscape data</w:t>
      </w:r>
    </w:p>
    <w:p>
      <w:pPr>
        <w:pStyle w:val="ListBullet"/>
      </w:pPr>
      <w:r>
        <w:rPr>
          <w:b/>
        </w:rPr>
        <w:t>Professional Industry Publications</w:t>
      </w:r>
      <w:r>
        <w:t xml:space="preserve"> - Competitor activity and market trend analysis</w:t>
      </w:r>
    </w:p>
    <w:p>
      <w:pPr>
        <w:pStyle w:val="ListBullet"/>
      </w:pPr>
      <w:r>
        <w:rPr>
          <w:b/>
        </w:rPr>
        <w:t>Company Websites and Marketing Materials</w:t>
      </w:r>
      <w:r>
        <w:t xml:space="preserve"> - Service capability and positioning analysis</w:t>
      </w:r>
    </w:p>
    <w:p/>
    <w:p>
      <w:r>
        <w:rPr>
          <w:b/>
        </w:rPr>
        <w:t>SWOT Analysis Framework:</w:t>
      </w:r>
    </w:p>
    <w:p>
      <w:pPr>
        <w:pStyle w:val="ListBullet"/>
      </w:pPr>
      <w:r>
        <w:t>Internal capability assessment through service portfolio analysis</w:t>
      </w:r>
    </w:p>
    <w:p>
      <w:pPr>
        <w:pStyle w:val="ListBullet"/>
      </w:pPr>
      <w:r>
        <w:t>Market position evaluation via market share and customer base analysis</w:t>
      </w:r>
    </w:p>
    <w:p>
      <w:pPr>
        <w:pStyle w:val="ListBullet"/>
      </w:pPr>
      <w:r>
        <w:t>Financial strength assessment through public financial reporting</w:t>
      </w:r>
    </w:p>
    <w:p>
      <w:pPr>
        <w:pStyle w:val="ListBullet"/>
      </w:pPr>
      <w:r>
        <w:t>Strategic threat evaluation using competitive activity monitoring</w:t>
      </w:r>
    </w:p>
    <w:p/>
    <w:p>
      <w:r>
        <w:rPr>
          <w:b/>
        </w:rPr>
        <w:t>Validation and Limitations:</w:t>
      </w:r>
    </w:p>
    <w:p>
      <w:pPr>
        <w:pStyle w:val="ListBullet"/>
      </w:pPr>
      <w:r>
        <w:t>Competitor analysis based on publicly available information and industry intelligence</w:t>
      </w:r>
    </w:p>
    <w:p>
      <w:pPr>
        <w:pStyle w:val="ListBullet"/>
      </w:pPr>
      <w:r>
        <w:t>Private company financial data estimated from industry benchmarks and public indicators</w:t>
      </w:r>
    </w:p>
    <w:p>
      <w:pPr>
        <w:pStyle w:val="ListBullet"/>
      </w:pPr>
      <w:r>
        <w:t>Service capability assessment based on marketing materials and customer testimonials</w:t>
      </w:r>
    </w:p>
    <w:p>
      <w:pPr>
        <w:pStyle w:val="ListBullet"/>
      </w:pPr>
      <w:r>
        <w:t>Strategic threat assessment based on competitive activity patterns and market trends</w:t>
      </w:r>
    </w:p>
    <w:p>
      <w:pPr>
        <w:pStyle w:val="ListBullet"/>
      </w:pPr>
      <w:r>
        <w:t>Geographic coverage and market presence verified through location and service area analysis</w:t>
      </w:r>
    </w:p>
    <w:p/>
    <w:p>
      <w:r>
        <w:t>This competitive SWOT analysis provides comprehensive intelligence on the five primary competitors in Green Power Solutions' market, enabling strategic positioning and competitive response planning.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