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Generator Market Analysis 2024-2025</w:t>
      </w:r>
    </w:p>
    <w:p>
      <w:r>
        <w:rPr>
          <w:b/>
        </w:rPr>
        <w:t>Green Power Solutions - Market Intelligence Report</w:t>
      </w:r>
    </w:p>
    <w:p>
      <w:r>
        <w:rPr>
          <w:b/>
        </w:rPr>
        <w:t>Industry Context:</w:t>
      </w:r>
      <w:r>
        <w:t xml:space="preserve"> Portable &amp; Stationary Generators - Australia</w:t>
      </w:r>
    </w:p>
    <w:p>
      <w:r>
        <w:rPr>
          <w:b/>
        </w:rPr>
        <w:t>Research Date:</w:t>
      </w:r>
      <w:r>
        <w:t xml:space="preserve"> September 2024</w:t>
      </w:r>
    </w:p>
    <w:p>
      <w:r>
        <w:rPr>
          <w:b/>
        </w:rPr>
        <w:t>Research Scope:</w:t>
      </w:r>
      <w:r>
        <w:t xml:space="preserve"> National market analysis covering residential, commercial and industrial segments</w:t>
      </w:r>
    </w:p>
    <w:p/>
    <w:p>
      <w:r>
        <w:rPr>
          <w:b/>
        </w:rPr>
        <w:t>Detected Location:</w:t>
      </w:r>
      <w:r>
        <w:t xml:space="preserve"> 110 Gateway Boulevard, Epping, Victoria 3076, Australia</w:t>
      </w:r>
    </w:p>
    <w:p/>
    <w:p>
      <w:pPr>
        <w:pStyle w:val="Heading2"/>
        <w:jc w:val="left"/>
      </w:pPr>
      <w:r>
        <w:t>Executive Summary</w:t>
      </w:r>
    </w:p>
    <w:p/>
    <w:p>
      <w:r>
        <w:t xml:space="preserve">The Australian generator market presents significant opportunities with strong growth projections, driven by increasing demand for reliable backup power, extreme weather events, and infrastructure development. The market is valued at </w:t>
      </w:r>
      <w:r>
        <w:rPr>
          <w:b/>
        </w:rPr>
        <w:t>AUD $675.08 million in 2024</w:t>
      </w:r>
      <w:r>
        <w:t xml:space="preserve">, projected to reach </w:t>
      </w:r>
      <w:r>
        <w:rPr>
          <w:b/>
        </w:rPr>
        <w:t>AUD $1.37 billion by 2033</w:t>
      </w:r>
      <w:r>
        <w:t xml:space="preserve"> (CAGR 7.30%).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rPr>
          <w:b/>
        </w:rPr>
        <w:t>Market Maturity:</w:t>
      </w:r>
      <w:r>
        <w:t xml:space="preserve"> Established with strong growth potential</w:t>
      </w:r>
    </w:p>
    <w:p>
      <w:pPr>
        <w:pStyle w:val="ListBullet"/>
      </w:pPr>
      <w:r>
        <w:rPr>
          <w:b/>
        </w:rPr>
        <w:t>Competitive Intensity:</w:t>
      </w:r>
      <w:r>
        <w:t xml:space="preserve"> High with multiple established players</w:t>
      </w:r>
    </w:p>
    <w:p>
      <w:pPr>
        <w:pStyle w:val="ListBullet"/>
      </w:pPr>
      <w:r>
        <w:rPr>
          <w:b/>
        </w:rPr>
        <w:t>Customer Segments:</w:t>
      </w:r>
      <w:r>
        <w:t xml:space="preserve"> Residential (backup power), Commercial/Industrial (continuous operations), Recreational (camping/portable)</w:t>
      </w:r>
    </w:p>
    <w:p>
      <w:pPr>
        <w:pStyle w:val="ListBullet"/>
      </w:pPr>
      <w:r>
        <w:rPr>
          <w:b/>
        </w:rPr>
        <w:t>Technology Trends:</w:t>
      </w:r>
      <w:r>
        <w:t xml:space="preserve"> Shift toward diesel efficiency, emerging solar integration</w:t>
      </w:r>
    </w:p>
    <w:p>
      <w:pPr>
        <w:pStyle w:val="ListBullet"/>
      </w:pPr>
      <w:r>
        <w:rPr>
          <w:b/>
        </w:rPr>
        <w:t>Distribution:</w:t>
      </w:r>
      <w:r>
        <w:t xml:space="preserve"> Multi-channel with strong retail presence and growing online adoption</w:t>
      </w:r>
    </w:p>
    <w:p/>
    <w:p>
      <w:pPr>
        <w:pStyle w:val="Heading2"/>
        <w:jc w:val="left"/>
      </w:pPr>
      <w:r>
        <w:t>Market Segmentation Analysis</w:t>
      </w:r>
    </w:p>
    <w:p/>
    <w:p>
      <w:pPr>
        <w:pStyle w:val="Heading3"/>
        <w:jc w:val="left"/>
      </w:pPr>
      <w:r>
        <w:t>1. Residential Backup Power Generators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t>Primary driver of gasoline generator demand in Australia</w:t>
      </w:r>
    </w:p>
    <w:p>
      <w:pPr>
        <w:pStyle w:val="ListBullet"/>
      </w:pPr>
      <w:r>
        <w:t>Concentrated in northern Australia and northwest Western Australia</w:t>
      </w:r>
    </w:p>
    <w:p>
      <w:pPr>
        <w:pStyle w:val="ListBullet"/>
      </w:pPr>
      <w:r>
        <w:t>Growth driven by natural disasters and grid connectivity concerns</w:t>
      </w:r>
    </w:p>
    <w:p>
      <w:pPr>
        <w:pStyle w:val="ListBullet"/>
      </w:pPr>
      <w:r>
        <w:t>Strong correlation with extreme weather frequency increases</w:t>
      </w:r>
    </w:p>
    <w:p/>
    <w:p>
      <w:r>
        <w:rPr>
          <w:b/>
        </w:rPr>
        <w:t>Key Characteristics:</w:t>
      </w:r>
    </w:p>
    <w:p>
      <w:pPr>
        <w:pStyle w:val="ListBullet"/>
      </w:pPr>
      <w:r>
        <w:rPr>
          <w:b/>
        </w:rPr>
        <w:t>Primary Fuel Types:</w:t>
      </w:r>
      <w:r>
        <w:t xml:space="preserve"> Petrol (gasoline), diesel</w:t>
      </w:r>
    </w:p>
    <w:p>
      <w:pPr>
        <w:pStyle w:val="ListBullet"/>
      </w:pPr>
      <w:r>
        <w:rPr>
          <w:b/>
        </w:rPr>
        <w:t>Power Range:</w:t>
      </w:r>
      <w:r>
        <w:t xml:space="preserve"> Typically below 75 kVA for residential applications</w:t>
      </w:r>
    </w:p>
    <w:p>
      <w:pPr>
        <w:pStyle w:val="ListBullet"/>
      </w:pPr>
      <w:r>
        <w:rPr>
          <w:b/>
        </w:rPr>
        <w:t>Purchase Triggers:</w:t>
      </w:r>
      <w:r>
        <w:t xml:space="preserve"> Power outages, natural disaster preparedness, new home construction</w:t>
      </w:r>
    </w:p>
    <w:p>
      <w:pPr>
        <w:pStyle w:val="ListBullet"/>
      </w:pPr>
      <w:r>
        <w:rPr>
          <w:b/>
        </w:rPr>
        <w:t>Seasonal Patterns:</w:t>
      </w:r>
      <w:r>
        <w:t xml:space="preserve"> Peak demand during bushfire season (November-March) and storm season</w:t>
      </w:r>
    </w:p>
    <w:p/>
    <w:p>
      <w:r>
        <w:rPr>
          <w:b/>
        </w:rPr>
        <w:t>Customer Profile:</w:t>
      </w:r>
    </w:p>
    <w:p>
      <w:pPr>
        <w:pStyle w:val="ListBullet"/>
      </w:pPr>
      <w:r>
        <w:t>Homeowners in bushfire-prone areas</w:t>
      </w:r>
    </w:p>
    <w:p>
      <w:pPr>
        <w:pStyle w:val="ListBullet"/>
      </w:pPr>
      <w:r>
        <w:t>Properties with unreliable grid connectivity</w:t>
      </w:r>
    </w:p>
    <w:p>
      <w:pPr>
        <w:pStyle w:val="ListBullet"/>
      </w:pPr>
      <w:r>
        <w:t>High-value homes requiring backup power for security/comfort systems</w:t>
      </w:r>
    </w:p>
    <w:p>
      <w:pPr>
        <w:pStyle w:val="ListBullet"/>
      </w:pPr>
      <w:r>
        <w:t>Rural and semi-rural residential properties</w:t>
      </w:r>
    </w:p>
    <w:p/>
    <w:p>
      <w:r>
        <w:rPr>
          <w:b/>
        </w:rPr>
        <w:t>Source:</w:t>
      </w:r>
      <w:r>
        <w:t xml:space="preserve"> [Spherical Insights - Australia Generator Sales Market](https://www.sphericalinsights.com/reports/australia-generator-sales-market) - 2024</w:t>
      </w:r>
    </w:p>
    <w:p/>
    <w:p>
      <w:pPr>
        <w:pStyle w:val="Heading3"/>
        <w:jc w:val="left"/>
      </w:pPr>
      <w:r>
        <w:t>2. Portable/Camping Generators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rPr>
          <w:b/>
        </w:rPr>
        <w:t>Market Trend:</w:t>
      </w:r>
      <w:r>
        <w:t xml:space="preserve"> Contracting at CAGR of -3.9% (2024-2030) for gasoline segment</w:t>
      </w:r>
    </w:p>
    <w:p>
      <w:pPr>
        <w:pStyle w:val="ListBullet"/>
      </w:pPr>
      <w:r>
        <w:t>Strong demand from recreational vehicle and camping markets</w:t>
      </w:r>
    </w:p>
    <w:p>
      <w:pPr>
        <w:pStyle w:val="ListBullet"/>
      </w:pPr>
      <w:r>
        <w:t>Increased adoption in outdoor recreation and temporary power applications</w:t>
      </w:r>
    </w:p>
    <w:p/>
    <w:p>
      <w:r>
        <w:rPr>
          <w:b/>
        </w:rPr>
        <w:t>Key Characteristics:</w:t>
      </w:r>
    </w:p>
    <w:p>
      <w:pPr>
        <w:pStyle w:val="ListBullet"/>
      </w:pPr>
      <w:r>
        <w:rPr>
          <w:b/>
        </w:rPr>
        <w:t>Power Range:</w:t>
      </w:r>
      <w:r>
        <w:t xml:space="preserve"> Typically 1kW-7kW output</w:t>
      </w:r>
    </w:p>
    <w:p>
      <w:pPr>
        <w:pStyle w:val="ListBullet"/>
      </w:pPr>
      <w:r>
        <w:rPr>
          <w:b/>
        </w:rPr>
        <w:t>Primary Fuel:</w:t>
      </w:r>
      <w:r>
        <w:t xml:space="preserve"> Petrol/gasoline dominant, emerging battery/solar hybrid options</w:t>
      </w:r>
    </w:p>
    <w:p>
      <w:pPr>
        <w:pStyle w:val="ListBullet"/>
      </w:pPr>
      <w:r>
        <w:rPr>
          <w:b/>
        </w:rPr>
        <w:t>Key Features:</w:t>
      </w:r>
      <w:r>
        <w:t xml:space="preserve"> Lightweight, noise reduction, fuel efficiency, easy transport</w:t>
      </w:r>
    </w:p>
    <w:p>
      <w:pPr>
        <w:pStyle w:val="ListBullet"/>
      </w:pPr>
      <w:r>
        <w:rPr>
          <w:b/>
        </w:rPr>
        <w:t>Price Sensitivity:</w:t>
      </w:r>
      <w:r>
        <w:t xml:space="preserve"> High - recreational buyers price-conscious</w:t>
      </w:r>
    </w:p>
    <w:p/>
    <w:p>
      <w:r>
        <w:rPr>
          <w:b/>
        </w:rPr>
        <w:t>Customer Profile:</w:t>
      </w:r>
    </w:p>
    <w:p>
      <w:pPr>
        <w:pStyle w:val="ListBullet"/>
      </w:pPr>
      <w:r>
        <w:t>Caravanning and camping enthusiasts</w:t>
      </w:r>
    </w:p>
    <w:p>
      <w:pPr>
        <w:pStyle w:val="ListBullet"/>
      </w:pPr>
      <w:r>
        <w:t>Outdoor event organisers</w:t>
      </w:r>
    </w:p>
    <w:p>
      <w:pPr>
        <w:pStyle w:val="ListBullet"/>
      </w:pPr>
      <w:r>
        <w:t>Emergency preparedness consumers</w:t>
      </w:r>
    </w:p>
    <w:p>
      <w:pPr>
        <w:pStyle w:val="ListBullet"/>
      </w:pPr>
      <w:r>
        <w:t>Construction and trade workers requiring portable power</w:t>
      </w:r>
    </w:p>
    <w:p/>
    <w:p>
      <w:r>
        <w:rPr>
          <w:b/>
        </w:rPr>
        <w:t>Source:</w:t>
      </w:r>
      <w:r>
        <w:t xml:space="preserve"> [Globe News Wire - Australia Gasoline Generator Market Outlook](https://www.globenewswire.com/news-release/2024/04/25/2869535/0/en/Australia-Gasoline-Generator-Portable-Stationery-Market-Outlook-2024-2030-Size-Trends-Competitive-Landscape-Revenue-Share-Growth-Value.html) - April 2024</w:t>
      </w:r>
    </w:p>
    <w:p/>
    <w:p>
      <w:pPr>
        <w:pStyle w:val="Heading3"/>
        <w:jc w:val="left"/>
      </w:pPr>
      <w:r>
        <w:t>3. Commercial/Industrial Generators</w:t>
      </w:r>
    </w:p>
    <w:p/>
    <w:p>
      <w:r>
        <w:rPr>
          <w:b/>
        </w:rPr>
        <w:t>Market Size &amp; Growth:</w:t>
      </w:r>
    </w:p>
    <w:p>
      <w:pPr>
        <w:pStyle w:val="ListBullet"/>
      </w:pPr>
      <w:r>
        <w:rPr>
          <w:b/>
        </w:rPr>
        <w:t>Dominant Segment:</w:t>
      </w:r>
      <w:r>
        <w:t xml:space="preserve"> Above 750 kVA segment holds largest market share</w:t>
      </w:r>
    </w:p>
    <w:p>
      <w:pPr>
        <w:pStyle w:val="ListBullet"/>
      </w:pPr>
      <w:r>
        <w:rPr>
          <w:b/>
        </w:rPr>
        <w:t>Diesel Generator Market:</w:t>
      </w:r>
      <w:r>
        <w:t xml:space="preserve"> AUD $526.4M in 2024, projected AUD $969.7M by 2033 (CAGR 6.30%)</w:t>
      </w:r>
    </w:p>
    <w:p>
      <w:pPr>
        <w:pStyle w:val="ListBullet"/>
      </w:pPr>
      <w:r>
        <w:rPr>
          <w:b/>
        </w:rPr>
        <w:t>Continuous Load Segment:</w:t>
      </w:r>
      <w:r>
        <w:t xml:space="preserve"> Expected to maintain largest market share</w:t>
      </w:r>
    </w:p>
    <w:p>
      <w:pPr>
        <w:pStyle w:val="ListBullet"/>
      </w:pPr>
      <w:r>
        <w:t>Strong growth driven by mining, construction, and infrastructure projects</w:t>
      </w:r>
    </w:p>
    <w:p/>
    <w:p>
      <w:r>
        <w:rPr>
          <w:b/>
        </w:rPr>
        <w:t>Key Characteristics:</w:t>
      </w:r>
    </w:p>
    <w:p>
      <w:pPr>
        <w:pStyle w:val="ListBullet"/>
      </w:pPr>
      <w:r>
        <w:rPr>
          <w:b/>
        </w:rPr>
        <w:t>Primary Fuel:</w:t>
      </w:r>
      <w:r>
        <w:t xml:space="preserve"> Diesel dominant (67.5% of market revenue in 2023)</w:t>
      </w:r>
    </w:p>
    <w:p>
      <w:pPr>
        <w:pStyle w:val="ListBullet"/>
      </w:pPr>
      <w:r>
        <w:rPr>
          <w:b/>
        </w:rPr>
        <w:t>Power Range:</w:t>
      </w:r>
      <w:r>
        <w:t xml:space="preserve"> 75kVA to 750kVA+ for industrial applications</w:t>
      </w:r>
    </w:p>
    <w:p>
      <w:pPr>
        <w:pStyle w:val="ListBullet"/>
      </w:pPr>
      <w:r>
        <w:rPr>
          <w:b/>
        </w:rPr>
        <w:t>Applications:</w:t>
      </w:r>
      <w:r>
        <w:t xml:space="preserve"> Primary power for remote operations, backup for critical facilities</w:t>
      </w:r>
    </w:p>
    <w:p>
      <w:pPr>
        <w:pStyle w:val="ListBullet"/>
      </w:pPr>
      <w:r>
        <w:rPr>
          <w:b/>
        </w:rPr>
        <w:t>Reliability Requirements:</w:t>
      </w:r>
      <w:r>
        <w:t xml:space="preserve"> Extremely high - mission-critical operations</w:t>
      </w:r>
    </w:p>
    <w:p/>
    <w:p>
      <w:r>
        <w:rPr>
          <w:b/>
        </w:rPr>
        <w:t>Customer Profile:</w:t>
      </w:r>
    </w:p>
    <w:p>
      <w:pPr>
        <w:pStyle w:val="ListBullet"/>
      </w:pPr>
      <w:r>
        <w:t>Mining operations in remote locations</w:t>
      </w:r>
    </w:p>
    <w:p>
      <w:pPr>
        <w:pStyle w:val="ListBullet"/>
      </w:pPr>
      <w:r>
        <w:t>Construction sites requiring reliable power</w:t>
      </w:r>
    </w:p>
    <w:p>
      <w:pPr>
        <w:pStyle w:val="ListBullet"/>
      </w:pPr>
      <w:r>
        <w:t>Data centres and critical infrastructure</w:t>
      </w:r>
    </w:p>
    <w:p>
      <w:pPr>
        <w:pStyle w:val="ListBullet"/>
      </w:pPr>
      <w:r>
        <w:t>Manufacturing facilities with high uptime requirements</w:t>
      </w:r>
    </w:p>
    <w:p>
      <w:pPr>
        <w:pStyle w:val="ListBullet"/>
      </w:pPr>
      <w:r>
        <w:t>Healthcare facilities requiring backup power</w:t>
      </w:r>
    </w:p>
    <w:p/>
    <w:p>
      <w:r>
        <w:rPr>
          <w:b/>
        </w:rPr>
        <w:t>Source:</w:t>
      </w:r>
      <w:r>
        <w:t xml:space="preserve"> [IMARC Group - Australia Diesel Generator Market](https://www.imarcgroup.com/australia-diesel-generator-market) - 2024</w:t>
      </w:r>
    </w:p>
    <w:p>
      <w:r>
        <w:rPr>
          <w:b/>
        </w:rPr>
        <w:t>Source:</w:t>
      </w:r>
      <w:r>
        <w:t xml:space="preserve"> [Astute Analytica - Australia Diesel Genset Market](https://www.astuteanalytica.com/industry-report/australia-diesel-genset-market) - 2024</w:t>
      </w:r>
    </w:p>
    <w:p/>
    <w:p>
      <w:pPr>
        <w:pStyle w:val="Heading2"/>
        <w:jc w:val="left"/>
      </w:pPr>
      <w:r>
        <w:t>Key Brand Analysis</w:t>
      </w:r>
    </w:p>
    <w:p/>
    <w:p>
      <w:pPr>
        <w:pStyle w:val="Heading3"/>
        <w:jc w:val="left"/>
      </w:pPr>
      <w:r>
        <w:t>Major Generator Manufacturers in Australia</w:t>
      </w:r>
    </w:p>
    <w:p/>
    <w:p>
      <w:r>
        <w:rPr>
          <w:b/>
        </w:rPr>
        <w:t>Leading Global Players Operating in Australia:</w:t>
      </w:r>
    </w:p>
    <w:p>
      <w:pPr>
        <w:pStyle w:val="ListNumber"/>
      </w:pPr>
      <w:r>
        <w:rPr>
          <w:b/>
        </w:rPr>
        <w:t>Generac</w:t>
      </w:r>
      <w:r>
        <w:t xml:space="preserve"> - Market leader in residential standby generators globally</w:t>
      </w:r>
    </w:p>
    <w:p>
      <w:pPr>
        <w:pStyle w:val="ListNumber"/>
      </w:pPr>
      <w:r>
        <w:rPr>
          <w:b/>
        </w:rPr>
        <w:t>Honda</w:t>
      </w:r>
      <w:r>
        <w:t xml:space="preserve"> - Strong reputation for reliability and fuel efficiency</w:t>
      </w:r>
    </w:p>
    <w:p>
      <w:pPr>
        <w:pStyle w:val="ListNumber"/>
      </w:pPr>
      <w:r>
        <w:rPr>
          <w:b/>
        </w:rPr>
        <w:t>Yamaha</w:t>
      </w:r>
      <w:r>
        <w:t xml:space="preserve"> - Premium portable generators, strong brand recognition</w:t>
      </w:r>
    </w:p>
    <w:p>
      <w:pPr>
        <w:pStyle w:val="ListNumber"/>
      </w:pPr>
      <w:r>
        <w:rPr>
          <w:b/>
        </w:rPr>
        <w:t>Kohler/Rehlko</w:t>
      </w:r>
      <w:r>
        <w:t xml:space="preserve"> - Commercial and industrial focus</w:t>
      </w:r>
    </w:p>
    <w:p>
      <w:pPr>
        <w:pStyle w:val="ListNumber"/>
      </w:pPr>
      <w:r>
        <w:rPr>
          <w:b/>
        </w:rPr>
        <w:t>Cummins</w:t>
      </w:r>
      <w:r>
        <w:t xml:space="preserve"> - Industrial and commercial generator leader</w:t>
      </w:r>
    </w:p>
    <w:p>
      <w:pPr>
        <w:pStyle w:val="ListNumber"/>
      </w:pPr>
      <w:r>
        <w:rPr>
          <w:b/>
        </w:rPr>
        <w:t>Caterpillar</w:t>
      </w:r>
      <w:r>
        <w:t xml:space="preserve"> - Heavy industrial applications</w:t>
      </w:r>
    </w:p>
    <w:p>
      <w:pPr>
        <w:pStyle w:val="ListNumber"/>
      </w:pPr>
      <w:r>
        <w:rPr>
          <w:b/>
        </w:rPr>
        <w:t>Briggs &amp; Stratton</w:t>
      </w:r>
      <w:r>
        <w:t xml:space="preserve"> - Residential and light commercial</w:t>
      </w:r>
    </w:p>
    <w:p/>
    <w:p>
      <w:r>
        <w:rPr>
          <w:b/>
        </w:rPr>
        <w:t>Source:</w:t>
      </w:r>
      <w:r>
        <w:t xml:space="preserve"> [PR Newswire - Portable Generator Market Forecast](https://www.prnewswire.com/news-releases/portable-generator-market---global-forecast-to-2024-with-generac-briggs--stratton-caterpillar-yamaha-atlas-copco-honda-kohler-cummins-and-champion-dominating-300947341.html) - 2024</w:t>
      </w:r>
    </w:p>
    <w:p/>
    <w:p>
      <w:pPr>
        <w:pStyle w:val="Heading3"/>
        <w:jc w:val="left"/>
      </w:pPr>
      <w:r>
        <w:t>Australian Distributor Networks</w:t>
      </w:r>
    </w:p>
    <w:p/>
    <w:p>
      <w:r>
        <w:rPr>
          <w:b/>
        </w:rPr>
        <w:t>Premium Specialist Retailers:</w:t>
      </w:r>
    </w:p>
    <w:p>
      <w:pPr>
        <w:pStyle w:val="ListBullet"/>
      </w:pPr>
      <w:r>
        <w:rPr>
          <w:b/>
        </w:rPr>
        <w:t>The Generator Store:</w:t>
      </w:r>
      <w:r>
        <w:t xml:space="preserve"> Australia's generator specialists, stocking Honda, Yamaha, Gentech, Kubota, Westinghouse</w:t>
      </w:r>
    </w:p>
    <w:p>
      <w:pPr>
        <w:pStyle w:val="ListBullet"/>
      </w:pPr>
      <w:r>
        <w:rPr>
          <w:b/>
        </w:rPr>
        <w:t>My Generator:</w:t>
      </w:r>
      <w:r>
        <w:t xml:space="preserve"> Australia's largest online generator collection, premium brands including Honda and Yamaha</w:t>
      </w:r>
    </w:p>
    <w:p>
      <w:pPr>
        <w:pStyle w:val="ListBullet"/>
      </w:pPr>
      <w:r>
        <w:rPr>
          <w:b/>
        </w:rPr>
        <w:t>Genelite:</w:t>
      </w:r>
      <w:r>
        <w:t xml:space="preserve"> Professional dealer network across Australasia, 500+ reseller network, stocks Honda, Yamaha, Generac, Kohler, Kubota</w:t>
      </w:r>
    </w:p>
    <w:p/>
    <w:p>
      <w:r>
        <w:rPr>
          <w:b/>
        </w:rPr>
        <w:t>Trade and Industrial Distributors:</w:t>
      </w:r>
    </w:p>
    <w:p>
      <w:pPr>
        <w:pStyle w:val="ListBullet"/>
      </w:pPr>
      <w:r>
        <w:rPr>
          <w:b/>
        </w:rPr>
        <w:t>PowerGen Australia:</w:t>
      </w:r>
      <w:r>
        <w:t xml:space="preserve"> Supplies Rehlko (formerly Kohler) generators Australia-wide</w:t>
      </w:r>
    </w:p>
    <w:p>
      <w:pPr>
        <w:pStyle w:val="ListBullet"/>
      </w:pPr>
      <w:r>
        <w:rPr>
          <w:b/>
        </w:rPr>
        <w:t>Pramac Generac Pty Ltd:</w:t>
      </w:r>
      <w:r>
        <w:t xml:space="preserve"> Official Generac distributor for Australia</w:t>
      </w:r>
    </w:p>
    <w:p/>
    <w:p>
      <w:pPr>
        <w:pStyle w:val="Heading3"/>
        <w:jc w:val="left"/>
      </w:pPr>
      <w:r>
        <w:t>Pricing Strategies and Positioning</w:t>
      </w:r>
    </w:p>
    <w:p/>
    <w:p>
      <w:r>
        <w:rPr>
          <w:b/>
        </w:rPr>
        <w:t>Premium Positioning (Honda, Yamaha):</w:t>
      </w:r>
    </w:p>
    <w:p>
      <w:pPr>
        <w:pStyle w:val="ListBullet"/>
      </w:pPr>
      <w:r>
        <w:t>Quality and reliability focus</w:t>
      </w:r>
    </w:p>
    <w:p>
      <w:pPr>
        <w:pStyle w:val="ListBullet"/>
      </w:pPr>
      <w:r>
        <w:t>Higher price points justified by brand reputation</w:t>
      </w:r>
    </w:p>
    <w:p>
      <w:pPr>
        <w:pStyle w:val="ListBullet"/>
      </w:pPr>
      <w:r>
        <w:t>Strong reseller support and warranty programs</w:t>
      </w:r>
    </w:p>
    <w:p>
      <w:pPr>
        <w:pStyle w:val="ListBullet"/>
      </w:pPr>
      <w:r>
        <w:t>Target professional trades and quality-conscious consumers</w:t>
      </w:r>
    </w:p>
    <w:p/>
    <w:p>
      <w:r>
        <w:rPr>
          <w:b/>
        </w:rPr>
        <w:t>Value Positioning (Gentech, Champion):</w:t>
      </w:r>
    </w:p>
    <w:p>
      <w:pPr>
        <w:pStyle w:val="ListBullet"/>
      </w:pPr>
      <w:r>
        <w:t>Competitive pricing strategies</w:t>
      </w:r>
    </w:p>
    <w:p>
      <w:pPr>
        <w:pStyle w:val="ListBullet"/>
      </w:pPr>
      <w:r>
        <w:t>Focus on essential features without premium branding</w:t>
      </w:r>
    </w:p>
    <w:p>
      <w:pPr>
        <w:pStyle w:val="ListBullet"/>
      </w:pPr>
      <w:r>
        <w:t>Target price-conscious residential and light commercial markets</w:t>
      </w:r>
    </w:p>
    <w:p/>
    <w:p>
      <w:r>
        <w:rPr>
          <w:b/>
        </w:rPr>
        <w:t>Industrial Focus (Kohler/Rehlko, Cummins, Caterpillar):</w:t>
      </w:r>
    </w:p>
    <w:p>
      <w:pPr>
        <w:pStyle w:val="ListBullet"/>
      </w:pPr>
      <w:r>
        <w:t>Solution-based selling approach</w:t>
      </w:r>
    </w:p>
    <w:p>
      <w:pPr>
        <w:pStyle w:val="ListBullet"/>
      </w:pPr>
      <w:r>
        <w:t>Custom configuration and installation services</w:t>
      </w:r>
    </w:p>
    <w:p>
      <w:pPr>
        <w:pStyle w:val="ListBullet"/>
      </w:pPr>
      <w:r>
        <w:t>Long-term service contracts and maintenance programs</w:t>
      </w:r>
    </w:p>
    <w:p>
      <w:pPr>
        <w:pStyle w:val="ListBullet"/>
      </w:pPr>
      <w:r>
        <w:t>Focus on total cost of ownership rather than initial price</w:t>
      </w:r>
    </w:p>
    <w:p/>
    <w:p>
      <w:pPr>
        <w:pStyle w:val="Heading2"/>
        <w:jc w:val="left"/>
      </w:pPr>
      <w:r>
        <w:t>Customer Decision Criteria</w:t>
      </w:r>
    </w:p>
    <w:p/>
    <w:p>
      <w:pPr>
        <w:pStyle w:val="Heading3"/>
        <w:jc w:val="left"/>
      </w:pPr>
      <w:r>
        <w:t>Primary Decision Factors for Australian Generator Buyers</w:t>
      </w:r>
    </w:p>
    <w:p/>
    <w:p>
      <w:r>
        <w:rPr>
          <w:b/>
        </w:rPr>
        <w:t>1. Power Requirements</w:t>
      </w:r>
    </w:p>
    <w:p>
      <w:pPr>
        <w:pStyle w:val="ListBullet"/>
      </w:pPr>
      <w:r>
        <w:rPr>
          <w:b/>
        </w:rPr>
        <w:t>Residential:</w:t>
      </w:r>
      <w:r>
        <w:t xml:space="preserve"> 3kW-20kW typical range for backup power</w:t>
      </w:r>
    </w:p>
    <w:p>
      <w:pPr>
        <w:pStyle w:val="ListBullet"/>
      </w:pPr>
      <w:r>
        <w:rPr>
          <w:b/>
        </w:rPr>
        <w:t>Commercial:</w:t>
      </w:r>
      <w:r>
        <w:t xml:space="preserve"> 20kW-100kW for small business backup</w:t>
      </w:r>
    </w:p>
    <w:p>
      <w:pPr>
        <w:pStyle w:val="ListBullet"/>
      </w:pPr>
      <w:r>
        <w:rPr>
          <w:b/>
        </w:rPr>
        <w:t>Industrial:</w:t>
      </w:r>
      <w:r>
        <w:t xml:space="preserve"> 100kW+ for continuous or large backup applications</w:t>
      </w:r>
    </w:p>
    <w:p>
      <w:pPr>
        <w:pStyle w:val="ListBullet"/>
      </w:pPr>
      <w:r>
        <w:rPr>
          <w:b/>
        </w:rPr>
        <w:t>Portable:</w:t>
      </w:r>
      <w:r>
        <w:t xml:space="preserve"> 1kW-7kW for recreational and temporary use</w:t>
      </w:r>
    </w:p>
    <w:p/>
    <w:p>
      <w:r>
        <w:rPr>
          <w:b/>
        </w:rPr>
        <w:t>2. Fuel Type Preferences</w:t>
      </w:r>
    </w:p>
    <w:p/>
    <w:p>
      <w:r>
        <w:rPr>
          <w:b/>
        </w:rPr>
        <w:t>Petrol/Gasoline:</w:t>
      </w:r>
    </w:p>
    <w:p>
      <w:pPr>
        <w:pStyle w:val="ListBullet"/>
      </w:pPr>
      <w:r>
        <w:rPr>
          <w:b/>
        </w:rPr>
        <w:t>Advantages:</w:t>
      </w:r>
      <w:r>
        <w:t xml:space="preserve"> Widely available, easy storage, lower upfront cost</w:t>
      </w:r>
    </w:p>
    <w:p>
      <w:pPr>
        <w:pStyle w:val="ListBullet"/>
      </w:pPr>
      <w:r>
        <w:rPr>
          <w:b/>
        </w:rPr>
        <w:t>Disadvantages:</w:t>
      </w:r>
      <w:r>
        <w:t xml:space="preserve"> Shorter shelf life, less efficient for larger generators</w:t>
      </w:r>
    </w:p>
    <w:p>
      <w:pPr>
        <w:pStyle w:val="ListBullet"/>
      </w:pPr>
      <w:r>
        <w:rPr>
          <w:b/>
        </w:rPr>
        <w:t>Primary Market:</w:t>
      </w:r>
      <w:r>
        <w:t xml:space="preserve"> Residential backup, portable/camping applications</w:t>
      </w:r>
    </w:p>
    <w:p/>
    <w:p>
      <w:r>
        <w:rPr>
          <w:b/>
        </w:rPr>
        <w:t>Diesel:</w:t>
      </w:r>
    </w:p>
    <w:p>
      <w:pPr>
        <w:pStyle w:val="ListBullet"/>
      </w:pPr>
      <w:r>
        <w:rPr>
          <w:b/>
        </w:rPr>
        <w:t>Advantages:</w:t>
      </w:r>
      <w:r>
        <w:t xml:space="preserve"> More efficient, longer engine life, better for continuous operation</w:t>
      </w:r>
    </w:p>
    <w:p>
      <w:pPr>
        <w:pStyle w:val="ListBullet"/>
      </w:pPr>
      <w:r>
        <w:rPr>
          <w:b/>
        </w:rPr>
        <w:t>Disadvantages:</w:t>
      </w:r>
      <w:r>
        <w:t xml:space="preserve"> Higher upfront cost, requires regular maintenance</w:t>
      </w:r>
    </w:p>
    <w:p>
      <w:pPr>
        <w:pStyle w:val="ListBullet"/>
      </w:pPr>
      <w:r>
        <w:rPr>
          <w:b/>
        </w:rPr>
        <w:t>Primary Market:</w:t>
      </w:r>
      <w:r>
        <w:t xml:space="preserve"> Commercial and industrial applications, larger residential systems</w:t>
      </w:r>
    </w:p>
    <w:p/>
    <w:p>
      <w:r>
        <w:rPr>
          <w:b/>
        </w:rPr>
        <w:t>Natural Gas/LPG:</w:t>
      </w:r>
    </w:p>
    <w:p>
      <w:pPr>
        <w:pStyle w:val="ListBullet"/>
      </w:pPr>
      <w:r>
        <w:rPr>
          <w:b/>
        </w:rPr>
        <w:t>Advantages:</w:t>
      </w:r>
      <w:r>
        <w:t xml:space="preserve"> Clean burning, unlimited fuel supply (for natural gas), longer storage life</w:t>
      </w:r>
    </w:p>
    <w:p>
      <w:pPr>
        <w:pStyle w:val="ListBullet"/>
      </w:pPr>
      <w:r>
        <w:rPr>
          <w:b/>
        </w:rPr>
        <w:t>Disadvantages:</w:t>
      </w:r>
      <w:r>
        <w:t xml:space="preserve"> Limited availability in rural areas, requires gas connection</w:t>
      </w:r>
    </w:p>
    <w:p>
      <w:pPr>
        <w:pStyle w:val="ListBullet"/>
      </w:pPr>
      <w:r>
        <w:rPr>
          <w:b/>
        </w:rPr>
        <w:t>Primary Market:</w:t>
      </w:r>
      <w:r>
        <w:t xml:space="preserve"> Urban residential backup systems</w:t>
      </w:r>
    </w:p>
    <w:p/>
    <w:p>
      <w:r>
        <w:rPr>
          <w:b/>
        </w:rPr>
        <w:t>Emerging Solar/Battery Hybrid:</w:t>
      </w:r>
    </w:p>
    <w:p>
      <w:pPr>
        <w:pStyle w:val="ListBullet"/>
      </w:pPr>
      <w:r>
        <w:rPr>
          <w:b/>
        </w:rPr>
        <w:t>Advantages:</w:t>
      </w:r>
      <w:r>
        <w:t xml:space="preserve"> Environmental benefits, silent operation, no fuel requirements</w:t>
      </w:r>
    </w:p>
    <w:p>
      <w:pPr>
        <w:pStyle w:val="ListBullet"/>
      </w:pPr>
      <w:r>
        <w:rPr>
          <w:b/>
        </w:rPr>
        <w:t>Disadvantages:</w:t>
      </w:r>
      <w:r>
        <w:t xml:space="preserve"> Higher initial cost, weather dependent, limited power output</w:t>
      </w:r>
    </w:p>
    <w:p>
      <w:pPr>
        <w:pStyle w:val="ListBullet"/>
      </w:pPr>
      <w:r>
        <w:rPr>
          <w:b/>
        </w:rPr>
        <w:t>Primary Market:</w:t>
      </w:r>
      <w:r>
        <w:t xml:space="preserve"> Environmentally conscious consumers, silent operation requirements</w:t>
      </w:r>
    </w:p>
    <w:p/>
    <w:p>
      <w:r>
        <w:rPr>
          <w:b/>
        </w:rPr>
        <w:t>Source:</w:t>
      </w:r>
      <w:r>
        <w:t xml:space="preserve"> [Generator Warehouse - Choosing the Right Backup Generator](https://generatorwarehouse.com.au/blogs/news/choosing-the-right-backup-generator-for-your-australian-home-factors-to-consider-and-top-recommendations) - 2024</w:t>
      </w:r>
    </w:p>
    <w:p/>
    <w:p>
      <w:pPr>
        <w:pStyle w:val="Heading3"/>
        <w:jc w:val="left"/>
      </w:pPr>
      <w:r>
        <w:t>Power Output Requirements by Use Case</w:t>
      </w:r>
    </w:p>
    <w:p/>
    <w:p>
      <w:r>
        <w:rPr>
          <w:b/>
        </w:rPr>
        <w:t>Residential Backup Power:</w:t>
      </w:r>
    </w:p>
    <w:p>
      <w:pPr>
        <w:pStyle w:val="ListBullet"/>
      </w:pPr>
      <w:r>
        <w:rPr>
          <w:b/>
        </w:rPr>
        <w:t>Essential Circuits Only:</w:t>
      </w:r>
      <w:r>
        <w:t xml:space="preserve"> 5kW-10kW (lights, refrigeration, basic electronics)</w:t>
      </w:r>
    </w:p>
    <w:p>
      <w:pPr>
        <w:pStyle w:val="ListBullet"/>
      </w:pPr>
      <w:r>
        <w:rPr>
          <w:b/>
        </w:rPr>
        <w:t>Partial Home Backup:</w:t>
      </w:r>
      <w:r>
        <w:t xml:space="preserve"> 10kW-20kW (adds heating/cooling, hot water)</w:t>
      </w:r>
    </w:p>
    <w:p>
      <w:pPr>
        <w:pStyle w:val="ListBullet"/>
      </w:pPr>
      <w:r>
        <w:rPr>
          <w:b/>
        </w:rPr>
        <w:t>Whole Home Backup:</w:t>
      </w:r>
      <w:r>
        <w:t xml:space="preserve"> 20kW+ (complete home power including high-draw appliances)</w:t>
      </w:r>
    </w:p>
    <w:p/>
    <w:p>
      <w:r>
        <w:rPr>
          <w:b/>
        </w:rPr>
        <w:t>Commercial Applications:</w:t>
      </w:r>
    </w:p>
    <w:p>
      <w:pPr>
        <w:pStyle w:val="ListBullet"/>
      </w:pPr>
      <w:r>
        <w:rPr>
          <w:b/>
        </w:rPr>
        <w:t>Small Retail/Office:</w:t>
      </w:r>
      <w:r>
        <w:t xml:space="preserve"> 10kW-50kW (lighting, computers, essential equipment)</w:t>
      </w:r>
    </w:p>
    <w:p>
      <w:pPr>
        <w:pStyle w:val="ListBullet"/>
      </w:pPr>
      <w:r>
        <w:rPr>
          <w:b/>
        </w:rPr>
        <w:t>Restaurants/Food Service:</w:t>
      </w:r>
      <w:r>
        <w:t xml:space="preserve"> 25kW-75kW (refrigeration, cooking equipment, lighting)</w:t>
      </w:r>
    </w:p>
    <w:p>
      <w:pPr>
        <w:pStyle w:val="ListBullet"/>
      </w:pPr>
      <w:r>
        <w:rPr>
          <w:b/>
        </w:rPr>
        <w:t>Manufacturing/Workshop:</w:t>
      </w:r>
      <w:r>
        <w:t xml:space="preserve"> 50kW-200kW+ (machinery, compressed air, lighting)</w:t>
      </w:r>
    </w:p>
    <w:p/>
    <w:p>
      <w:r>
        <w:rPr>
          <w:b/>
        </w:rPr>
        <w:t>Portable/Recreational:</w:t>
      </w:r>
    </w:p>
    <w:p>
      <w:pPr>
        <w:pStyle w:val="ListBullet"/>
      </w:pPr>
      <w:r>
        <w:rPr>
          <w:b/>
        </w:rPr>
        <w:t>Camping/Caravanning:</w:t>
      </w:r>
      <w:r>
        <w:t xml:space="preserve"> 1kW-3kW (lights, small appliances, device charging)</w:t>
      </w:r>
    </w:p>
    <w:p>
      <w:pPr>
        <w:pStyle w:val="ListBullet"/>
      </w:pPr>
      <w:r>
        <w:rPr>
          <w:b/>
        </w:rPr>
        <w:t>Trade/Construction:</w:t>
      </w:r>
      <w:r>
        <w:t xml:space="preserve"> 3kW-7kW (power tools, site lighting, equipment)</w:t>
      </w:r>
    </w:p>
    <w:p>
      <w:pPr>
        <w:pStyle w:val="ListBullet"/>
      </w:pPr>
      <w:r>
        <w:rPr>
          <w:b/>
        </w:rPr>
        <w:t>Event/Emergency:</w:t>
      </w:r>
      <w:r>
        <w:t xml:space="preserve"> 5kW-15kW (larger power requirements, multiple uses)</w:t>
      </w:r>
    </w:p>
    <w:p/>
    <w:p>
      <w:pPr>
        <w:pStyle w:val="Heading3"/>
        <w:jc w:val="left"/>
      </w:pPr>
      <w:r>
        <w:t>Noise Level Considerations</w:t>
      </w:r>
    </w:p>
    <w:p/>
    <w:p>
      <w:r>
        <w:rPr>
          <w:b/>
        </w:rPr>
        <w:t>Residential Requirements:</w:t>
      </w:r>
    </w:p>
    <w:p>
      <w:pPr>
        <w:pStyle w:val="ListBullet"/>
      </w:pPr>
      <w:r>
        <w:t>Maximum 60-65 dB at 7 metres (typical council requirements)</w:t>
      </w:r>
    </w:p>
    <w:p>
      <w:pPr>
        <w:pStyle w:val="ListBullet"/>
      </w:pPr>
      <w:r>
        <w:t>Inverter generators preferred for quiet operation</w:t>
      </w:r>
    </w:p>
    <w:p>
      <w:pPr>
        <w:pStyle w:val="ListBullet"/>
      </w:pPr>
      <w:r>
        <w:t>Installation location critical (distance from neighbours)</w:t>
      </w:r>
    </w:p>
    <w:p>
      <w:pPr>
        <w:pStyle w:val="ListBullet"/>
      </w:pPr>
      <w:r>
        <w:t>Time-of-use restrictions in urban areas</w:t>
      </w:r>
    </w:p>
    <w:p/>
    <w:p>
      <w:r>
        <w:rPr>
          <w:b/>
        </w:rPr>
        <w:t>Commercial/Industrial:</w:t>
      </w:r>
    </w:p>
    <w:p>
      <w:pPr>
        <w:pStyle w:val="ListBullet"/>
      </w:pPr>
      <w:r>
        <w:t>Less restrictive noise requirements</w:t>
      </w:r>
    </w:p>
    <w:p>
      <w:pPr>
        <w:pStyle w:val="ListBullet"/>
      </w:pPr>
      <w:r>
        <w:t>Focus on performance over noise reduction</w:t>
      </w:r>
    </w:p>
    <w:p>
      <w:pPr>
        <w:pStyle w:val="ListBullet"/>
      </w:pPr>
      <w:r>
        <w:t>Industrial sites typically have higher ambient noise levels</w:t>
      </w:r>
    </w:p>
    <w:p>
      <w:pPr>
        <w:pStyle w:val="ListBullet"/>
      </w:pPr>
      <w:r>
        <w:t>Sound enclosures available for noise-sensitive applications</w:t>
      </w:r>
    </w:p>
    <w:p/>
    <w:p>
      <w:pPr>
        <w:pStyle w:val="Heading3"/>
        <w:jc w:val="left"/>
      </w:pPr>
      <w:r>
        <w:t>Budget Ranges for Different Segments</w:t>
      </w:r>
    </w:p>
    <w:p/>
    <w:p>
      <w:r>
        <w:rPr>
          <w:b/>
        </w:rPr>
        <w:t>Residential Portable (1kW-7kW):</w:t>
      </w:r>
    </w:p>
    <w:p>
      <w:pPr>
        <w:pStyle w:val="ListBullet"/>
      </w:pPr>
      <w:r>
        <w:rPr>
          <w:b/>
        </w:rPr>
        <w:t>Budget:</w:t>
      </w:r>
      <w:r>
        <w:t xml:space="preserve"> AUD $500-$1,500 (basic petrol units)</w:t>
      </w:r>
    </w:p>
    <w:p>
      <w:pPr>
        <w:pStyle w:val="ListBullet"/>
      </w:pPr>
      <w:r>
        <w:rPr>
          <w:b/>
        </w:rPr>
        <w:t>Mid-Range:</w:t>
      </w:r>
      <w:r>
        <w:t xml:space="preserve"> AUD $1,500-$4,000 (inverter technology, brand names)</w:t>
      </w:r>
    </w:p>
    <w:p>
      <w:pPr>
        <w:pStyle w:val="ListBullet"/>
      </w:pPr>
      <w:r>
        <w:rPr>
          <w:b/>
        </w:rPr>
        <w:t>Premium:</w:t>
      </w:r>
      <w:r>
        <w:t xml:space="preserve"> AUD $4,000-$8,000 (high-end inverter, low noise, advanced features)</w:t>
      </w:r>
    </w:p>
    <w:p/>
    <w:p>
      <w:r>
        <w:rPr>
          <w:b/>
        </w:rPr>
        <w:t>Residential Standby (5kW-25kW):</w:t>
      </w:r>
    </w:p>
    <w:p>
      <w:pPr>
        <w:pStyle w:val="ListBullet"/>
      </w:pPr>
      <w:r>
        <w:rPr>
          <w:b/>
        </w:rPr>
        <w:t>Entry Level:</w:t>
      </w:r>
      <w:r>
        <w:t xml:space="preserve"> AUD $3,000-$8,000 (basic automatic systems)</w:t>
      </w:r>
    </w:p>
    <w:p>
      <w:pPr>
        <w:pStyle w:val="ListBullet"/>
      </w:pPr>
      <w:r>
        <w:rPr>
          <w:b/>
        </w:rPr>
        <w:t>Mid-Range:</w:t>
      </w:r>
      <w:r>
        <w:t xml:space="preserve"> AUD $8,000-$15,000 (whole home backup, quality brands)</w:t>
      </w:r>
    </w:p>
    <w:p>
      <w:pPr>
        <w:pStyle w:val="ListBullet"/>
      </w:pPr>
      <w:r>
        <w:rPr>
          <w:b/>
        </w:rPr>
        <w:t>Premium:</w:t>
      </w:r>
      <w:r>
        <w:t xml:space="preserve"> AUD $15,000-$30,000 (high capacity, premium features, professional installation)</w:t>
      </w:r>
    </w:p>
    <w:p/>
    <w:p>
      <w:r>
        <w:rPr>
          <w:b/>
        </w:rPr>
        <w:t>Commercial/Industrial (25kW+):</w:t>
      </w:r>
    </w:p>
    <w:p>
      <w:pPr>
        <w:pStyle w:val="ListBullet"/>
      </w:pPr>
      <w:r>
        <w:rPr>
          <w:b/>
        </w:rPr>
        <w:t>Small Commercial:</w:t>
      </w:r>
      <w:r>
        <w:t xml:space="preserve"> AUD $10,000-$50,000 (25kW-100kW range)</w:t>
      </w:r>
    </w:p>
    <w:p>
      <w:pPr>
        <w:pStyle w:val="ListBullet"/>
      </w:pPr>
      <w:r>
        <w:rPr>
          <w:b/>
        </w:rPr>
        <w:t>Large Commercial:</w:t>
      </w:r>
      <w:r>
        <w:t xml:space="preserve"> AUD $50,000-$200,000 (100kW-500kW range)</w:t>
      </w:r>
    </w:p>
    <w:p>
      <w:pPr>
        <w:pStyle w:val="ListBullet"/>
      </w:pPr>
      <w:r>
        <w:rPr>
          <w:b/>
        </w:rPr>
        <w:t>Industrial:</w:t>
      </w:r>
      <w:r>
        <w:t xml:space="preserve"> AUD $200,000+ (500kW+ continuous duty applications)</w:t>
      </w:r>
    </w:p>
    <w:p/>
    <w:p>
      <w:pPr>
        <w:pStyle w:val="Heading3"/>
        <w:jc w:val="left"/>
      </w:pPr>
      <w:r>
        <w:t>Purchase Triggers and Seasonal Patterns</w:t>
      </w:r>
    </w:p>
    <w:p/>
    <w:p>
      <w:r>
        <w:rPr>
          <w:b/>
        </w:rPr>
        <w:t>Primary Purchase Triggers:</w:t>
      </w:r>
    </w:p>
    <w:p>
      <w:pPr>
        <w:pStyle w:val="ListNumber"/>
      </w:pPr>
      <w:r>
        <w:rPr>
          <w:b/>
        </w:rPr>
        <w:t>Power Outages/Blackouts:</w:t>
      </w:r>
      <w:r>
        <w:t xml:space="preserve"> Immediate need following extended outages</w:t>
      </w:r>
    </w:p>
    <w:p>
      <w:pPr>
        <w:pStyle w:val="ListNumber"/>
      </w:pPr>
      <w:r>
        <w:rPr>
          <w:b/>
        </w:rPr>
        <w:t>Bushfire Season Preparation:</w:t>
      </w:r>
      <w:r>
        <w:t xml:space="preserve"> Proactive purchases before high-risk periods</w:t>
      </w:r>
    </w:p>
    <w:p>
      <w:pPr>
        <w:pStyle w:val="ListNumber"/>
      </w:pPr>
      <w:r>
        <w:rPr>
          <w:b/>
        </w:rPr>
        <w:t>New Construction:</w:t>
      </w:r>
      <w:r>
        <w:t xml:space="preserve"> Integration into new home electrical systems</w:t>
      </w:r>
    </w:p>
    <w:p>
      <w:pPr>
        <w:pStyle w:val="ListNumber"/>
      </w:pPr>
      <w:r>
        <w:rPr>
          <w:b/>
        </w:rPr>
        <w:t>Business Continuity:</w:t>
      </w:r>
      <w:r>
        <w:t xml:space="preserve"> Critical operations requiring backup power</w:t>
      </w:r>
    </w:p>
    <w:p>
      <w:pPr>
        <w:pStyle w:val="ListNumber"/>
      </w:pPr>
      <w:r>
        <w:rPr>
          <w:b/>
        </w:rPr>
        <w:t>Storm Season:</w:t>
      </w:r>
      <w:r>
        <w:t xml:space="preserve"> Preparation for severe weather events</w:t>
      </w:r>
    </w:p>
    <w:p/>
    <w:p>
      <w:r>
        <w:rPr>
          <w:b/>
        </w:rPr>
        <w:t>Seasonal Purchase Patterns:</w:t>
      </w:r>
    </w:p>
    <w:p>
      <w:pPr>
        <w:pStyle w:val="ListBullet"/>
      </w:pPr>
      <w:r>
        <w:rPr>
          <w:b/>
        </w:rPr>
        <w:t>Peak Season:</w:t>
      </w:r>
      <w:r>
        <w:t xml:space="preserve"> September-November (pre-bushfire season preparation)</w:t>
      </w:r>
    </w:p>
    <w:p>
      <w:pPr>
        <w:pStyle w:val="ListBullet"/>
      </w:pPr>
      <w:r>
        <w:rPr>
          <w:b/>
        </w:rPr>
        <w:t>Secondary Peak:</w:t>
      </w:r>
      <w:r>
        <w:t xml:space="preserve"> March-May (post-storm season evaluation, new construction)</w:t>
      </w:r>
    </w:p>
    <w:p>
      <w:pPr>
        <w:pStyle w:val="ListBullet"/>
      </w:pPr>
      <w:r>
        <w:rPr>
          <w:b/>
        </w:rPr>
        <w:t>Low Season:</w:t>
      </w:r>
      <w:r>
        <w:t xml:space="preserve"> June-August (winter months, reduced power outage risk)</w:t>
      </w:r>
    </w:p>
    <w:p>
      <w:pPr>
        <w:pStyle w:val="ListBullet"/>
      </w:pPr>
      <w:r>
        <w:rPr>
          <w:b/>
        </w:rPr>
        <w:t>Emergency Spikes:</w:t>
      </w:r>
      <w:r>
        <w:t xml:space="preserve"> During major weather events and extended outages</w:t>
      </w:r>
    </w:p>
    <w:p/>
    <w:p>
      <w:r>
        <w:rPr>
          <w:b/>
        </w:rPr>
        <w:t>Source:</w:t>
      </w:r>
      <w:r>
        <w:t xml:space="preserve"> Analysis based on Australian Bureau of Meteorology seasonal patterns and power outage data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Major Generator Retailers in Australia</w:t>
      </w:r>
    </w:p>
    <w:p/>
    <w:p>
      <w:r>
        <w:rPr>
          <w:b/>
        </w:rPr>
        <w:t>Big Box Retailers:</w:t>
      </w:r>
    </w:p>
    <w:p/>
    <w:p>
      <w:r>
        <w:rPr>
          <w:b/>
        </w:rPr>
        <w:t>1. Bunnings Warehouse</w:t>
      </w:r>
    </w:p>
    <w:p>
      <w:pPr>
        <w:pStyle w:val="ListBullet"/>
      </w:pPr>
      <w:r>
        <w:rPr>
          <w:b/>
        </w:rPr>
        <w:t>Market Position:</w:t>
      </w:r>
      <w:r>
        <w:t xml:space="preserve"> Dominant hardware retailer with 68% DIY market share</w:t>
      </w:r>
    </w:p>
    <w:p>
      <w:pPr>
        <w:pStyle w:val="ListBullet"/>
      </w:pPr>
      <w:r>
        <w:rPr>
          <w:b/>
        </w:rPr>
        <w:t>Generator Strategy:</w:t>
      </w:r>
      <w:r>
        <w:t xml:space="preserve"> Wide range of portable generators, warehouse pricing</w:t>
      </w:r>
    </w:p>
    <w:p>
      <w:pPr>
        <w:pStyle w:val="ListBullet"/>
      </w:pPr>
      <w:r>
        <w:rPr>
          <w:b/>
        </w:rPr>
        <w:t>Strengths:</w:t>
      </w:r>
      <w:r>
        <w:t xml:space="preserve"> 381 stores nationwide, strong brand trust, price competitive</w:t>
      </w:r>
    </w:p>
    <w:p>
      <w:pPr>
        <w:pStyle w:val="ListBullet"/>
      </w:pPr>
      <w:r>
        <w:rPr>
          <w:b/>
        </w:rPr>
        <w:t>Online Presence:</w:t>
      </w:r>
      <w:r>
        <w:t xml:space="preserve"> Click &amp; Collect, delivery options, expanded during COVID</w:t>
      </w:r>
    </w:p>
    <w:p>
      <w:pPr>
        <w:pStyle w:val="ListBullet"/>
      </w:pPr>
      <w:r>
        <w:rPr>
          <w:b/>
        </w:rPr>
        <w:t>Target Market:</w:t>
      </w:r>
      <w:r>
        <w:t xml:space="preserve"> DIY consumers, residential backup power, small commercial</w:t>
      </w:r>
    </w:p>
    <w:p/>
    <w:p>
      <w:r>
        <w:rPr>
          <w:b/>
        </w:rPr>
        <w:t>2. Total Tools (Metcash)</w:t>
      </w:r>
    </w:p>
    <w:p>
      <w:pPr>
        <w:pStyle w:val="ListBullet"/>
      </w:pPr>
      <w:r>
        <w:rPr>
          <w:b/>
        </w:rPr>
        <w:t>Market Position:</w:t>
      </w:r>
      <w:r>
        <w:t xml:space="preserve"> Largest trade tool supplier, 100+ stores</w:t>
      </w:r>
    </w:p>
    <w:p>
      <w:pPr>
        <w:pStyle w:val="ListBullet"/>
      </w:pPr>
      <w:r>
        <w:rPr>
          <w:b/>
        </w:rPr>
        <w:t>Investment:</w:t>
      </w:r>
      <w:r>
        <w:t xml:space="preserve"> Metcash invested AUD $57M, planning AUD $95M expansion (42 new stores)</w:t>
      </w:r>
    </w:p>
    <w:p>
      <w:pPr>
        <w:pStyle w:val="ListBullet"/>
      </w:pPr>
      <w:r>
        <w:rPr>
          <w:b/>
        </w:rPr>
        <w:t>Strengths:</w:t>
      </w:r>
      <w:r>
        <w:t xml:space="preserve"> Professional trade focus, best price guarantee, specialist knowledge</w:t>
      </w:r>
    </w:p>
    <w:p>
      <w:pPr>
        <w:pStyle w:val="ListBullet"/>
      </w:pPr>
      <w:r>
        <w:rPr>
          <w:b/>
        </w:rPr>
        <w:t>Target Market:</w:t>
      </w:r>
      <w:r>
        <w:t xml:space="preserve"> Trade professionals, commercial applications, industrial users</w:t>
      </w:r>
    </w:p>
    <w:p/>
    <w:p>
      <w:r>
        <w:rPr>
          <w:b/>
        </w:rPr>
        <w:t>3. Super Cheap Auto</w:t>
      </w:r>
    </w:p>
    <w:p>
      <w:pPr>
        <w:pStyle w:val="ListBullet"/>
      </w:pPr>
      <w:r>
        <w:rPr>
          <w:b/>
        </w:rPr>
        <w:t>Market Position:</w:t>
      </w:r>
      <w:r>
        <w:t xml:space="preserve"> 290 stores across Australia and New Zealand</w:t>
      </w:r>
    </w:p>
    <w:p>
      <w:pPr>
        <w:pStyle w:val="ListBullet"/>
      </w:pPr>
      <w:r>
        <w:rPr>
          <w:b/>
        </w:rPr>
        <w:t>Generator Focus:</w:t>
      </w:r>
      <w:r>
        <w:t xml:space="preserve"> Camping and portable generators, automotive accessories</w:t>
      </w:r>
    </w:p>
    <w:p>
      <w:pPr>
        <w:pStyle w:val="ListBullet"/>
      </w:pPr>
      <w:r>
        <w:rPr>
          <w:b/>
        </w:rPr>
        <w:t>Brands:</w:t>
      </w:r>
      <w:r>
        <w:t xml:space="preserve"> XTM generators, Ridge Ryder generators</w:t>
      </w:r>
    </w:p>
    <w:p>
      <w:pPr>
        <w:pStyle w:val="ListBullet"/>
      </w:pPr>
      <w:r>
        <w:rPr>
          <w:b/>
        </w:rPr>
        <w:t>Strengths:</w:t>
      </w:r>
      <w:r>
        <w:t xml:space="preserve"> Recreational market focus, automotive customer crossover</w:t>
      </w:r>
    </w:p>
    <w:p>
      <w:pPr>
        <w:pStyle w:val="ListBullet"/>
      </w:pPr>
      <w:r>
        <w:rPr>
          <w:b/>
        </w:rPr>
        <w:t>Target Market:</w:t>
      </w:r>
      <w:r>
        <w:t xml:space="preserve"> Recreational users, camping, caravanning, outdoor activities</w:t>
      </w:r>
    </w:p>
    <w:p/>
    <w:p>
      <w:r>
        <w:rPr>
          <w:b/>
        </w:rPr>
        <w:t>Source:</w:t>
      </w:r>
      <w:r>
        <w:t xml:space="preserve"> [Channel News - Bunnings Metcash Fight for Tradie Tools Market](https://www.channelnews.com.au/bunnings-metcash-fight-for-tradie-tools-market/) - 2024</w:t>
      </w:r>
    </w:p>
    <w:p/>
    <w:p>
      <w:pPr>
        <w:pStyle w:val="Heading3"/>
        <w:jc w:val="left"/>
      </w:pPr>
      <w:r>
        <w:t>Online vs Offline Sales Channels</w:t>
      </w:r>
    </w:p>
    <w:p/>
    <w:p>
      <w:r>
        <w:rPr>
          <w:b/>
        </w:rPr>
        <w:t>Market Characteristics:</w:t>
      </w:r>
    </w:p>
    <w:p>
      <w:pPr>
        <w:pStyle w:val="ListBullet"/>
      </w:pPr>
      <w:r>
        <w:rPr>
          <w:b/>
        </w:rPr>
        <w:t>Online Sales:</w:t>
      </w:r>
      <w:r>
        <w:t xml:space="preserve"> Less than 10% of total retail sales currently</w:t>
      </w:r>
    </w:p>
    <w:p>
      <w:pPr>
        <w:pStyle w:val="ListBullet"/>
      </w:pPr>
      <w:r>
        <w:rPr>
          <w:b/>
        </w:rPr>
        <w:t>Growth Rate:</w:t>
      </w:r>
      <w:r>
        <w:t xml:space="preserve"> Online hardware/tools growing at 4.1% CAGR, reaching AUD $876.4M in 2024</w:t>
      </w:r>
    </w:p>
    <w:p>
      <w:pPr>
        <w:pStyle w:val="ListBullet"/>
      </w:pPr>
      <w:r>
        <w:rPr>
          <w:b/>
        </w:rPr>
        <w:t>Market Leader:</w:t>
      </w:r>
      <w:r>
        <w:t xml:space="preserve"> Wesfarmers (Bunnings) holds largest online market share</w:t>
      </w:r>
    </w:p>
    <w:p>
      <w:pPr>
        <w:pStyle w:val="ListBullet"/>
      </w:pPr>
      <w:r>
        <w:rPr>
          <w:b/>
        </w:rPr>
        <w:t>Trend:</w:t>
      </w:r>
      <w:r>
        <w:t xml:space="preserve"> Increasing digital adoption across all major retailers</w:t>
      </w:r>
    </w:p>
    <w:p/>
    <w:p>
      <w:r>
        <w:rPr>
          <w:b/>
        </w:rPr>
        <w:t>Online Specialists:</w:t>
      </w:r>
    </w:p>
    <w:p>
      <w:pPr>
        <w:pStyle w:val="ListBullet"/>
      </w:pPr>
      <w:r>
        <w:rPr>
          <w:b/>
        </w:rPr>
        <w:t>My Generator:</w:t>
      </w:r>
      <w:r>
        <w:t xml:space="preserve"> Australia's leading online generator retailer</w:t>
      </w:r>
    </w:p>
    <w:p>
      <w:pPr>
        <w:pStyle w:val="ListBullet"/>
      </w:pPr>
      <w:r>
        <w:rPr>
          <w:b/>
        </w:rPr>
        <w:t>Generator Store:</w:t>
      </w:r>
      <w:r>
        <w:t xml:space="preserve"> Strong online presence complementing physical locations</w:t>
      </w:r>
    </w:p>
    <w:p>
      <w:pPr>
        <w:pStyle w:val="ListBullet"/>
      </w:pPr>
      <w:r>
        <w:rPr>
          <w:b/>
        </w:rPr>
        <w:t>Trade Tools:</w:t>
      </w:r>
      <w:r>
        <w:t xml:space="preserve"> Online tool shop with generator selection</w:t>
      </w:r>
    </w:p>
    <w:p/>
    <w:p>
      <w:r>
        <w:rPr>
          <w:b/>
        </w:rPr>
        <w:t>Hybrid Strategies:</w:t>
      </w:r>
    </w:p>
    <w:p>
      <w:pPr>
        <w:pStyle w:val="ListBullet"/>
      </w:pPr>
      <w:r>
        <w:t>Click &amp; Collect becoming standard across major retailers</w:t>
      </w:r>
    </w:p>
    <w:p>
      <w:pPr>
        <w:pStyle w:val="ListBullet"/>
      </w:pPr>
      <w:r>
        <w:t>Online browsing with in-store pickup preferred by many customers</w:t>
      </w:r>
    </w:p>
    <w:p>
      <w:pPr>
        <w:pStyle w:val="ListBullet"/>
      </w:pPr>
      <w:r>
        <w:t>Professional installation services bridging online/offline gap</w:t>
      </w:r>
    </w:p>
    <w:p/>
    <w:p>
      <w:r>
        <w:rPr>
          <w:b/>
        </w:rPr>
        <w:t>Source:</w:t>
      </w:r>
      <w:r>
        <w:t xml:space="preserve"> [IBISWorld - Online Hardware and Tool Sales in Australia](https://www.ibisworld.com/australia/industry/online-hardware-and-tool-sales/5118/) - 2024</w:t>
      </w:r>
    </w:p>
    <w:p/>
    <w:p>
      <w:pPr>
        <w:pStyle w:val="Heading3"/>
        <w:jc w:val="left"/>
      </w:pPr>
      <w:r>
        <w:t>Content Marketing Approaches Used by Competitors</w:t>
      </w:r>
    </w:p>
    <w:p/>
    <w:p>
      <w:r>
        <w:rPr>
          <w:b/>
        </w:rPr>
        <w:t>Educational Content Strategies:</w:t>
      </w:r>
    </w:p>
    <w:p>
      <w:pPr>
        <w:pStyle w:val="ListBullet"/>
      </w:pPr>
      <w:r>
        <w:rPr>
          <w:b/>
        </w:rPr>
        <w:t>Generator Store:</w:t>
      </w:r>
      <w:r>
        <w:t xml:space="preserve"> Comprehensive buying guides, fuel type comparisons, power calculation tools</w:t>
      </w:r>
    </w:p>
    <w:p>
      <w:pPr>
        <w:pStyle w:val="ListBullet"/>
      </w:pPr>
      <w:r>
        <w:rPr>
          <w:b/>
        </w:rPr>
        <w:t>My Generator:</w:t>
      </w:r>
      <w:r>
        <w:t xml:space="preserve"> Product comparison charts, installation guides, maintenance tips</w:t>
      </w:r>
    </w:p>
    <w:p>
      <w:pPr>
        <w:pStyle w:val="ListBullet"/>
      </w:pPr>
      <w:r>
        <w:rPr>
          <w:b/>
        </w:rPr>
        <w:t>Bunnings:</w:t>
      </w:r>
      <w:r>
        <w:t xml:space="preserve"> DIY tutorials, project guides, product selection assistance</w:t>
      </w:r>
    </w:p>
    <w:p/>
    <w:p>
      <w:r>
        <w:rPr>
          <w:b/>
        </w:rPr>
        <w:t>Gap Analysis - Current Market Education:</w:t>
      </w:r>
    </w:p>
    <w:p>
      <w:pPr>
        <w:pStyle w:val="ListNumber"/>
      </w:pPr>
      <w:r>
        <w:rPr>
          <w:b/>
        </w:rPr>
        <w:t>Limited Technical Education:</w:t>
      </w:r>
      <w:r>
        <w:t xml:space="preserve"> Most retailers focus on product features rather than application education</w:t>
      </w:r>
    </w:p>
    <w:p>
      <w:pPr>
        <w:pStyle w:val="ListNumber"/>
      </w:pPr>
      <w:r>
        <w:rPr>
          <w:b/>
        </w:rPr>
        <w:t>Fuel Type Guidance:</w:t>
      </w:r>
      <w:r>
        <w:t xml:space="preserve"> Insufficient comparison of fuel types for different use cases</w:t>
      </w:r>
    </w:p>
    <w:p>
      <w:pPr>
        <w:pStyle w:val="ListNumber"/>
      </w:pPr>
      <w:r>
        <w:rPr>
          <w:b/>
        </w:rPr>
        <w:t>Sizing Calculators:</w:t>
      </w:r>
      <w:r>
        <w:t xml:space="preserve"> Basic tools available but lack sophistication for complex applications</w:t>
      </w:r>
    </w:p>
    <w:p>
      <w:pPr>
        <w:pStyle w:val="ListNumber"/>
      </w:pPr>
      <w:r>
        <w:rPr>
          <w:b/>
        </w:rPr>
        <w:t>Maintenance Education:</w:t>
      </w:r>
      <w:r>
        <w:t xml:space="preserve"> Limited content on long-term ownership costs and maintenance requirements</w:t>
      </w:r>
    </w:p>
    <w:p>
      <w:pPr>
        <w:pStyle w:val="ListNumber"/>
      </w:pPr>
      <w:r>
        <w:rPr>
          <w:b/>
        </w:rPr>
        <w:t>Environmental Impact:</w:t>
      </w:r>
      <w:r>
        <w:t xml:space="preserve"> Little content addressing environmental considerations and sustainable options</w:t>
      </w:r>
    </w:p>
    <w:p/>
    <w:p>
      <w:r>
        <w:rPr>
          <w:b/>
        </w:rPr>
        <w:t>Content Opportunities for Green Power Solutions:</w:t>
      </w:r>
    </w:p>
    <w:p>
      <w:pPr>
        <w:pStyle w:val="ListBullet"/>
      </w:pPr>
      <w:r>
        <w:t>Comprehensive generator sizing and selection tools</w:t>
      </w:r>
    </w:p>
    <w:p>
      <w:pPr>
        <w:pStyle w:val="ListBullet"/>
      </w:pPr>
      <w:r>
        <w:t>Fuel type ROI calculators including environmental impact</w:t>
      </w:r>
    </w:p>
    <w:p>
      <w:pPr>
        <w:pStyle w:val="ListBullet"/>
      </w:pPr>
      <w:r>
        <w:t>Seasonal preparedness guides specific to Australian conditions</w:t>
      </w:r>
    </w:p>
    <w:p>
      <w:pPr>
        <w:pStyle w:val="ListBullet"/>
      </w:pPr>
      <w:r>
        <w:t>Business continuity planning resources for commercial customers</w:t>
      </w:r>
    </w:p>
    <w:p>
      <w:pPr>
        <w:pStyle w:val="ListBullet"/>
      </w:pPr>
      <w:r>
        <w:t>Sustainability-focused content highlighting biodiesel and hybrid options</w:t>
      </w:r>
    </w:p>
    <w:p/>
    <w:p>
      <w:pPr>
        <w:pStyle w:val="Heading2"/>
        <w:jc w:val="left"/>
      </w:pPr>
      <w:r>
        <w:t>Technical Specifications Importance</w:t>
      </w:r>
    </w:p>
    <w:p/>
    <w:p>
      <w:pPr>
        <w:pStyle w:val="Heading3"/>
        <w:jc w:val="left"/>
      </w:pPr>
      <w:r>
        <w:t>Starting Methods by Market Segment</w:t>
      </w:r>
    </w:p>
    <w:p/>
    <w:p>
      <w:r>
        <w:rPr>
          <w:b/>
        </w:rPr>
        <w:t>Manual Start (Pull Cord):</w:t>
      </w:r>
    </w:p>
    <w:p>
      <w:pPr>
        <w:pStyle w:val="ListBullet"/>
      </w:pPr>
      <w:r>
        <w:rPr>
          <w:b/>
        </w:rPr>
        <w:t>Market:</w:t>
      </w:r>
      <w:r>
        <w:t xml:space="preserve"> Budget portable generators, backup/emergency use</w:t>
      </w:r>
    </w:p>
    <w:p>
      <w:pPr>
        <w:pStyle w:val="ListBullet"/>
      </w:pPr>
      <w:r>
        <w:rPr>
          <w:b/>
        </w:rPr>
        <w:t>Advantages:</w:t>
      </w:r>
      <w:r>
        <w:t xml:space="preserve"> Simple, reliable, lower cost</w:t>
      </w:r>
    </w:p>
    <w:p>
      <w:pPr>
        <w:pStyle w:val="ListBullet"/>
      </w:pPr>
      <w:r>
        <w:rPr>
          <w:b/>
        </w:rPr>
        <w:t>Disadvantages:</w:t>
      </w:r>
      <w:r>
        <w:t xml:space="preserve"> Physical effort required, not suitable for automatic backup</w:t>
      </w:r>
    </w:p>
    <w:p>
      <w:pPr>
        <w:pStyle w:val="ListBullet"/>
      </w:pPr>
      <w:r>
        <w:rPr>
          <w:b/>
        </w:rPr>
        <w:t>Target Customer:</w:t>
      </w:r>
      <w:r>
        <w:t xml:space="preserve"> Recreational users, occasional use applications</w:t>
      </w:r>
    </w:p>
    <w:p/>
    <w:p>
      <w:r>
        <w:rPr>
          <w:b/>
        </w:rPr>
        <w:t>Electric Start (Battery):</w:t>
      </w:r>
    </w:p>
    <w:p>
      <w:pPr>
        <w:pStyle w:val="ListBullet"/>
      </w:pPr>
      <w:r>
        <w:rPr>
          <w:b/>
        </w:rPr>
        <w:t>Market:</w:t>
      </w:r>
      <w:r>
        <w:t xml:space="preserve"> Mid-range to premium portable, residential backup</w:t>
      </w:r>
    </w:p>
    <w:p>
      <w:pPr>
        <w:pStyle w:val="ListBullet"/>
      </w:pPr>
      <w:r>
        <w:rPr>
          <w:b/>
        </w:rPr>
        <w:t>Advantages:</w:t>
      </w:r>
      <w:r>
        <w:t xml:space="preserve"> Easy starting, suitable for frequent use</w:t>
      </w:r>
    </w:p>
    <w:p>
      <w:pPr>
        <w:pStyle w:val="ListBullet"/>
      </w:pPr>
      <w:r>
        <w:rPr>
          <w:b/>
        </w:rPr>
        <w:t>Disadvantages:</w:t>
      </w:r>
      <w:r>
        <w:t xml:space="preserve"> Battery maintenance required, higher cost</w:t>
      </w:r>
    </w:p>
    <w:p>
      <w:pPr>
        <w:pStyle w:val="ListBullet"/>
      </w:pPr>
      <w:r>
        <w:rPr>
          <w:b/>
        </w:rPr>
        <w:t>Target Customer:</w:t>
      </w:r>
      <w:r>
        <w:t xml:space="preserve"> Regular users, convenience-focused consumers</w:t>
      </w:r>
    </w:p>
    <w:p/>
    <w:p>
      <w:r>
        <w:rPr>
          <w:b/>
        </w:rPr>
        <w:t>Remote Start/Automatic Transfer:</w:t>
      </w:r>
    </w:p>
    <w:p>
      <w:pPr>
        <w:pStyle w:val="ListBullet"/>
      </w:pPr>
      <w:r>
        <w:rPr>
          <w:b/>
        </w:rPr>
        <w:t>Market:</w:t>
      </w:r>
      <w:r>
        <w:t xml:space="preserve"> Standby generators, commercial/industrial applications</w:t>
      </w:r>
    </w:p>
    <w:p>
      <w:pPr>
        <w:pStyle w:val="ListBullet"/>
      </w:pPr>
      <w:r>
        <w:rPr>
          <w:b/>
        </w:rPr>
        <w:t>Advantages:</w:t>
      </w:r>
      <w:r>
        <w:t xml:space="preserve"> Automatic operation, unattended starting, integration with building systems</w:t>
      </w:r>
    </w:p>
    <w:p>
      <w:pPr>
        <w:pStyle w:val="ListBullet"/>
      </w:pPr>
      <w:r>
        <w:rPr>
          <w:b/>
        </w:rPr>
        <w:t>Disadvantages:</w:t>
      </w:r>
      <w:r>
        <w:t xml:space="preserve"> Complex installation, higher cost, professional installation required</w:t>
      </w:r>
    </w:p>
    <w:p>
      <w:pPr>
        <w:pStyle w:val="ListBullet"/>
      </w:pPr>
      <w:r>
        <w:rPr>
          <w:b/>
        </w:rPr>
        <w:t>Target Customer:</w:t>
      </w:r>
      <w:r>
        <w:t xml:space="preserve"> Residential standby, business continuity applications</w:t>
      </w:r>
    </w:p>
    <w:p/>
    <w:p>
      <w:pPr>
        <w:pStyle w:val="Heading3"/>
        <w:jc w:val="left"/>
      </w:pPr>
      <w:r>
        <w:t>Runtime and Fuel Efficiency Considerations</w:t>
      </w:r>
    </w:p>
    <w:p/>
    <w:p>
      <w:r>
        <w:rPr>
          <w:b/>
        </w:rPr>
        <w:t>Fuel Consumption Benchmarks:</w:t>
      </w:r>
    </w:p>
    <w:p>
      <w:pPr>
        <w:pStyle w:val="ListBullet"/>
      </w:pPr>
      <w:r>
        <w:rPr>
          <w:b/>
        </w:rPr>
        <w:t>Petrol Generators:</w:t>
      </w:r>
      <w:r>
        <w:t xml:space="preserve"> 0.75-1.0 litres per hour per kW output (approximate)</w:t>
      </w:r>
    </w:p>
    <w:p>
      <w:pPr>
        <w:pStyle w:val="ListBullet"/>
      </w:pPr>
      <w:r>
        <w:rPr>
          <w:b/>
        </w:rPr>
        <w:t>Diesel Generators:</w:t>
      </w:r>
      <w:r>
        <w:t xml:space="preserve"> 0.4-0.6 litres per hour per kW output (approximate)</w:t>
      </w:r>
    </w:p>
    <w:p>
      <w:pPr>
        <w:pStyle w:val="ListBullet"/>
      </w:pPr>
      <w:r>
        <w:rPr>
          <w:b/>
        </w:rPr>
        <w:t>Runtime Priority:</w:t>
      </w:r>
      <w:r>
        <w:t xml:space="preserve"> 8-12 hours typical for residential backup, 24+ hours for commercial</w:t>
      </w:r>
    </w:p>
    <w:p/>
    <w:p>
      <w:r>
        <w:rPr>
          <w:b/>
        </w:rPr>
        <w:t>Efficiency Factors:</w:t>
      </w:r>
    </w:p>
    <w:p>
      <w:pPr>
        <w:pStyle w:val="ListBullet"/>
      </w:pPr>
      <w:r>
        <w:rPr>
          <w:b/>
        </w:rPr>
        <w:t>Load Management:</w:t>
      </w:r>
      <w:r>
        <w:t xml:space="preserve"> Fuel consumption increases disproportionately at low loads</w:t>
      </w:r>
    </w:p>
    <w:p>
      <w:pPr>
        <w:pStyle w:val="ListBullet"/>
      </w:pPr>
      <w:r>
        <w:rPr>
          <w:b/>
        </w:rPr>
        <w:t>Engine Technology:</w:t>
      </w:r>
      <w:r>
        <w:t xml:space="preserve"> Inverter generators offer 20-40% better fuel efficiency</w:t>
      </w:r>
    </w:p>
    <w:p>
      <w:pPr>
        <w:pStyle w:val="ListBullet"/>
      </w:pPr>
      <w:r>
        <w:rPr>
          <w:b/>
        </w:rPr>
        <w:t>Maintenance Impact:</w:t>
      </w:r>
      <w:r>
        <w:t xml:space="preserve"> Poor maintenance can reduce efficiency by 15-25%</w:t>
      </w:r>
    </w:p>
    <w:p/>
    <w:p>
      <w:pPr>
        <w:pStyle w:val="Heading3"/>
        <w:jc w:val="left"/>
      </w:pPr>
      <w:r>
        <w:t>Outlet Configurations and Power Ratings</w:t>
      </w:r>
    </w:p>
    <w:p/>
    <w:p>
      <w:r>
        <w:rPr>
          <w:b/>
        </w:rPr>
        <w:t>Residential Applications:</w:t>
      </w:r>
    </w:p>
    <w:p>
      <w:pPr>
        <w:pStyle w:val="ListBullet"/>
      </w:pPr>
      <w:r>
        <w:rPr>
          <w:b/>
        </w:rPr>
        <w:t>240V Standard Outlets:</w:t>
      </w:r>
      <w:r>
        <w:t xml:space="preserve"> 10A, 15A standard Australian outlets</w:t>
      </w:r>
    </w:p>
    <w:p>
      <w:pPr>
        <w:pStyle w:val="ListBullet"/>
      </w:pPr>
      <w:r>
        <w:rPr>
          <w:b/>
        </w:rPr>
        <w:t>15A Heavy Duty:</w:t>
      </w:r>
      <w:r>
        <w:t xml:space="preserve"> For higher-draw appliances</w:t>
      </w:r>
    </w:p>
    <w:p>
      <w:pPr>
        <w:pStyle w:val="ListBullet"/>
      </w:pPr>
      <w:r>
        <w:rPr>
          <w:b/>
        </w:rPr>
        <w:t>32A Industrial:</w:t>
      </w:r>
      <w:r>
        <w:t xml:space="preserve"> Three-phase connections for larger residential systems</w:t>
      </w:r>
    </w:p>
    <w:p/>
    <w:p>
      <w:r>
        <w:rPr>
          <w:b/>
        </w:rPr>
        <w:t>Commercial/Industrial Requirements:</w:t>
      </w:r>
    </w:p>
    <w:p>
      <w:pPr>
        <w:pStyle w:val="ListBullet"/>
      </w:pPr>
      <w:r>
        <w:rPr>
          <w:b/>
        </w:rPr>
        <w:t>Three-Phase Power:</w:t>
      </w:r>
      <w:r>
        <w:t xml:space="preserve"> 415V three-phase for industrial equipment</w:t>
      </w:r>
    </w:p>
    <w:p>
      <w:pPr>
        <w:pStyle w:val="ListBullet"/>
      </w:pPr>
      <w:r>
        <w:rPr>
          <w:b/>
        </w:rPr>
        <w:t>High-Current Outlets:</w:t>
      </w:r>
      <w:r>
        <w:t xml:space="preserve"> 32A, 63A, 125A industrial connections</w:t>
      </w:r>
    </w:p>
    <w:p>
      <w:pPr>
        <w:pStyle w:val="ListBullet"/>
      </w:pPr>
      <w:r>
        <w:rPr>
          <w:b/>
        </w:rPr>
        <w:t>Load Distribution:</w:t>
      </w:r>
      <w:r>
        <w:t xml:space="preserve"> Multiple outlet configurations for flexible load management</w:t>
      </w:r>
    </w:p>
    <w:p/>
    <w:p>
      <w:pPr>
        <w:pStyle w:val="Heading3"/>
        <w:jc w:val="left"/>
      </w:pPr>
      <w:r>
        <w:t>Portability and Weight Considerations</w:t>
      </w:r>
    </w:p>
    <w:p/>
    <w:p>
      <w:r>
        <w:rPr>
          <w:b/>
        </w:rPr>
        <w:t>Portable Generator Categories:</w:t>
      </w:r>
    </w:p>
    <w:p>
      <w:pPr>
        <w:pStyle w:val="ListBullet"/>
      </w:pPr>
      <w:r>
        <w:rPr>
          <w:b/>
        </w:rPr>
        <w:t>Ultra-Light:</w:t>
      </w:r>
      <w:r>
        <w:t xml:space="preserve"> 15-30kg (1kW-3kW) - easy single-person carry</w:t>
      </w:r>
    </w:p>
    <w:p>
      <w:pPr>
        <w:pStyle w:val="ListBullet"/>
      </w:pPr>
      <w:r>
        <w:rPr>
          <w:b/>
        </w:rPr>
        <w:t>Standard Portable:</w:t>
      </w:r>
      <w:r>
        <w:t xml:space="preserve"> 30-80kg (3kW-7kW) - wheels and handles, two-person lift</w:t>
      </w:r>
    </w:p>
    <w:p>
      <w:pPr>
        <w:pStyle w:val="ListBullet"/>
      </w:pPr>
      <w:r>
        <w:rPr>
          <w:b/>
        </w:rPr>
        <w:t>Heavy Portable:</w:t>
      </w:r>
      <w:r>
        <w:t xml:space="preserve"> 80-150kg (7kW-15kW) - wheeled, requires ramp/tailgate</w:t>
      </w:r>
    </w:p>
    <w:p/>
    <w:p>
      <w:r>
        <w:rPr>
          <w:b/>
        </w:rPr>
        <w:t>Mobility Features:</w:t>
      </w:r>
    </w:p>
    <w:p>
      <w:pPr>
        <w:pStyle w:val="ListBullet"/>
      </w:pPr>
      <w:r>
        <w:rPr>
          <w:b/>
        </w:rPr>
        <w:t>Wheel Design:</w:t>
      </w:r>
      <w:r>
        <w:t xml:space="preserve"> Pneumatic vs solid wheels, all-terrain capability</w:t>
      </w:r>
    </w:p>
    <w:p>
      <w:pPr>
        <w:pStyle w:val="ListBullet"/>
      </w:pPr>
      <w:r>
        <w:rPr>
          <w:b/>
        </w:rPr>
        <w:t>Handle Design:</w:t>
      </w:r>
      <w:r>
        <w:t xml:space="preserve"> Folding handles, ergonomic grips, lifting points</w:t>
      </w:r>
    </w:p>
    <w:p>
      <w:pPr>
        <w:pStyle w:val="ListBullet"/>
      </w:pPr>
      <w:r>
        <w:rPr>
          <w:b/>
        </w:rPr>
        <w:t>Trailer Integration:</w:t>
      </w:r>
      <w:r>
        <w:t xml:space="preserve"> Mounting points, tie-down locations</w:t>
      </w:r>
    </w:p>
    <w:p/>
    <w:p>
      <w:r>
        <w:rPr>
          <w:b/>
        </w:rPr>
        <w:t>Transportation Considerations:</w:t>
      </w:r>
    </w:p>
    <w:p>
      <w:pPr>
        <w:pStyle w:val="ListBullet"/>
      </w:pPr>
      <w:r>
        <w:rPr>
          <w:b/>
        </w:rPr>
        <w:t>Vehicle Compatibility:</w:t>
      </w:r>
      <w:r>
        <w:t xml:space="preserve"> Ute tray, trailer, van loading requirements</w:t>
      </w:r>
    </w:p>
    <w:p>
      <w:pPr>
        <w:pStyle w:val="ListBullet"/>
      </w:pPr>
      <w:r>
        <w:rPr>
          <w:b/>
        </w:rPr>
        <w:t>Storage Requirements:</w:t>
      </w:r>
      <w:r>
        <w:t xml:space="preserve"> Garage storage, weather protection needs</w:t>
      </w:r>
    </w:p>
    <w:p>
      <w:pPr>
        <w:pStyle w:val="ListBullet"/>
      </w:pPr>
      <w:r>
        <w:rPr>
          <w:b/>
        </w:rPr>
        <w:t>Workplace Mobility:</w:t>
      </w:r>
      <w:r>
        <w:t xml:space="preserve"> Site-to-site transportation for trade applications</w:t>
      </w:r>
    </w:p>
    <w:p/>
    <w:p>
      <w:pPr>
        <w:pStyle w:val="Heading2"/>
        <w:jc w:val="left"/>
      </w:pPr>
      <w:r>
        <w:t>Market Growth Drivers and Trends</w:t>
      </w:r>
    </w:p>
    <w:p/>
    <w:p>
      <w:pPr>
        <w:pStyle w:val="Heading3"/>
        <w:jc w:val="left"/>
      </w:pPr>
      <w:r>
        <w:t>Primary Growth Drivers</w:t>
      </w:r>
    </w:p>
    <w:p/>
    <w:p>
      <w:r>
        <w:rPr>
          <w:b/>
        </w:rPr>
        <w:t>1. Extreme Weather Events</w:t>
      </w:r>
    </w:p>
    <w:p>
      <w:pPr>
        <w:pStyle w:val="ListBullet"/>
      </w:pPr>
      <w:r>
        <w:t>Increasing frequency of bushfires, storms, and grid disruptions</w:t>
      </w:r>
    </w:p>
    <w:p>
      <w:pPr>
        <w:pStyle w:val="ListBullet"/>
      </w:pPr>
      <w:r>
        <w:t>Climate change driving more severe weather patterns</w:t>
      </w:r>
    </w:p>
    <w:p>
      <w:pPr>
        <w:pStyle w:val="ListBullet"/>
      </w:pPr>
      <w:r>
        <w:t>Grid resilience challenges in remote and rural areas</w:t>
      </w:r>
    </w:p>
    <w:p/>
    <w:p>
      <w:r>
        <w:rPr>
          <w:b/>
        </w:rPr>
        <w:t>2. Infrastructure Development</w:t>
      </w:r>
    </w:p>
    <w:p>
      <w:pPr>
        <w:pStyle w:val="ListBullet"/>
      </w:pPr>
      <w:r>
        <w:t>AUD $16.5 billion government allocation for infrastructure projects (2024-25 Budget)</w:t>
      </w:r>
    </w:p>
    <w:p>
      <w:pPr>
        <w:pStyle w:val="ListBullet"/>
      </w:pPr>
      <w:r>
        <w:t>Mining sector expansion requiring remote power solutions</w:t>
      </w:r>
    </w:p>
    <w:p>
      <w:pPr>
        <w:pStyle w:val="ListBullet"/>
      </w:pPr>
      <w:r>
        <w:t>Construction activity driving portable generator demand</w:t>
      </w:r>
    </w:p>
    <w:p/>
    <w:p>
      <w:r>
        <w:rPr>
          <w:b/>
        </w:rPr>
        <w:t>3. Energy Security Concerns</w:t>
      </w:r>
    </w:p>
    <w:p>
      <w:pPr>
        <w:pStyle w:val="ListBullet"/>
      </w:pPr>
      <w:r>
        <w:t>Grid reliability concerns driving residential backup power adoption</w:t>
      </w:r>
    </w:p>
    <w:p>
      <w:pPr>
        <w:pStyle w:val="ListBullet"/>
      </w:pPr>
      <w:r>
        <w:t>Commercial businesses requiring power continuity assurance</w:t>
      </w:r>
    </w:p>
    <w:p>
      <w:pPr>
        <w:pStyle w:val="ListBullet"/>
      </w:pPr>
      <w:r>
        <w:t>Critical infrastructure requiring guaranteed backup power</w:t>
      </w:r>
    </w:p>
    <w:p/>
    <w:p>
      <w:r>
        <w:rPr>
          <w:b/>
        </w:rPr>
        <w:t>Source:</w:t>
      </w:r>
      <w:r>
        <w:t xml:space="preserve"> [Australian Government Energy Update 2024](https://www.energy.gov.au/publications/australian-energy-update-2024) - August 2024</w:t>
      </w:r>
    </w:p>
    <w:p/>
    <w:p>
      <w:pPr>
        <w:pStyle w:val="Heading3"/>
        <w:jc w:val="left"/>
      </w:pPr>
      <w:r>
        <w:t>Emerging Technology Trends</w:t>
      </w:r>
    </w:p>
    <w:p/>
    <w:p>
      <w:r>
        <w:rPr>
          <w:b/>
        </w:rPr>
        <w:t>1. Hybrid Power Solutions</w:t>
      </w:r>
    </w:p>
    <w:p>
      <w:pPr>
        <w:pStyle w:val="ListBullet"/>
      </w:pPr>
      <w:r>
        <w:t>Integration of solar panels with battery storage and generator backup</w:t>
      </w:r>
    </w:p>
    <w:p>
      <w:pPr>
        <w:pStyle w:val="ListBullet"/>
      </w:pPr>
      <w:r>
        <w:t>Smart switching between power sources based on availability and cost</w:t>
      </w:r>
    </w:p>
    <w:p>
      <w:pPr>
        <w:pStyle w:val="ListBullet"/>
      </w:pPr>
      <w:r>
        <w:t>Reduced fuel consumption through intelligent power management</w:t>
      </w:r>
    </w:p>
    <w:p/>
    <w:p>
      <w:r>
        <w:rPr>
          <w:b/>
        </w:rPr>
        <w:t>2. Remote Monitoring and Control</w:t>
      </w:r>
    </w:p>
    <w:p>
      <w:pPr>
        <w:pStyle w:val="ListBullet"/>
      </w:pPr>
      <w:r>
        <w:t>IoT connectivity for remote generator monitoring and control</w:t>
      </w:r>
    </w:p>
    <w:p>
      <w:pPr>
        <w:pStyle w:val="ListBullet"/>
      </w:pPr>
      <w:r>
        <w:t>Predictive maintenance based on operating data</w:t>
      </w:r>
    </w:p>
    <w:p>
      <w:pPr>
        <w:pStyle w:val="ListBullet"/>
      </w:pPr>
      <w:r>
        <w:t>Integration with smart home and building management systems</w:t>
      </w:r>
    </w:p>
    <w:p/>
    <w:p>
      <w:r>
        <w:rPr>
          <w:b/>
        </w:rPr>
        <w:t>3. Emissions Reduction Technology</w:t>
      </w:r>
    </w:p>
    <w:p>
      <w:pPr>
        <w:pStyle w:val="ListBullet"/>
      </w:pPr>
      <w:r>
        <w:t>Improved engine efficiency reducing emissions</w:t>
      </w:r>
    </w:p>
    <w:p>
      <w:pPr>
        <w:pStyle w:val="ListBullet"/>
      </w:pPr>
      <w:r>
        <w:t>Alternative fuel compatibility (biodiesel, renewable diesel)</w:t>
      </w:r>
    </w:p>
    <w:p>
      <w:pPr>
        <w:pStyle w:val="ListBullet"/>
      </w:pPr>
      <w:r>
        <w:t>Battery-generator hybrid systems for reduced runtime</w:t>
      </w:r>
    </w:p>
    <w:p/>
    <w:p>
      <w:pPr>
        <w:pStyle w:val="Heading2"/>
        <w:jc w:val="left"/>
      </w:pPr>
      <w:r>
        <w:t>Strategic Recommendations for Green Power Solutions</w:t>
      </w:r>
    </w:p>
    <w:p/>
    <w:p>
      <w:pPr>
        <w:pStyle w:val="Heading3"/>
        <w:jc w:val="left"/>
      </w:pPr>
      <w:r>
        <w:t>Market Positioning Opportunities</w:t>
      </w:r>
    </w:p>
    <w:p/>
    <w:p>
      <w:r>
        <w:rPr>
          <w:b/>
        </w:rPr>
        <w:t>1. Sustainable Power Leadership</w:t>
      </w:r>
    </w:p>
    <w:p>
      <w:pPr>
        <w:pStyle w:val="ListBullet"/>
      </w:pPr>
      <w:r>
        <w:t>Leverage biodiesel generator expertise as key differentiator</w:t>
      </w:r>
    </w:p>
    <w:p>
      <w:pPr>
        <w:pStyle w:val="ListBullet"/>
      </w:pPr>
      <w:r>
        <w:t>Develop comprehensive hybrid solutions combining traditional and renewable power</w:t>
      </w:r>
    </w:p>
    <w:p>
      <w:pPr>
        <w:pStyle w:val="ListBullet"/>
      </w:pPr>
      <w:r>
        <w:t>Position as environmental leader in generator market</w:t>
      </w:r>
    </w:p>
    <w:p/>
    <w:p>
      <w:r>
        <w:rPr>
          <w:b/>
        </w:rPr>
        <w:t>2. Commercial/Industrial Focus</w:t>
      </w:r>
    </w:p>
    <w:p>
      <w:pPr>
        <w:pStyle w:val="ListBullet"/>
      </w:pPr>
      <w:r>
        <w:t>Target growing commercial market with comprehensive power solutions</w:t>
      </w:r>
    </w:p>
    <w:p>
      <w:pPr>
        <w:pStyle w:val="ListBullet"/>
      </w:pPr>
      <w:r>
        <w:t>Develop rental-to-purchase programs for business customers</w:t>
      </w:r>
    </w:p>
    <w:p>
      <w:pPr>
        <w:pStyle w:val="ListBullet"/>
      </w:pPr>
      <w:r>
        <w:t>Emphasise total cost of ownership and environmental benefits</w:t>
      </w:r>
    </w:p>
    <w:p/>
    <w:p>
      <w:r>
        <w:rPr>
          <w:b/>
        </w:rPr>
        <w:t>3. Education and Consultation Leadership</w:t>
      </w:r>
    </w:p>
    <w:p>
      <w:pPr>
        <w:pStyle w:val="ListBullet"/>
      </w:pPr>
      <w:r>
        <w:t>Develop comprehensive educational content addressing market gaps</w:t>
      </w:r>
    </w:p>
    <w:p>
      <w:pPr>
        <w:pStyle w:val="ListBullet"/>
      </w:pPr>
      <w:r>
        <w:t>Provide power assessment and sizing consultation services</w:t>
      </w:r>
    </w:p>
    <w:p>
      <w:pPr>
        <w:pStyle w:val="ListBullet"/>
      </w:pPr>
      <w:r>
        <w:t>Create tools for ROI calculation including environmental impact</w:t>
      </w:r>
    </w:p>
    <w:p/>
    <w:p>
      <w:pPr>
        <w:pStyle w:val="Heading3"/>
        <w:jc w:val="left"/>
      </w:pPr>
      <w:r>
        <w:t>Content Strategy Priorities</w:t>
      </w:r>
    </w:p>
    <w:p/>
    <w:p>
      <w:r>
        <w:rPr>
          <w:b/>
        </w:rPr>
        <w:t>1. High-Value Educational Content</w:t>
      </w:r>
    </w:p>
    <w:p>
      <w:pPr>
        <w:pStyle w:val="ListBullet"/>
      </w:pPr>
      <w:r>
        <w:t>Comprehensive generator selection and sizing tools</w:t>
      </w:r>
    </w:p>
    <w:p>
      <w:pPr>
        <w:pStyle w:val="ListBullet"/>
      </w:pPr>
      <w:r>
        <w:t>Fuel type comparison with environmental and cost analysis</w:t>
      </w:r>
    </w:p>
    <w:p>
      <w:pPr>
        <w:pStyle w:val="ListBullet"/>
      </w:pPr>
      <w:r>
        <w:t>Seasonal preparedness guides for Australian conditions</w:t>
      </w:r>
    </w:p>
    <w:p>
      <w:pPr>
        <w:pStyle w:val="ListBullet"/>
      </w:pPr>
      <w:r>
        <w:t>Business continuity planning resources</w:t>
      </w:r>
    </w:p>
    <w:p/>
    <w:p>
      <w:r>
        <w:rPr>
          <w:b/>
        </w:rPr>
        <w:t>2. Technical Authority Building</w:t>
      </w:r>
    </w:p>
    <w:p>
      <w:pPr>
        <w:pStyle w:val="ListBullet"/>
      </w:pPr>
      <w:r>
        <w:t>Detailed technical specifications and performance data</w:t>
      </w:r>
    </w:p>
    <w:p>
      <w:pPr>
        <w:pStyle w:val="ListBullet"/>
      </w:pPr>
      <w:r>
        <w:t>Maintenance and operation best practices</w:t>
      </w:r>
    </w:p>
    <w:p>
      <w:pPr>
        <w:pStyle w:val="ListBullet"/>
      </w:pPr>
      <w:r>
        <w:t>Regulatory compliance and safety guidelines</w:t>
      </w:r>
    </w:p>
    <w:p>
      <w:pPr>
        <w:pStyle w:val="ListBullet"/>
      </w:pPr>
      <w:r>
        <w:t>Environmental impact and sustainability information</w:t>
      </w:r>
    </w:p>
    <w:p/>
    <w:p>
      <w:r>
        <w:rPr>
          <w:b/>
        </w:rPr>
        <w:t>3. Customer Success Stories</w:t>
      </w:r>
    </w:p>
    <w:p>
      <w:pPr>
        <w:pStyle w:val="ListBullet"/>
      </w:pPr>
      <w:r>
        <w:t>Case studies across residential, commercial, and industrial applications</w:t>
      </w:r>
    </w:p>
    <w:p>
      <w:pPr>
        <w:pStyle w:val="ListBullet"/>
      </w:pPr>
      <w:r>
        <w:t>ROI analysis with actual customer results</w:t>
      </w:r>
    </w:p>
    <w:p>
      <w:pPr>
        <w:pStyle w:val="ListBullet"/>
      </w:pPr>
      <w:r>
        <w:t>Environmental impact success stories</w:t>
      </w:r>
    </w:p>
    <w:p>
      <w:pPr>
        <w:pStyle w:val="ListBullet"/>
      </w:pPr>
      <w:r>
        <w:t>Emergency preparedness testimonials</w:t>
      </w:r>
    </w:p>
    <w:p/>
    <w:p>
      <w:r>
        <w:t>This comprehensive analysis provides the foundation for developing targeted content strategies that position Green Power Solutions as the authoritative resource for informed generator purchasing decisions across all market segments.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