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Professional Services Marketing Agency - Trusted by Doctors, Medical Practices &amp; Legal Firms</w:t>
      </w:r>
    </w:p>
    <w:p/>
    <w:p>
      <w:r>
        <w:rPr>
          <w:b/>
        </w:rPr>
        <w:t>Subheading:</w:t>
      </w:r>
      <w:r>
        <w:t xml:space="preserve">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Marketing specialises exclusively in professional services marketing, delivering compliant growth strategies that build trust, demonstrate expertise, and drive measurable results for Australian medical practices and legal firms.</w:t>
      </w:r>
    </w:p>
    <w:p/>
    <w:p>
      <w:r>
        <w:rPr>
          <w:b/>
        </w:rPr>
        <w:t>Call-to-Action:</w:t>
      </w:r>
      <w:r>
        <w:t xml:space="preserve"> Get Your FREE Professional Services Marketing Audit (Worth $2,997) - Complete Compliance Review + Growth Strategy Included</w:t>
      </w:r>
    </w:p>
    <w:p/>
    <w:p>
      <w:pPr>
        <w:pStyle w:val="Heading2"/>
        <w:jc w:val="left"/>
      </w:pPr>
      <w:r>
        <w:t>Why Professional Services Choose Luna Digital Marketing</w:t>
      </w:r>
    </w:p>
    <w:p/>
    <w:p>
      <w:pPr>
        <w:pStyle w:val="Heading3"/>
        <w:jc w:val="left"/>
      </w:pPr>
      <w:r>
        <w:t>The Professional Services Marketing Challenge</w:t>
      </w:r>
    </w:p>
    <w:p/>
    <w:p>
      <w:r>
        <w:t>Professional services marketing isn't like other industries. You can't just run generic ads or create basic websites. Medical practices must navigate AHPRA Section 133 guidelines, whilst legal firms operate within strict Legal Professional Conduct Rules. Your marketing must build trust, demonstrate expertise, and maintain professional credibility - all whilst driving real business growth.</w:t>
      </w:r>
    </w:p>
    <w:p/>
    <w:p>
      <w:pPr>
        <w:pStyle w:val="Heading3"/>
        <w:jc w:val="left"/>
      </w:pPr>
      <w:r>
        <w:t>Our Professional Services Expertise</w:t>
      </w:r>
    </w:p>
    <w:p/>
    <w:p>
      <w:r>
        <w:t>Luna Digital Marketing has spent over two decades mastering the unique challenges of professional services marketing. We understand the regulatory landscape, the decision-making process of your ideal clients, and the specific marketing strategies that work for practices like yours.</w:t>
      </w:r>
    </w:p>
    <w:p/>
    <w:p>
      <w:r>
        <w:rPr>
          <w:b/>
        </w:rPr>
        <w:t>What Makes Us Different:</w:t>
      </w:r>
    </w:p>
    <w:p>
      <w:pPr>
        <w:pStyle w:val="ListBullet"/>
      </w:pPr>
      <w:r>
        <w:rPr>
          <w:b/>
        </w:rPr>
        <w:t>AHPRA Section 133 Compliance Experts</w:t>
      </w:r>
      <w:r>
        <w:t>: Every marketing campaign maintains full compliance with medical advertising guidelines</w:t>
      </w:r>
    </w:p>
    <w:p>
      <w:pPr>
        <w:pStyle w:val="ListBullet"/>
      </w:pPr>
      <w:r>
        <w:rPr>
          <w:b/>
        </w:rPr>
        <w:t>Legal Professional Conduct Specialists</w:t>
      </w:r>
      <w:r>
        <w:t>: All legal marketing adheres to professional conduct rules and advertising standards</w:t>
      </w:r>
    </w:p>
    <w:p>
      <w:pPr>
        <w:pStyle w:val="ListBullet"/>
      </w:pPr>
      <w:r>
        <w:rPr>
          <w:b/>
        </w:rPr>
        <w:t>Industry-Specific Results</w:t>
      </w:r>
      <w:r>
        <w:t>: 340% average increase in qualified leads within 6 months</w:t>
      </w:r>
    </w:p>
    <w:p>
      <w:pPr>
        <w:pStyle w:val="ListBullet"/>
      </w:pPr>
      <w:r>
        <w:rPr>
          <w:b/>
        </w:rPr>
        <w:t>Regulatory Risk Protection</w:t>
      </w:r>
      <w:r>
        <w:t>: Comprehensive compliance documentation and monitoring</w:t>
      </w:r>
    </w:p>
    <w:p>
      <w:pPr>
        <w:pStyle w:val="ListBullet"/>
      </w:pPr>
      <w:r>
        <w:rPr>
          <w:b/>
        </w:rPr>
        <w:t>Professional Audience Understanding</w:t>
      </w:r>
      <w:r>
        <w:t>: Deep knowledge of how patients and clients choose professional services</w:t>
      </w:r>
    </w:p>
    <w:p/>
    <w:p>
      <w:pPr>
        <w:pStyle w:val="Heading2"/>
        <w:jc w:val="left"/>
      </w:pPr>
      <w:r>
        <w:t>Our Professional Services Marketing Solutions</w:t>
      </w:r>
    </w:p>
    <w:p/>
    <w:p>
      <w:pPr>
        <w:pStyle w:val="Heading3"/>
        <w:jc w:val="left"/>
      </w:pPr>
      <w:r>
        <w:t>For Medical Practices</w:t>
      </w:r>
    </w:p>
    <w:p/>
    <w:p>
      <w:r>
        <w:rPr>
          <w:b/>
        </w:rPr>
        <w:t>Attract Quality Patients Whilst Maintaining Professional Standards</w:t>
      </w:r>
    </w:p>
    <w:p/>
    <w:p>
      <w:r>
        <w:t>Medical practice marketing requires sophisticated understanding of patient psychology, AHPRA compliance, and local market dynamics. Our medical marketing specialists create campaigns that build trust, educate patients, and drive appointment bookings within full regulatory compliance.</w:t>
      </w:r>
    </w:p>
    <w:p/>
    <w:p>
      <w:r>
        <w:rPr>
          <w:b/>
        </w:rPr>
        <w:t>Medical Practice Services:</w:t>
      </w:r>
    </w:p>
    <w:p>
      <w:pPr>
        <w:pStyle w:val="ListBullet"/>
      </w:pPr>
      <w:r>
        <w:rPr>
          <w:b/>
        </w:rPr>
        <w:t>AHPRA-Compliant Website Design</w:t>
      </w:r>
      <w:r>
        <w:t>: Professional medical websites that convert visitors into patients whilst maintaining advertising compliance</w:t>
      </w:r>
    </w:p>
    <w:p>
      <w:pPr>
        <w:pStyle w:val="ListBullet"/>
      </w:pPr>
      <w:r>
        <w:rPr>
          <w:b/>
        </w:rPr>
        <w:t>Medical SEO &amp; Local Search</w:t>
      </w:r>
      <w:r>
        <w:t>: Dominate local searches for medical services with compliant optimization strategies</w:t>
      </w:r>
    </w:p>
    <w:p>
      <w:pPr>
        <w:pStyle w:val="ListBullet"/>
      </w:pPr>
      <w:r>
        <w:rPr>
          <w:b/>
        </w:rPr>
        <w:t>Patient Education Content</w:t>
      </w:r>
      <w:r>
        <w:t>: Build trust and authority through valuable health information that demonstrates your expertise</w:t>
      </w:r>
    </w:p>
    <w:p>
      <w:pPr>
        <w:pStyle w:val="ListBullet"/>
      </w:pPr>
      <w:r>
        <w:rPr>
          <w:b/>
        </w:rPr>
        <w:t>Medical Social Media Marketing</w:t>
      </w:r>
      <w:r>
        <w:t>: Engage your community with compliant social media strategies that build professional credibility</w:t>
      </w:r>
    </w:p>
    <w:p>
      <w:pPr>
        <w:pStyle w:val="ListBullet"/>
      </w:pPr>
      <w:r>
        <w:rPr>
          <w:b/>
        </w:rPr>
        <w:t>Medical Practice Google Ads</w:t>
      </w:r>
      <w:r>
        <w:t>: Targeted advertising campaigns that reach potential patients within TGA and AHPRA guidelines</w:t>
      </w:r>
    </w:p>
    <w:p/>
    <w:p>
      <w:r>
        <w:rPr>
          <w:b/>
        </w:rPr>
        <w:t>Medical Practice Results: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p>
      <w:pPr>
        <w:pStyle w:val="Heading3"/>
        <w:jc w:val="left"/>
      </w:pPr>
      <w:r>
        <w:t>For Legal Firms</w:t>
      </w:r>
    </w:p>
    <w:p/>
    <w:p>
      <w:r>
        <w:rPr>
          <w:b/>
        </w:rPr>
        <w:t>Build Authority and Acquire High-Value Clients Through Strategic Marketing</w:t>
      </w:r>
    </w:p>
    <w:p/>
    <w:p>
      <w:r>
        <w:t>Legal marketing requires careful balance between professional credibility and client acquisition. Our legal marketing specialists understand Legal Professional Conduct Rules and create campaigns that position your firm as the trusted choice for potential clients.</w:t>
      </w:r>
    </w:p>
    <w:p/>
    <w:p>
      <w:r>
        <w:rPr>
          <w:b/>
        </w:rPr>
        <w:t>Legal Firm Services:</w:t>
      </w:r>
    </w:p>
    <w:p>
      <w:pPr>
        <w:pStyle w:val="ListBullet"/>
      </w:pPr>
      <w:r>
        <w:rPr>
          <w:b/>
        </w:rPr>
        <w:t>Professional Legal Websites</w:t>
      </w:r>
      <w:r>
        <w:t>: Authority-building websites that demonstrate expertise whilst maintaining professional advertising compliance</w:t>
      </w:r>
    </w:p>
    <w:p>
      <w:pPr>
        <w:pStyle w:val="ListBullet"/>
      </w:pPr>
      <w:r>
        <w:rPr>
          <w:b/>
        </w:rPr>
        <w:t>Legal SEO &amp; Content Marketing</w:t>
      </w:r>
      <w:r>
        <w:t>: Establish thought leadership through strategic content that attracts high-value clients</w:t>
      </w:r>
    </w:p>
    <w:p>
      <w:pPr>
        <w:pStyle w:val="ListBullet"/>
      </w:pPr>
      <w:r>
        <w:rPr>
          <w:b/>
        </w:rPr>
        <w:t>Legal Professional Advertising</w:t>
      </w:r>
      <w:r>
        <w:t>: Compliant advertising campaigns that build credibility and generate qualified inquiries</w:t>
      </w:r>
    </w:p>
    <w:p>
      <w:pPr>
        <w:pStyle w:val="ListBullet"/>
      </w:pPr>
      <w:r>
        <w:rPr>
          <w:b/>
        </w:rPr>
        <w:t>Legal Social Media Strategy</w:t>
      </w:r>
      <w:r>
        <w:t>: Professional social media management that enhances reputation and demonstrates expertise</w:t>
      </w:r>
    </w:p>
    <w:p>
      <w:pPr>
        <w:pStyle w:val="ListBullet"/>
      </w:pPr>
      <w:r>
        <w:rPr>
          <w:b/>
        </w:rPr>
        <w:t>Legal Business Development</w:t>
      </w:r>
      <w:r>
        <w:t>: Strategic marketing that supports referral generation and professional network growth</w:t>
      </w:r>
    </w:p>
    <w:p/>
    <w:p>
      <w:r>
        <w:rPr>
          <w:b/>
        </w:rPr>
        <w:t>Legal Firm Results: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p>
      <w:pPr>
        <w:pStyle w:val="Heading2"/>
        <w:jc w:val="left"/>
      </w:pPr>
      <w:r>
        <w:t>Professional Services Marketing That Works</w:t>
      </w:r>
    </w:p>
    <w:p/>
    <w:p>
      <w:pPr>
        <w:pStyle w:val="Heading3"/>
        <w:jc w:val="left"/>
      </w:pPr>
      <w:r>
        <w:t>Compliance-First Approach</w:t>
      </w:r>
    </w:p>
    <w:p/>
    <w:p>
      <w:r>
        <w:t>Every marketing strategy begins with regulatory compliance. We ensure all campaigns adhere to AHPRA guidelines for medical practices and Legal Professional Conduct Rules for legal firms, providing comprehensive documentation and ongoing monitoring.</w:t>
      </w:r>
    </w:p>
    <w:p/>
    <w:p>
      <w:pPr>
        <w:pStyle w:val="Heading3"/>
        <w:jc w:val="left"/>
      </w:pPr>
      <w:r>
        <w:t>Industry-Specific Expertise</w:t>
      </w:r>
    </w:p>
    <w:p/>
    <w:p>
      <w:r>
        <w:t>Our team includes specialists in medical marketing and legal marketing, with deep understanding of industry regulations, client decision-making processes, and effective positioning strategies for professional services.</w:t>
      </w:r>
    </w:p>
    <w:p/>
    <w:p>
      <w:pPr>
        <w:pStyle w:val="Heading3"/>
        <w:jc w:val="left"/>
      </w:pPr>
      <w:r>
        <w:t>Proven Results for Professional Practices</w:t>
      </w:r>
    </w:p>
    <w:p/>
    <w:p>
      <w:r>
        <w:t>Over 200+ medical practices and legal firms trust Luna Digital Marketing to grow their practices whilst maintaining professional standards. Our track record includes measurable improvements in client acquisition, professional visibility, and practice revenue.</w:t>
      </w:r>
    </w:p>
    <w:p/>
    <w:p>
      <w:pPr>
        <w:pStyle w:val="Heading3"/>
        <w:jc w:val="left"/>
      </w:pPr>
      <w:r>
        <w:t>Comprehensive Marketing Solutions</w:t>
      </w:r>
    </w:p>
    <w:p/>
    <w:p>
      <w:r>
        <w:t>From website design and SEO to content marketing and paid advertising, we provide complete marketing solutions tailored specifically for professional services, ensuring consistent messaging and maximum effectiveness.</w:t>
      </w:r>
    </w:p>
    <w:p/>
    <w:p>
      <w:pPr>
        <w:pStyle w:val="Heading2"/>
        <w:jc w:val="left"/>
      </w:pPr>
      <w:r>
        <w:t>Get Started with Professional Services Marketing That Actually Works</w:t>
      </w:r>
    </w:p>
    <w:p/>
    <w:p>
      <w:pPr>
        <w:pStyle w:val="Heading3"/>
        <w:jc w:val="left"/>
      </w:pPr>
      <w:r>
        <w:t>Your Professional Practice Deserves Marketing That Understands Your Industry</w:t>
      </w:r>
    </w:p>
    <w:p/>
    <w:p>
      <w:r>
        <w:t>Don't settle for generic marketing agencies that don't understand professional services compliance and client acquisition challenges. Partner with Luna Digital Marketing for marketing strategies specifically designed for medical practices and legal firms.</w:t>
      </w:r>
    </w:p>
    <w:p/>
    <w:p>
      <w:r>
        <w:rPr>
          <w:b/>
        </w:rPr>
        <w:t>What You'll Receive:</w:t>
      </w:r>
    </w:p>
    <w:p>
      <w:pPr>
        <w:pStyle w:val="ListBullet"/>
      </w:pPr>
      <w:r>
        <w:rPr>
          <w:b/>
        </w:rPr>
        <w:t>FREE Professional Services Marketing Audit</w:t>
      </w:r>
      <w:r>
        <w:t xml:space="preserve"> (Worth $2,997)</w:t>
      </w:r>
    </w:p>
    <w:p>
      <w:pPr>
        <w:pStyle w:val="ListBullet"/>
      </w:pPr>
      <w:r>
        <w:rPr>
          <w:b/>
        </w:rPr>
        <w:t>AHPRA/Legal Compliance Review</w:t>
      </w:r>
      <w:r>
        <w:t xml:space="preserve"> of current marketing activities</w:t>
      </w:r>
    </w:p>
    <w:p>
      <w:pPr>
        <w:pStyle w:val="ListBullet"/>
      </w:pPr>
      <w:r>
        <w:rPr>
          <w:b/>
        </w:rPr>
        <w:t>Competitive Analysis</w:t>
      </w:r>
      <w:r>
        <w:t xml:space="preserve"> of other practices in your market</w:t>
      </w:r>
    </w:p>
    <w:p>
      <w:pPr>
        <w:pStyle w:val="ListBullet"/>
      </w:pPr>
      <w:r>
        <w:rPr>
          <w:b/>
        </w:rPr>
        <w:t>Custom Growth Strategy</w:t>
      </w:r>
      <w:r>
        <w:t xml:space="preserve"> designed for your specific practice type</w:t>
      </w:r>
    </w:p>
    <w:p>
      <w:pPr>
        <w:pStyle w:val="ListBullet"/>
      </w:pPr>
      <w:r>
        <w:rPr>
          <w:b/>
        </w:rPr>
        <w:t>Implementation Roadmap</w:t>
      </w:r>
      <w:r>
        <w:t xml:space="preserve"> with clear timelines and expected results</w:t>
      </w:r>
    </w:p>
    <w:p/>
    <w:p>
      <w:r>
        <w:rPr>
          <w:b/>
        </w:rPr>
        <w:t>Call-to-Action:</w:t>
      </w:r>
      <w:r>
        <w:t xml:space="preserve"> Book Your FREE Professional Services Marketing Consultation</w:t>
      </w:r>
    </w:p>
    <w:p/>
    <w:p>
      <w:pPr>
        <w:pStyle w:val="Heading3"/>
        <w:jc w:val="left"/>
      </w:pPr>
      <w:r>
        <w:t>Contact Luna Digital Marketing Today</w:t>
      </w:r>
    </w:p>
    <w:p/>
    <w:p>
      <w:r>
        <w:rPr>
          <w:b/>
        </w:rPr>
        <w:t>Phone:</w:t>
      </w:r>
      <w:r>
        <w:t xml:space="preserve"> 1300 LUNA DIGITAL (1300 586 234)</w:t>
      </w:r>
    </w:p>
    <w:p>
      <w:r>
        <w:rPr>
          <w:b/>
        </w:rPr>
        <w:t>Email:</w:t>
      </w:r>
      <w:r>
        <w:t xml:space="preserve"> hello@lunadigitalmarketing.com.au</w:t>
      </w:r>
    </w:p>
    <w:p>
      <w:r>
        <w:rPr>
          <w:b/>
        </w:rPr>
        <w:t>Address:</w:t>
      </w:r>
      <w:r>
        <w:t xml:space="preserve"> Level 12, 123 Collins Street, Melbourne VIC 3000</w:t>
      </w:r>
    </w:p>
    <w:p/>
    <w:p>
      <w:r>
        <w:rPr>
          <w:b/>
        </w:rPr>
        <w:t>Response Times:</w:t>
      </w:r>
    </w:p>
    <w:p>
      <w:pPr>
        <w:pStyle w:val="ListBullet"/>
      </w:pPr>
      <w:r>
        <w:t>Phone enquiries: Answered within 2 business hours</w:t>
      </w:r>
    </w:p>
    <w:p>
      <w:pPr>
        <w:pStyle w:val="ListBullet"/>
      </w:pPr>
      <w:r>
        <w:t>Email enquiries: Comprehensive response within 4 business hours</w:t>
      </w:r>
    </w:p>
    <w:p>
      <w:pPr>
        <w:pStyle w:val="ListBullet"/>
      </w:pPr>
      <w:r>
        <w:t>Emergency compliance questions: Same-day response guaranteed</w:t>
      </w:r>
    </w:p>
    <w:p/>
    <w:p>
      <w:r>
        <w:t>Ready to grow your professional practice with marketing that actually works? Contact Luna Digital Marketing today and discover why over 200+ medical practices and legal firms choose us as their trusted marketing partner.</w:t>
      </w:r>
    </w:p>
    <w:p/>
    <w:p>
      <w:r>
        <w:rPr>
          <w:b/>
        </w:rPr>
        <w:t>Get Started Today - Your Professional Practice Growth Begins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