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Guide to Medical Practice Digital Marketing in Australia</w:t>
      </w:r>
    </w:p>
    <w:p/>
    <w:p>
      <w:r>
        <w:rPr>
          <w:i/>
        </w:rPr>
        <w:t>Transform your medical practice with compliant, results-driven digital marketing strategies that attract new patients whilst maintaining AHPRA compliance.</w:t>
      </w:r>
    </w:p>
    <w:p/>
    <w:p>
      <w:r>
        <w:rPr>
          <w:b/>
        </w:rPr>
        <w:t>Answer First:</w:t>
      </w:r>
      <w:r>
        <w:t xml:space="preserve"> Australian medical practices can significantly increase patient acquisition through digital marketing by implementing local SEO strategies (appearing in "near me" searches), maintaining AHPRA-compliant content marketing, optimising Google My Business profiles, and utilising patient retention email campaigns. The key is balancing effective marketing with strict healthcare advertising regulations whilst focusing on patient education and trust-building rather than promotional claims.</w:t>
      </w:r>
    </w:p>
    <w:p/>
    <w:p>
      <w:pPr>
        <w:pStyle w:val="Heading2"/>
        <w:jc w:val="left"/>
      </w:pPr>
      <w:r>
        <w:t>Table of Contents</w:t>
      </w:r>
    </w:p>
    <w:p>
      <w:pPr>
        <w:pStyle w:val="ListNumber"/>
      </w:pPr>
      <w:r>
        <w:t>[Executive Summary](#executive-summary)</w:t>
      </w:r>
    </w:p>
    <w:p>
      <w:pPr>
        <w:pStyle w:val="ListNumber"/>
      </w:pPr>
      <w:r>
        <w:t>[Understanding the Australian Medical Practice Market](#understanding-the-australian-medical-practice-market)</w:t>
      </w:r>
    </w:p>
    <w:p>
      <w:pPr>
        <w:pStyle w:val="ListNumber"/>
      </w:pPr>
      <w:r>
        <w:t>[AHPRA Compliance for Medical Practice Marketing](#ahpra-compliance-for-medical-practice-marketing)</w:t>
      </w:r>
    </w:p>
    <w:p>
      <w:pPr>
        <w:pStyle w:val="ListNumber"/>
      </w:pPr>
      <w:r>
        <w:t>[Digital Patient Acquisition Strategies](#digital-patient-acquisition-strategies)</w:t>
      </w:r>
    </w:p>
    <w:p>
      <w:pPr>
        <w:pStyle w:val="ListNumber"/>
      </w:pPr>
      <w:r>
        <w:t>[Specialty-Specific Marketing Approaches](#specialty-specific-marketing-approaches)</w:t>
      </w:r>
    </w:p>
    <w:p>
      <w:pPr>
        <w:pStyle w:val="ListNumber"/>
      </w:pPr>
      <w:r>
        <w:t>[Measuring Medical Practice Marketing ROI](#measuring-medical-practice-marketing-roi)</w:t>
      </w:r>
    </w:p>
    <w:p>
      <w:pPr>
        <w:pStyle w:val="ListNumber"/>
      </w:pPr>
      <w:r>
        <w:t>[Technology Integration for Medical Practices](#technology-integration-for-medical-practices)</w:t>
      </w:r>
    </w:p>
    <w:p>
      <w:pPr>
        <w:pStyle w:val="ListNumber"/>
      </w:pPr>
      <w:r>
        <w:t>[Future-Proofing Medical Practice Marketing](#future-proofing-medical-practice-marketing)</w:t>
      </w:r>
    </w:p>
    <w:p/>
    <w:p/>
    <w:p>
      <w:pPr>
        <w:jc w:val="center"/>
      </w:pPr>
      <w:r>
        <w:t>__________________________________________________</w:t>
      </w:r>
    </w:p>
    <w:p/>
    <w:p/>
    <w:p>
      <w:pPr>
        <w:pStyle w:val="Heading2"/>
        <w:jc w:val="left"/>
      </w:pPr>
      <w:r>
        <w:t>Executive Summary</w:t>
      </w:r>
    </w:p>
    <w:p/>
    <w:p>
      <w:r>
        <w:t>The Australian medical practice marketing landscape has undergone significant transformation in recent years, driven by digital adoption accelerated by COVID-19 and evolving patient expectations. With over 37,000 registered general practitioners across Australia and increasing competition for patient acquisition, medical practices must embrace strategic digital marketing whilst navigating complex AHPRA (Australian Health Practitioner Regulation Agency) compliance requirements.</w:t>
      </w:r>
    </w:p>
    <w:p/>
    <w:p>
      <w:r>
        <w:t>Digital transformation has fundamentally changed how patients discover, evaluate, and choose healthcare providers. Research indicates that 77% of patients use search engines to find medical practices, with 68% reading online reviews before making appointments. This shift presents both opportunities and challenges for medical practitioners seeking to grow their practices through digital channels.</w:t>
      </w:r>
    </w:p>
    <w:p/>
    <w:p>
      <w:r>
        <w:t>AHPRA compliance remains the cornerstone of all medical practice marketing efforts in Australia. The regulatory framework prohibits testimonials, restricts certain claims, and requires transparent, evidence-based communication. However, within these parameters, practices can implement highly effective digital marketing strategies that focus on education, accessibility, and patient-centred care.</w:t>
      </w:r>
    </w:p>
    <w:p/>
    <w:p>
      <w:r>
        <w:t>Modern medical practice marketing delivers measurable ROI when implemented strategically. Practices typically see 300-400% return on digital marketing investments through improved patient acquisition, enhanced retention rates, and optimised operational efficiency. The key lies in developing comprehensive strategies that integrate local SEO, content marketing, and patient communication systems whilst maintaining strict compliance with healthcare advertising regulations.</w:t>
      </w:r>
    </w:p>
    <w:p/>
    <w:p>
      <w:r>
        <w:rPr>
          <w:i/>
        </w:rPr>
        <w:t>Director Natasha Chandra emphasises: "Medical practice marketing success stems from building trust through education and accessibility. Our approach focuses on helping practices become the go-to healthcare resource in their community whilst ensuring every marketing activity maintains the highest ethical standards required by AHPRA."</w:t>
      </w:r>
    </w:p>
    <w:p/>
    <w:p/>
    <w:p>
      <w:pPr>
        <w:jc w:val="center"/>
      </w:pPr>
      <w:r>
        <w:t>__________________________________________________</w:t>
      </w:r>
    </w:p>
    <w:p/>
    <w:p/>
    <w:p>
      <w:pPr>
        <w:pStyle w:val="Heading2"/>
        <w:jc w:val="left"/>
      </w:pPr>
      <w:r>
        <w:t>Understanding the Australian Medical Practice Market</w:t>
      </w:r>
    </w:p>
    <w:p/>
    <w:p>
      <w:pPr>
        <w:pStyle w:val="Heading3"/>
        <w:jc w:val="left"/>
      </w:pPr>
      <w:r>
        <w:t>Current Market Size and Growth Trends</w:t>
      </w:r>
    </w:p>
    <w:p/>
    <w:p>
      <w:r>
        <w:t>The Australian medical practice sector represents a $25.8 billion industry, with consistent growth of 3.2% annually over the past five years. This growth is driven by an ageing population, increased health awareness, and expanded access to healthcare services through government initiatives.</w:t>
      </w:r>
    </w:p>
    <w:p/>
    <w:p>
      <w:r>
        <w:rPr>
          <w:b/>
        </w:rPr>
        <w:t>Source:</w:t>
      </w:r>
      <w:r>
        <w:t xml:space="preserve"> [Australian Institute of Health and Welfare - Health expenditure Australia 2022-23](https://www.aihw.gov.au/reports/health-welfare-expenditure/health-expenditure-australia-2022-23) - September 2023</w:t>
      </w:r>
    </w:p>
    <w:p/>
    <w:p>
      <w:r>
        <w:t>General practice remains the most common healthcare interaction point, with Australians making over 165 million GP visits annually. This high interaction frequency creates significant opportunities for practices that can effectively attract and retain patients through digital channels.</w:t>
      </w:r>
    </w:p>
    <w:p/>
    <w:p>
      <w:r>
        <w:t>The competitive landscape varies dramatically by location and specialty. Metropolitan areas typically experience higher competition, with up to 15 GP practices within a 5-kilometre radius, whilst rural and regional areas often struggle with practitioner shortages, creating different marketing imperatives.</w:t>
      </w:r>
    </w:p>
    <w:p/>
    <w:p>
      <w:pPr>
        <w:pStyle w:val="Heading3"/>
        <w:jc w:val="left"/>
      </w:pPr>
      <w:r>
        <w:t>Patient Behaviour Shifts Post-COVID</w:t>
      </w:r>
    </w:p>
    <w:p/>
    <w:p>
      <w:r>
        <w:t>The pandemic fundamentally altered patient behaviour and expectations around healthcare access and communication. Telehealth adoption increased by 2,400% during 2020-2021, permanently changing how patients interact with healthcare providers.</w:t>
      </w:r>
    </w:p>
    <w:p/>
    <w:p>
      <w:r>
        <w:rPr>
          <w:b/>
        </w:rPr>
        <w:t>Source:</w:t>
      </w:r>
      <w:r>
        <w:t xml:space="preserve"> [Australian Government Department of Health - Telehealth Benefits Schedule Statistics](https://www.health.gov.au/resources/publications/telehealth-benefits-schedule-statistics) - March 2023</w:t>
      </w:r>
    </w:p>
    <w:p/>
    <w:p>
      <w:r>
        <w:t>Key behavioural shifts include:</w:t>
      </w:r>
    </w:p>
    <w:p/>
    <w:p>
      <w:r>
        <w:rPr>
          <w:b/>
        </w:rPr>
        <w:t>Digital-First Healthcare Research:</w:t>
      </w:r>
      <w:r>
        <w:t xml:space="preserve"> 89% of patients now research medical practices online before booking appointments, compared to 52% pre-pandemic. This includes reviewing practice websites, reading Google reviews, and comparing services across multiple providers.</w:t>
      </w:r>
    </w:p>
    <w:p/>
    <w:p>
      <w:r>
        <w:rPr>
          <w:b/>
        </w:rPr>
        <w:t>Appointment Booking Preferences:</w:t>
      </w:r>
      <w:r>
        <w:t xml:space="preserve"> 71% of patients prefer online appointment booking systems, with practices offering digital booking experiencing 23% higher patient satisfaction scores.</w:t>
      </w:r>
    </w:p>
    <w:p/>
    <w:p>
      <w:r>
        <w:rPr>
          <w:b/>
        </w:rPr>
        <w:t>Health Information Consumption:</w:t>
      </w:r>
      <w:r>
        <w:t xml:space="preserve"> Patients increasingly seek educational health content, with medical practice blogs and resource pages seeing 340% increased engagement compared to 2019 levels.</w:t>
      </w:r>
    </w:p>
    <w:p/>
    <w:p>
      <w:r>
        <w:rPr>
          <w:b/>
        </w:rPr>
        <w:t>Communication Channel Expectations:</w:t>
      </w:r>
      <w:r>
        <w:t xml:space="preserve"> Modern patients expect multiple communication touchpoints, including email appointment reminders, SMS notifications, and telehealth consultation options.</w:t>
      </w:r>
    </w:p>
    <w:p/>
    <w:p>
      <w:pPr>
        <w:pStyle w:val="Heading3"/>
        <w:jc w:val="left"/>
      </w:pPr>
      <w:r>
        <w:t>Competition Analysis Between GP Practices and Specialists</w:t>
      </w:r>
    </w:p>
    <w:p/>
    <w:p>
      <w:r>
        <w:t>The competitive dynamics between general practices and specialist services continue to evolve, influenced by referral patterns, direct access services, and patient preferences for continuity of care.</w:t>
      </w:r>
    </w:p>
    <w:p/>
    <w:p>
      <w:r>
        <w:t>General practices maintain advantages in:</w:t>
      </w:r>
    </w:p>
    <w:p>
      <w:pPr>
        <w:pStyle w:val="ListBullet"/>
      </w:pPr>
      <w:r>
        <w:rPr>
          <w:b/>
        </w:rPr>
        <w:t>Accessibility and Convenience:</w:t>
      </w:r>
      <w:r>
        <w:t xml:space="preserve"> Extended hours, walk-in services, and familiar practitioner relationships</w:t>
      </w:r>
    </w:p>
    <w:p>
      <w:pPr>
        <w:pStyle w:val="ListBullet"/>
      </w:pPr>
      <w:r>
        <w:rPr>
          <w:b/>
        </w:rPr>
        <w:t>Comprehensive Care Coordination:</w:t>
      </w:r>
      <w:r>
        <w:t xml:space="preserve"> Managing multiple health conditions and maintaining longitudinal patient relationships</w:t>
      </w:r>
    </w:p>
    <w:p>
      <w:pPr>
        <w:pStyle w:val="ListBullet"/>
      </w:pPr>
      <w:r>
        <w:rPr>
          <w:b/>
        </w:rPr>
        <w:t>Cost-Effectiveness:</w:t>
      </w:r>
      <w:r>
        <w:t xml:space="preserve"> Lower consultation fees and bulk-billing options</w:t>
      </w:r>
    </w:p>
    <w:p>
      <w:pPr>
        <w:pStyle w:val="ListBullet"/>
      </w:pPr>
      <w:r>
        <w:rPr>
          <w:b/>
        </w:rPr>
        <w:t>Preventative Care Focus:</w:t>
      </w:r>
      <w:r>
        <w:t xml:space="preserve"> Health screening, vaccination programs, and lifestyle counselling</w:t>
      </w:r>
    </w:p>
    <w:p/>
    <w:p>
      <w:r>
        <w:t>Specialist practices leverage:</w:t>
      </w:r>
    </w:p>
    <w:p>
      <w:pPr>
        <w:pStyle w:val="ListBullet"/>
      </w:pPr>
      <w:r>
        <w:rPr>
          <w:b/>
        </w:rPr>
        <w:t>Expertise Positioning:</w:t>
      </w:r>
      <w:r>
        <w:t xml:space="preserve"> Advanced qualifications and specialised treatment options</w:t>
      </w:r>
    </w:p>
    <w:p>
      <w:pPr>
        <w:pStyle w:val="ListBullet"/>
      </w:pPr>
      <w:r>
        <w:rPr>
          <w:b/>
        </w:rPr>
        <w:t>Referral Network Strength:</w:t>
      </w:r>
      <w:r>
        <w:t xml:space="preserve"> Professional relationships with referring practitioners</w:t>
      </w:r>
    </w:p>
    <w:p>
      <w:pPr>
        <w:pStyle w:val="ListBullet"/>
      </w:pPr>
      <w:r>
        <w:rPr>
          <w:b/>
        </w:rPr>
        <w:t>Premium Service Offerings:</w:t>
      </w:r>
      <w:r>
        <w:t xml:space="preserve"> Comprehensive diagnostic capabilities and advanced treatment protocols</w:t>
      </w:r>
    </w:p>
    <w:p>
      <w:pPr>
        <w:pStyle w:val="ListBullet"/>
      </w:pPr>
      <w:r>
        <w:rPr>
          <w:b/>
        </w:rPr>
        <w:t>Niche Market Focus:</w:t>
      </w:r>
      <w:r>
        <w:t xml:space="preserve"> Targeted marketing to specific condition demographics</w:t>
      </w:r>
    </w:p>
    <w:p/>
    <w:p>
      <w:pPr>
        <w:pStyle w:val="Heading3"/>
        <w:jc w:val="left"/>
      </w:pPr>
      <w:r>
        <w:t>Regional vs Metropolitan Practice Differences</w:t>
      </w:r>
    </w:p>
    <w:p/>
    <w:p>
      <w:r>
        <w:t>Marketing strategies must account for significant differences between regional and metropolitan practice environments:</w:t>
      </w:r>
    </w:p>
    <w:p/>
    <w:p>
      <w:r>
        <w:rPr>
          <w:b/>
        </w:rPr>
        <w:t>Metropolitan Practice Characteristics:</w:t>
      </w:r>
    </w:p>
    <w:p>
      <w:pPr>
        <w:pStyle w:val="ListBullet"/>
      </w:pPr>
      <w:r>
        <w:t>Higher competition density requiring differentiation strategies</w:t>
      </w:r>
    </w:p>
    <w:p>
      <w:pPr>
        <w:pStyle w:val="ListBullet"/>
      </w:pPr>
      <w:r>
        <w:t>Diverse patient demographics with varied cultural and linguistic needs</w:t>
      </w:r>
    </w:p>
    <w:p>
      <w:pPr>
        <w:pStyle w:val="ListBullet"/>
      </w:pPr>
      <w:r>
        <w:t>Greater digital marketing sophistication and budget allocation</w:t>
      </w:r>
    </w:p>
    <w:p>
      <w:pPr>
        <w:pStyle w:val="ListBullet"/>
      </w:pPr>
      <w:r>
        <w:t>Emphasis on convenience, accessibility, and specialised services</w:t>
      </w:r>
    </w:p>
    <w:p/>
    <w:p>
      <w:r>
        <w:rPr>
          <w:b/>
        </w:rPr>
        <w:t>Regional Practice Characteristics:</w:t>
      </w:r>
    </w:p>
    <w:p>
      <w:pPr>
        <w:pStyle w:val="ListBullet"/>
      </w:pPr>
      <w:r>
        <w:t>Community integration and local reputation paramount</w:t>
      </w:r>
    </w:p>
    <w:p>
      <w:pPr>
        <w:pStyle w:val="ListBullet"/>
      </w:pPr>
      <w:r>
        <w:t>Limited practitioner availability creating patient loyalty opportunities</w:t>
      </w:r>
    </w:p>
    <w:p>
      <w:pPr>
        <w:pStyle w:val="ListBullet"/>
      </w:pPr>
      <w:r>
        <w:t>Traditional marketing channels often more effective than digital-only approaches</w:t>
      </w:r>
    </w:p>
    <w:p>
      <w:pPr>
        <w:pStyle w:val="ListBullet"/>
      </w:pPr>
      <w:r>
        <w:t>Focus on comprehensive care delivery and emergency availability</w:t>
      </w:r>
    </w:p>
    <w:p/>
    <w:p>
      <w:r>
        <w:rPr>
          <w:b/>
        </w:rPr>
        <w:t>Marketing Implications:</w:t>
      </w:r>
    </w:p>
    <w:p>
      <w:r>
        <w:t>Metropolitan practices benefit from targeted digital advertising, local SEO optimisation, and content marketing strategies. Regional practices should prioritise community engagement, local partnerships, and reputation management whilst maintaining digital presence for patient convenience.</w:t>
      </w:r>
    </w:p>
    <w:p/>
    <w:p/>
    <w:p>
      <w:pPr>
        <w:jc w:val="center"/>
      </w:pPr>
      <w:r>
        <w:t>__________________________________________________</w:t>
      </w:r>
    </w:p>
    <w:p/>
    <w:p/>
    <w:p>
      <w:pPr>
        <w:pStyle w:val="Heading2"/>
        <w:jc w:val="left"/>
      </w:pPr>
      <w:r>
        <w:t>AHPRA Compliance for Medical Practice Marketing</w:t>
      </w:r>
    </w:p>
    <w:p/>
    <w:p>
      <w:pPr>
        <w:pStyle w:val="Heading3"/>
        <w:jc w:val="left"/>
      </w:pPr>
      <w:r>
        <w:t>Understanding AHPRA Advertising Guidelines</w:t>
      </w:r>
    </w:p>
    <w:p/>
    <w:p>
      <w:r>
        <w:t>The Australian Health Practitioner Regulation Agency (AHPRA) sets stringent guidelines for medical practice advertising to protect public health and maintain professional standards. These guidelines apply to all promotional activities, including websites, social media, print materials, and digital advertising campaigns.</w:t>
      </w:r>
    </w:p>
    <w:p/>
    <w:p>
      <w:r>
        <w:rPr>
          <w:b/>
        </w:rPr>
        <w:t>Core AHPRA Principles:</w:t>
      </w:r>
    </w:p>
    <w:p/>
    <w:p>
      <w:r>
        <w:rPr>
          <w:b/>
        </w:rPr>
        <w:t>Truthful and Not Misleading:</w:t>
      </w:r>
      <w:r>
        <w:t xml:space="preserve"> All marketing communications must be accurate, evidence-based, and not create unrealistic expectations about treatment outcomes.</w:t>
      </w:r>
    </w:p>
    <w:p/>
    <w:p>
      <w:r>
        <w:rPr>
          <w:b/>
        </w:rPr>
        <w:t>Patient-Centred Focus:</w:t>
      </w:r>
      <w:r>
        <w:t xml:space="preserve"> Marketing should prioritise patient welfare and informed decision-making rather than practice promotion or profit maximisation.</w:t>
      </w:r>
    </w:p>
    <w:p/>
    <w:p>
      <w:r>
        <w:rPr>
          <w:b/>
        </w:rPr>
        <w:t>Professional Standards Maintenance:</w:t>
      </w:r>
      <w:r>
        <w:t xml:space="preserve"> Communications must uphold the dignity and reputation of the medical profession whilst maintaining public confidence in healthcare delivery.</w:t>
      </w:r>
    </w:p>
    <w:p/>
    <w:p>
      <w:r>
        <w:rPr>
          <w:b/>
        </w:rPr>
        <w:t>Evidence-Based Claims:</w:t>
      </w:r>
      <w:r>
        <w:t xml:space="preserve"> Any health-related claims must be supported by appropriate scientific evidence and align with established clinical guidelines.</w:t>
      </w:r>
    </w:p>
    <w:p/>
    <w:p>
      <w:pPr>
        <w:pStyle w:val="Heading3"/>
        <w:jc w:val="left"/>
      </w:pPr>
      <w:r>
        <w:t>Prohibited Claims and Testimonial Restrictions</w:t>
      </w:r>
    </w:p>
    <w:p/>
    <w:p>
      <w:r>
        <w:t>AHPRA strictly prohibits several categories of marketing claims that are commonly used in other industries:</w:t>
      </w:r>
    </w:p>
    <w:p/>
    <w:p>
      <w:r>
        <w:rPr>
          <w:b/>
        </w:rPr>
        <w:t>Testimonials and Reviews:</w:t>
      </w:r>
    </w:p>
    <w:p>
      <w:pPr>
        <w:pStyle w:val="ListBullet"/>
      </w:pPr>
      <w:r>
        <w:t>Patient testimonials cannot be solicited or used in marketing materials</w:t>
      </w:r>
    </w:p>
    <w:p>
      <w:pPr>
        <w:pStyle w:val="ListBullet"/>
      </w:pPr>
      <w:r>
        <w:t>Online reviews cannot be incentivised or managed for promotional purposes</w:t>
      </w:r>
    </w:p>
    <w:p>
      <w:pPr>
        <w:pStyle w:val="ListBullet"/>
      </w:pPr>
      <w:r>
        <w:t>Practices cannot quote or highlight positive patient feedback in advertising</w:t>
      </w:r>
    </w:p>
    <w:p/>
    <w:p>
      <w:r>
        <w:rPr>
          <w:b/>
        </w:rPr>
        <w:t>Outcome Claims:</w:t>
      </w:r>
    </w:p>
    <w:p>
      <w:pPr>
        <w:pStyle w:val="ListBullet"/>
      </w:pPr>
      <w:r>
        <w:t>"Guaranteed results" or "100% success rates" are strictly prohibited</w:t>
      </w:r>
    </w:p>
    <w:p>
      <w:pPr>
        <w:pStyle w:val="ListBullet"/>
      </w:pPr>
      <w:r>
        <w:t>Before and after photos cannot be used for promotional purposes</w:t>
      </w:r>
    </w:p>
    <w:p>
      <w:pPr>
        <w:pStyle w:val="ListBullet"/>
      </w:pPr>
      <w:r>
        <w:t>Statistical outcomes must be presented with appropriate context and limitations</w:t>
      </w:r>
    </w:p>
    <w:p/>
    <w:p>
      <w:r>
        <w:rPr>
          <w:b/>
        </w:rPr>
        <w:t>Comparative Claims:</w:t>
      </w:r>
    </w:p>
    <w:p>
      <w:pPr>
        <w:pStyle w:val="ListBullet"/>
      </w:pPr>
      <w:r>
        <w:t>Practices cannot claim to be "the best" or use superlative language</w:t>
      </w:r>
    </w:p>
    <w:p>
      <w:pPr>
        <w:pStyle w:val="ListBullet"/>
      </w:pPr>
      <w:r>
        <w:t>Direct comparisons with other practitioners or practices are not permitted</w:t>
      </w:r>
    </w:p>
    <w:p>
      <w:pPr>
        <w:pStyle w:val="ListBullet"/>
      </w:pPr>
      <w:r>
        <w:t>Award claims must be factual and independently verifiable</w:t>
      </w:r>
    </w:p>
    <w:p/>
    <w:p>
      <w:r>
        <w:rPr>
          <w:b/>
        </w:rPr>
        <w:t>Emotional Appeals:</w:t>
      </w:r>
    </w:p>
    <w:p>
      <w:pPr>
        <w:pStyle w:val="ListBullet"/>
      </w:pPr>
      <w:r>
        <w:t>Marketing cannot use fear-based messaging or create anxiety about health conditions</w:t>
      </w:r>
    </w:p>
    <w:p>
      <w:pPr>
        <w:pStyle w:val="ListBullet"/>
      </w:pPr>
      <w:r>
        <w:t>Urgency tactics ("limited time offers") are inappropriate for healthcare marketing</w:t>
      </w:r>
    </w:p>
    <w:p>
      <w:pPr>
        <w:pStyle w:val="ListBullet"/>
      </w:pPr>
      <w:r>
        <w:t>Emotional manipulation through patient vulnerability is strictly prohibited</w:t>
      </w:r>
    </w:p>
    <w:p/>
    <w:p>
      <w:pPr>
        <w:pStyle w:val="Heading3"/>
        <w:jc w:val="left"/>
      </w:pPr>
      <w:r>
        <w:t>Social Media Compliance Requirements</w:t>
      </w:r>
    </w:p>
    <w:p/>
    <w:p>
      <w:r>
        <w:t>Social media presents unique compliance challenges for medical practices due to the interactive nature of these platforms and reduced control over content distribution.</w:t>
      </w:r>
    </w:p>
    <w:p/>
    <w:p>
      <w:r>
        <w:rPr>
          <w:b/>
        </w:rPr>
        <w:t>Platform-Specific Considerations:</w:t>
      </w:r>
    </w:p>
    <w:p/>
    <w:p>
      <w:r>
        <w:rPr>
          <w:b/>
        </w:rPr>
        <w:t>Facebook and Instagram:</w:t>
      </w:r>
    </w:p>
    <w:p>
      <w:pPr>
        <w:pStyle w:val="ListBullet"/>
      </w:pPr>
      <w:r>
        <w:t>Practice pages must clearly identify the registered business and practitioner credentials</w:t>
      </w:r>
    </w:p>
    <w:p>
      <w:pPr>
        <w:pStyle w:val="ListBullet"/>
      </w:pPr>
      <w:r>
        <w:t>Patient interactions must maintain confidentiality and cannot provide specific medical advice</w:t>
      </w:r>
    </w:p>
    <w:p>
      <w:pPr>
        <w:pStyle w:val="ListBullet"/>
      </w:pPr>
      <w:r>
        <w:t>Shared content must meet the same standards as traditional advertising materials</w:t>
      </w:r>
    </w:p>
    <w:p>
      <w:pPr>
        <w:pStyle w:val="ListBullet"/>
      </w:pPr>
      <w:r>
        <w:t>User-generated content (reviews, comments) cannot be used for promotional purposes</w:t>
      </w:r>
    </w:p>
    <w:p/>
    <w:p>
      <w:r>
        <w:rPr>
          <w:b/>
        </w:rPr>
        <w:t>LinkedIn Professional Networking:</w:t>
      </w:r>
    </w:p>
    <w:p>
      <w:pPr>
        <w:pStyle w:val="ListBullet"/>
      </w:pPr>
      <w:r>
        <w:t>Professional achievements and qualifications can be shared factually</w:t>
      </w:r>
    </w:p>
    <w:p>
      <w:pPr>
        <w:pStyle w:val="ListBullet"/>
      </w:pPr>
      <w:r>
        <w:t>Industry insights and educational content are encouraged when evidence-based</w:t>
      </w:r>
    </w:p>
    <w:p>
      <w:pPr>
        <w:pStyle w:val="ListBullet"/>
      </w:pPr>
      <w:r>
        <w:t>Professional connections should maintain appropriate boundaries and confidentiality</w:t>
      </w:r>
    </w:p>
    <w:p/>
    <w:p>
      <w:r>
        <w:rPr>
          <w:b/>
        </w:rPr>
        <w:t>YouTube and Video Content:</w:t>
      </w:r>
    </w:p>
    <w:p>
      <w:pPr>
        <w:pStyle w:val="ListBullet"/>
      </w:pPr>
      <w:r>
        <w:t>Educational videos must include appropriate disclaimers about general information vs. medical advice</w:t>
      </w:r>
    </w:p>
    <w:p>
      <w:pPr>
        <w:pStyle w:val="ListBullet"/>
      </w:pPr>
      <w:r>
        <w:t>Patient appearances require explicit consent and AHPRA compliance review</w:t>
      </w:r>
    </w:p>
    <w:p>
      <w:pPr>
        <w:pStyle w:val="ListBullet"/>
      </w:pPr>
      <w:r>
        <w:t>Treatment demonstrations must avoid outcome claims or promotional messaging</w:t>
      </w:r>
    </w:p>
    <w:p/>
    <w:p>
      <w:r>
        <w:rPr>
          <w:b/>
        </w:rPr>
        <w:t>Compliance Management Strategies:</w:t>
      </w:r>
    </w:p>
    <w:p/>
    <w:p>
      <w:r>
        <w:rPr>
          <w:b/>
        </w:rPr>
        <w:t>Content Review Protocols:</w:t>
      </w:r>
      <w:r>
        <w:t xml:space="preserve"> Implement systematic review processes for all social media content before publication, including educational posts, practice updates, and community engagement activities.</w:t>
      </w:r>
    </w:p>
    <w:p/>
    <w:p>
      <w:r>
        <w:rPr>
          <w:b/>
        </w:rPr>
        <w:t>Staff Training Requirements:</w:t>
      </w:r>
      <w:r>
        <w:t xml:space="preserve"> Ensure all team members understand AHPRA requirements and their implications for social media interactions, patient communications, and content creation.</w:t>
      </w:r>
    </w:p>
    <w:p/>
    <w:p>
      <w:r>
        <w:rPr>
          <w:b/>
        </w:rPr>
        <w:t>Monitoring and Response Systems:</w:t>
      </w:r>
      <w:r>
        <w:t xml:space="preserve"> Develop procedures for managing patient inquiries, addressing compliance concerns, and maintaining appropriate professional boundaries in online interactions.</w:t>
      </w:r>
    </w:p>
    <w:p/>
    <w:p>
      <w:pPr>
        <w:pStyle w:val="Heading3"/>
        <w:jc w:val="left"/>
      </w:pPr>
      <w:r>
        <w:t>Review Management Within Compliance Boundaries</w:t>
      </w:r>
    </w:p>
    <w:p/>
    <w:p>
      <w:r>
        <w:t>Online reviews significantly influence patient decision-making, with 91% of patients reading reviews before selecting healthcare providers. However, AHPRA compliance requires careful approach to review management:</w:t>
      </w:r>
    </w:p>
    <w:p/>
    <w:p>
      <w:r>
        <w:rPr>
          <w:b/>
        </w:rPr>
        <w:t>Permissible Review Management Activities:</w:t>
      </w:r>
    </w:p>
    <w:p/>
    <w:p>
      <w:r>
        <w:rPr>
          <w:b/>
        </w:rPr>
        <w:t>Platform Registration:</w:t>
      </w:r>
      <w:r>
        <w:t xml:space="preserve"> Claiming and maintaining practice profiles on review platforms (Google My Business, Healthdirect, etc.) without soliciting specific reviews.</w:t>
      </w:r>
    </w:p>
    <w:p/>
    <w:p>
      <w:r>
        <w:rPr>
          <w:b/>
        </w:rPr>
        <w:t>Factual Response Capability:</w:t>
      </w:r>
      <w:r>
        <w:t xml:space="preserve"> Responding to reviews with factual corrections when appropriate, whilst maintaining patient confidentiality and professional standards.</w:t>
      </w:r>
    </w:p>
    <w:p/>
    <w:p>
      <w:r>
        <w:rPr>
          <w:b/>
        </w:rPr>
        <w:t>General Encouragement:</w:t>
      </w:r>
      <w:r>
        <w:t xml:space="preserve"> Encouraging satisfied patients to share their experiences through general website messaging or appointment confirmations, without specific review platform targeting.</w:t>
      </w:r>
    </w:p>
    <w:p/>
    <w:p>
      <w:r>
        <w:rPr>
          <w:b/>
        </w:rPr>
        <w:t>Prohibited Review Activities:</w:t>
      </w:r>
    </w:p>
    <w:p/>
    <w:p>
      <w:r>
        <w:rPr>
          <w:b/>
        </w:rPr>
        <w:t>Review Solicitation:</w:t>
      </w:r>
      <w:r>
        <w:t xml:space="preserve"> Directly asking patients to leave positive reviews or providing incentives for review submission.</w:t>
      </w:r>
    </w:p>
    <w:p/>
    <w:p>
      <w:r>
        <w:rPr>
          <w:b/>
        </w:rPr>
        <w:t>Review Manipulation:</w:t>
      </w:r>
      <w:r>
        <w:t xml:space="preserve"> Purchasing fake reviews, asking staff or family to leave reviews, or engaging review management services that create artificial feedback.</w:t>
      </w:r>
    </w:p>
    <w:p/>
    <w:p>
      <w:r>
        <w:rPr>
          <w:b/>
        </w:rPr>
        <w:t>Patient Identification:</w:t>
      </w:r>
      <w:r>
        <w:t xml:space="preserve"> Responding to reviews in ways that reveal patient information or acknowledge specific treatment relationships.</w:t>
      </w:r>
    </w:p>
    <w:p/>
    <w:p>
      <w:r>
        <w:rPr>
          <w:b/>
        </w:rPr>
        <w:t>Compliance-Focused Review Strategy:</w:t>
      </w:r>
    </w:p>
    <w:p/>
    <w:p>
      <w:r>
        <w:t>Focus on delivering exceptional patient experiences that naturally generate positive feedback whilst maintaining transparent, professional communication standards. Address negative reviews professionally with factual corrections when appropriate, always maintaining patient privacy and professional dignity.</w:t>
      </w:r>
    </w:p>
    <w:p/>
    <w:p>
      <w:r>
        <w:rPr>
          <w:b/>
        </w:rPr>
        <w:t>Practical Implementation Framework:</w:t>
      </w:r>
    </w:p>
    <w:p/>
    <w:p>
      <w:pPr>
        <w:pStyle w:val="ListNumber"/>
      </w:pPr>
      <w:r>
        <w:rPr>
          <w:b/>
        </w:rPr>
        <w:t>Regular AHPRA Guideline Review:</w:t>
      </w:r>
      <w:r>
        <w:t xml:space="preserve"> Stay current with evolving regulations and seek professional advice when uncertain about compliance requirements.</w:t>
      </w:r>
    </w:p>
    <w:p/>
    <w:p>
      <w:pPr>
        <w:pStyle w:val="ListNumber"/>
      </w:pPr>
      <w:r>
        <w:rPr>
          <w:b/>
        </w:rPr>
        <w:t>Internal Compliance Audits:</w:t>
      </w:r>
      <w:r>
        <w:t xml:space="preserve"> Conduct quarterly reviews of all marketing materials, online presence, and communication protocols to ensure ongoing compliance.</w:t>
      </w:r>
    </w:p>
    <w:p/>
    <w:p>
      <w:pPr>
        <w:pStyle w:val="ListNumber"/>
      </w:pPr>
      <w:r>
        <w:rPr>
          <w:b/>
        </w:rPr>
        <w:t>Professional Development:</w:t>
      </w:r>
      <w:r>
        <w:t xml:space="preserve"> Invest in regular training for marketing staff and practice team members on healthcare advertising ethics and AHPRA requirements.</w:t>
      </w:r>
    </w:p>
    <w:p/>
    <w:p>
      <w:pPr>
        <w:pStyle w:val="ListNumber"/>
      </w:pPr>
      <w:r>
        <w:rPr>
          <w:b/>
        </w:rPr>
        <w:t>Legal and Professional Consultation:</w:t>
      </w:r>
      <w:r>
        <w:t xml:space="preserve"> Establish relationships with healthcare marketing professionals who understand AHPRA compliance and can provide guidance on complex situations.</w:t>
      </w:r>
    </w:p>
    <w:p/>
    <w:p/>
    <w:p>
      <w:pPr>
        <w:jc w:val="center"/>
      </w:pPr>
      <w:r>
        <w:t>__________________________________________________</w:t>
      </w:r>
    </w:p>
    <w:p/>
    <w:p/>
    <w:p>
      <w:pPr>
        <w:pStyle w:val="Heading2"/>
        <w:jc w:val="left"/>
      </w:pPr>
      <w:r>
        <w:t>Digital Patient Acquisition Strategies</w:t>
      </w:r>
    </w:p>
    <w:p/>
    <w:p>
      <w:pPr>
        <w:pStyle w:val="Heading3"/>
        <w:jc w:val="left"/>
      </w:pPr>
      <w:r>
        <w:t>Local SEO for Medical Practices</w:t>
      </w:r>
    </w:p>
    <w:p/>
    <w:p>
      <w:r>
        <w:t>Local search engine optimisation represents the most critical digital marketing strategy for medical practices, with 76% of patients using "near me" searches when seeking healthcare providers. Effective local SEO ensures your practice appears prominently when potential patients search for medical services in your area.</w:t>
      </w:r>
    </w:p>
    <w:p/>
    <w:p>
      <w:r>
        <w:rPr>
          <w:b/>
        </w:rPr>
        <w:t>Google My Business Optimisation:</w:t>
      </w:r>
    </w:p>
    <w:p/>
    <w:p>
      <w:r>
        <w:t>Your Google My Business (GMB) profile serves as the digital front door to your practice. Optimised GMB profiles receive 2.7 times more website visits and 1.4 times more appointment bookings compared to incomplete profiles.</w:t>
      </w:r>
    </w:p>
    <w:p/>
    <w:p>
      <w:r>
        <w:rPr>
          <w:b/>
        </w:rPr>
        <w:t>Essential GMB Elements:</w:t>
      </w:r>
    </w:p>
    <w:p/>
    <w:p>
      <w:r>
        <w:rPr>
          <w:b/>
        </w:rPr>
        <w:t>Complete Business Information:</w:t>
      </w:r>
      <w:r>
        <w:t xml:space="preserve"> Ensure all practice details are accurate, including full business name, complete address with postcode, phone number, website URL, and operating hours including after-hours availability.</w:t>
      </w:r>
    </w:p>
    <w:p/>
    <w:p>
      <w:r>
        <w:rPr>
          <w:b/>
        </w:rPr>
        <w:t>Category Selection:</w:t>
      </w:r>
      <w:r>
        <w:t xml:space="preserve"> Choose the most specific primary category (e.g., "Medical Clinic" rather than "Health") and add relevant secondary categories like "Family Practice," "Urgent Care," or specialty-specific classifications.</w:t>
      </w:r>
    </w:p>
    <w:p/>
    <w:p>
      <w:r>
        <w:rPr>
          <w:b/>
        </w:rPr>
        <w:t>Professional Photography:</w:t>
      </w:r>
      <w:r>
        <w:t xml:space="preserve"> Upload high-quality images of your practice exterior, reception area, consultation rooms, and staff (with appropriate permissions). Practices with photos receive 42% more requests for directions and 35% more click-throughs to websites.</w:t>
      </w:r>
    </w:p>
    <w:p/>
    <w:p>
      <w:r>
        <w:rPr>
          <w:b/>
        </w:rPr>
        <w:t>Regular Updates:</w:t>
      </w:r>
      <w:r>
        <w:t xml:space="preserve"> Post practice updates, health tips, and service announcements through GMB posts. Active profiles with regular updates rank higher in local search results.</w:t>
      </w:r>
    </w:p>
    <w:p/>
    <w:p>
      <w:r>
        <w:rPr>
          <w:b/>
        </w:rPr>
        <w:t>Review Response Strategy:</w:t>
      </w:r>
      <w:r>
        <w:t xml:space="preserve"> Respond professionally to all reviews whilst maintaining AHPRA compliance, thanking patients for feedback without revealing treatment details.</w:t>
      </w:r>
    </w:p>
    <w:p/>
    <w:p>
      <w:r>
        <w:rPr>
          <w:b/>
        </w:rPr>
        <w:t>Local Citation Building:</w:t>
      </w:r>
    </w:p>
    <w:p/>
    <w:p>
      <w:r>
        <w:t>Citations (mentions of your practice name, address, and phone number) across online directories strengthen local SEO performance. Focus on:</w:t>
      </w:r>
    </w:p>
    <w:p/>
    <w:p>
      <w:r>
        <w:rPr>
          <w:b/>
        </w:rPr>
        <w:t>Healthcare-Specific Directories:</w:t>
      </w:r>
    </w:p>
    <w:p>
      <w:pPr>
        <w:pStyle w:val="ListBullet"/>
      </w:pPr>
      <w:r>
        <w:t>Healthdirect Australia (government health services directory)</w:t>
      </w:r>
    </w:p>
    <w:p>
      <w:pPr>
        <w:pStyle w:val="ListBullet"/>
      </w:pPr>
      <w:r>
        <w:t>White Pages medical professional listings</w:t>
      </w:r>
    </w:p>
    <w:p>
      <w:pPr>
        <w:pStyle w:val="ListBullet"/>
      </w:pPr>
      <w:r>
        <w:t>Local medical association directories</w:t>
      </w:r>
    </w:p>
    <w:p>
      <w:pPr>
        <w:pStyle w:val="ListBullet"/>
      </w:pPr>
      <w:r>
        <w:t>Specialist college databases (when applicable)</w:t>
      </w:r>
    </w:p>
    <w:p/>
    <w:p>
      <w:r>
        <w:rPr>
          <w:b/>
        </w:rPr>
        <w:t>General Business Directories:</w:t>
      </w:r>
    </w:p>
    <w:p>
      <w:pPr>
        <w:pStyle w:val="ListBullet"/>
      </w:pPr>
      <w:r>
        <w:t>True Local Australian business directory</w:t>
      </w:r>
    </w:p>
    <w:p>
      <w:pPr>
        <w:pStyle w:val="ListBullet"/>
      </w:pPr>
      <w:r>
        <w:t>Yelp Australia (with review management protocols)</w:t>
      </w:r>
    </w:p>
    <w:p>
      <w:pPr>
        <w:pStyle w:val="ListBullet"/>
      </w:pPr>
      <w:r>
        <w:t>Yellow Pages online business listings</w:t>
      </w:r>
    </w:p>
    <w:p>
      <w:pPr>
        <w:pStyle w:val="ListBullet"/>
      </w:pPr>
      <w:r>
        <w:t>Local chamber of commerce directories</w:t>
      </w:r>
    </w:p>
    <w:p/>
    <w:p>
      <w:r>
        <w:rPr>
          <w:b/>
        </w:rPr>
        <w:t>Consistency Requirements:</w:t>
      </w:r>
      <w:r>
        <w:t xml:space="preserve"> Maintain identical NAP (Name, Address, Phone) information across all directories to avoid confusing search engines and patients.</w:t>
      </w:r>
    </w:p>
    <w:p/>
    <w:p>
      <w:pPr>
        <w:pStyle w:val="Heading3"/>
        <w:jc w:val="left"/>
      </w:pPr>
      <w:r>
        <w:t>Geographic Keyword Targeting</w:t>
      </w:r>
    </w:p>
    <w:p/>
    <w:p>
      <w:r>
        <w:t>Effective keyword targeting combines medical services with local geographic modifiers to capture high-intent patient searches.</w:t>
      </w:r>
    </w:p>
    <w:p/>
    <w:p>
      <w:r>
        <w:rPr>
          <w:b/>
        </w:rPr>
        <w:t>Primary Keyword Structures:</w:t>
      </w:r>
    </w:p>
    <w:p/>
    <w:p>
      <w:r>
        <w:rPr>
          <w:b/>
        </w:rPr>
        <w:t>Service + Location Combinations:</w:t>
      </w:r>
    </w:p>
    <w:p>
      <w:pPr>
        <w:pStyle w:val="ListBullet"/>
      </w:pPr>
      <w:r>
        <w:t>"GP doctor [suburb name]"</w:t>
      </w:r>
    </w:p>
    <w:p>
      <w:pPr>
        <w:pStyle w:val="ListBullet"/>
      </w:pPr>
      <w:r>
        <w:t>"Medical centre [city name]"</w:t>
      </w:r>
    </w:p>
    <w:p>
      <w:pPr>
        <w:pStyle w:val="ListBullet"/>
      </w:pPr>
      <w:r>
        <w:t>"Family doctor near [landmark]"</w:t>
      </w:r>
    </w:p>
    <w:p>
      <w:pPr>
        <w:pStyle w:val="ListBullet"/>
      </w:pPr>
      <w:r>
        <w:t>"[Specialty] specialist [region]"</w:t>
      </w:r>
    </w:p>
    <w:p/>
    <w:p>
      <w:r>
        <w:rPr>
          <w:b/>
        </w:rPr>
        <w:t>Condition + Location Targeting:</w:t>
      </w:r>
    </w:p>
    <w:p>
      <w:pPr>
        <w:pStyle w:val="ListBullet"/>
      </w:pPr>
      <w:r>
        <w:t>"Skin cancer check [area]"</w:t>
      </w:r>
    </w:p>
    <w:p>
      <w:pPr>
        <w:pStyle w:val="ListBullet"/>
      </w:pPr>
      <w:r>
        <w:t>"Women's health clinic [suburb]"</w:t>
      </w:r>
    </w:p>
    <w:p>
      <w:pPr>
        <w:pStyle w:val="ListBullet"/>
      </w:pPr>
      <w:r>
        <w:t>"Mental health support [city]"</w:t>
      </w:r>
    </w:p>
    <w:p>
      <w:pPr>
        <w:pStyle w:val="ListBullet"/>
      </w:pPr>
      <w:r>
        <w:t>"Diabetes management [region]"</w:t>
      </w:r>
    </w:p>
    <w:p/>
    <w:p>
      <w:r>
        <w:rPr>
          <w:b/>
        </w:rPr>
        <w:t>Intent-Based Keywords:</w:t>
      </w:r>
    </w:p>
    <w:p>
      <w:pPr>
        <w:pStyle w:val="ListBullet"/>
      </w:pPr>
      <w:r>
        <w:t>"Emergency doctor [location]"</w:t>
      </w:r>
    </w:p>
    <w:p>
      <w:pPr>
        <w:pStyle w:val="ListBullet"/>
      </w:pPr>
      <w:r>
        <w:t>"Bulk billing GP [area]"</w:t>
      </w:r>
    </w:p>
    <w:p>
      <w:pPr>
        <w:pStyle w:val="ListBullet"/>
      </w:pPr>
      <w:r>
        <w:t>"After hours medical centre [suburb]"</w:t>
      </w:r>
    </w:p>
    <w:p>
      <w:pPr>
        <w:pStyle w:val="ListBullet"/>
      </w:pPr>
      <w:r>
        <w:t>"Walk-in clinic [city name]"</w:t>
      </w:r>
    </w:p>
    <w:p/>
    <w:p>
      <w:r>
        <w:rPr>
          <w:b/>
        </w:rPr>
        <w:t>Content Strategy for Local Keywords:</w:t>
      </w:r>
    </w:p>
    <w:p/>
    <w:p>
      <w:r>
        <w:t>Create location-specific landing pages for each service area you serve, including:</w:t>
      </w:r>
    </w:p>
    <w:p>
      <w:pPr>
        <w:pStyle w:val="ListBullet"/>
      </w:pPr>
      <w:r>
        <w:t>Detailed service descriptions with local relevance</w:t>
      </w:r>
    </w:p>
    <w:p>
      <w:pPr>
        <w:pStyle w:val="ListBullet"/>
      </w:pPr>
      <w:r>
        <w:t>Community health information and resources</w:t>
      </w:r>
    </w:p>
    <w:p>
      <w:pPr>
        <w:pStyle w:val="ListBullet"/>
      </w:pPr>
      <w:r>
        <w:t>Local area accessibility and parking information</w:t>
      </w:r>
    </w:p>
    <w:p>
      <w:pPr>
        <w:pStyle w:val="ListBullet"/>
      </w:pPr>
      <w:r>
        <w:t>Integration with local health services and referral networks</w:t>
      </w:r>
    </w:p>
    <w:p/>
    <w:p>
      <w:pPr>
        <w:pStyle w:val="Heading3"/>
        <w:jc w:val="left"/>
      </w:pPr>
      <w:r>
        <w:t>Content Marketing for Healthcare Providers</w:t>
      </w:r>
    </w:p>
    <w:p/>
    <w:p>
      <w:r>
        <w:t>Content marketing builds trust, demonstrates expertise, and improves search visibility whilst maintaining AHPRA compliance. Medical practices that blog regularly receive 3.5 times more website traffic and 2.8 times more appointment inquiries.</w:t>
      </w:r>
    </w:p>
    <w:p/>
    <w:p>
      <w:r>
        <w:rPr>
          <w:b/>
        </w:rPr>
        <w:t>AHPRA-Compliant Content Topics:</w:t>
      </w:r>
    </w:p>
    <w:p/>
    <w:p>
      <w:r>
        <w:rPr>
          <w:b/>
        </w:rPr>
        <w:t>General Health Education:</w:t>
      </w:r>
    </w:p>
    <w:p>
      <w:pPr>
        <w:pStyle w:val="ListBullet"/>
      </w:pPr>
      <w:r>
        <w:t>Preventative care information and screening guidelines</w:t>
      </w:r>
    </w:p>
    <w:p>
      <w:pPr>
        <w:pStyle w:val="ListBullet"/>
      </w:pPr>
      <w:r>
        <w:t>Seasonal health tips (flu prevention, sun safety, etc.)</w:t>
      </w:r>
    </w:p>
    <w:p>
      <w:pPr>
        <w:pStyle w:val="ListBullet"/>
      </w:pPr>
      <w:r>
        <w:t>Chronic disease management strategies</w:t>
      </w:r>
    </w:p>
    <w:p>
      <w:pPr>
        <w:pStyle w:val="ListBullet"/>
      </w:pPr>
      <w:r>
        <w:t>Mental health awareness and support resources</w:t>
      </w:r>
    </w:p>
    <w:p/>
    <w:p>
      <w:r>
        <w:rPr>
          <w:b/>
        </w:rPr>
        <w:t>Practice Information Content:</w:t>
      </w:r>
    </w:p>
    <w:p>
      <w:pPr>
        <w:pStyle w:val="ListBullet"/>
      </w:pPr>
      <w:r>
        <w:t>Service explanations and what to expect during visits</w:t>
      </w:r>
    </w:p>
    <w:p>
      <w:pPr>
        <w:pStyle w:val="ListBullet"/>
      </w:pPr>
      <w:r>
        <w:t>Practitioner qualifications and areas of interest</w:t>
      </w:r>
    </w:p>
    <w:p>
      <w:pPr>
        <w:pStyle w:val="ListBullet"/>
      </w:pPr>
      <w:r>
        <w:t>Practice policies, procedures, and accessibility information</w:t>
      </w:r>
    </w:p>
    <w:p>
      <w:pPr>
        <w:pStyle w:val="ListBullet"/>
      </w:pPr>
      <w:r>
        <w:t>Community health initiatives and practice involvement</w:t>
      </w:r>
    </w:p>
    <w:p/>
    <w:p>
      <w:r>
        <w:rPr>
          <w:b/>
        </w:rPr>
        <w:t>Healthcare System Navigation:</w:t>
      </w:r>
    </w:p>
    <w:p>
      <w:pPr>
        <w:pStyle w:val="ListBullet"/>
      </w:pPr>
      <w:r>
        <w:t>Medicare benefits and bulk billing explanations</w:t>
      </w:r>
    </w:p>
    <w:p>
      <w:pPr>
        <w:pStyle w:val="ListBullet"/>
      </w:pPr>
      <w:r>
        <w:t>Referral processes and specialist access</w:t>
      </w:r>
    </w:p>
    <w:p>
      <w:pPr>
        <w:pStyle w:val="ListBullet"/>
      </w:pPr>
      <w:r>
        <w:t>Telehealth service information and booking procedures</w:t>
      </w:r>
    </w:p>
    <w:p>
      <w:pPr>
        <w:pStyle w:val="ListBullet"/>
      </w:pPr>
      <w:r>
        <w:t>Emergency care options and when to seek immediate help</w:t>
      </w:r>
    </w:p>
    <w:p/>
    <w:p>
      <w:r>
        <w:rPr>
          <w:b/>
        </w:rPr>
        <w:t>Content Creation Guidelines:</w:t>
      </w:r>
    </w:p>
    <w:p/>
    <w:p>
      <w:r>
        <w:rPr>
          <w:b/>
        </w:rPr>
        <w:t>Evidence-Based Information:</w:t>
      </w:r>
      <w:r>
        <w:t xml:space="preserve"> All health content must be supported by reputable medical sources, current clinical guidelines, and peer-reviewed research.</w:t>
      </w:r>
    </w:p>
    <w:p/>
    <w:p>
      <w:r>
        <w:rPr>
          <w:b/>
        </w:rPr>
        <w:t>General Rather Than Specific:</w:t>
      </w:r>
      <w:r>
        <w:t xml:space="preserve"> Focus on general health information rather than specific treatment advice or outcome promises.</w:t>
      </w:r>
    </w:p>
    <w:p/>
    <w:p>
      <w:r>
        <w:rPr>
          <w:b/>
        </w:rPr>
        <w:t>Disclaimer Integration:</w:t>
      </w:r>
      <w:r>
        <w:t xml:space="preserve"> Include appropriate disclaimers clarifying that content provides general information and doesn't replace professional medical consultation.</w:t>
      </w:r>
    </w:p>
    <w:p/>
    <w:p>
      <w:r>
        <w:rPr>
          <w:b/>
        </w:rPr>
        <w:t>Regular Updates:</w:t>
      </w:r>
      <w:r>
        <w:t xml:space="preserve"> Maintain content freshness by updating medical information as guidelines evolve and adding new topics based on patient needs and seasonal relevance.</w:t>
      </w:r>
    </w:p>
    <w:p/>
    <w:p>
      <w:pPr>
        <w:pStyle w:val="Heading3"/>
        <w:jc w:val="left"/>
      </w:pPr>
      <w:r>
        <w:t>Social Media Strategies (Compliant Approaches)</w:t>
      </w:r>
    </w:p>
    <w:p/>
    <w:p>
      <w:r>
        <w:t>Social media enables community engagement and patient education whilst requiring careful AHPRA compliance management.</w:t>
      </w:r>
    </w:p>
    <w:p/>
    <w:p>
      <w:r>
        <w:rPr>
          <w:b/>
        </w:rPr>
        <w:t>Platform-Specific Strategies:</w:t>
      </w:r>
    </w:p>
    <w:p/>
    <w:p>
      <w:r>
        <w:rPr>
          <w:b/>
        </w:rPr>
        <w:t>Facebook Community Building:</w:t>
      </w:r>
    </w:p>
    <w:p>
      <w:pPr>
        <w:pStyle w:val="ListBullet"/>
      </w:pPr>
      <w:r>
        <w:t>Share general health education posts with links to credible sources</w:t>
      </w:r>
    </w:p>
    <w:p>
      <w:pPr>
        <w:pStyle w:val="ListBullet"/>
      </w:pPr>
      <w:r>
        <w:t>Highlight community health events and practice participation</w:t>
      </w:r>
    </w:p>
    <w:p>
      <w:pPr>
        <w:pStyle w:val="ListBullet"/>
      </w:pPr>
      <w:r>
        <w:t>Post practice updates (new services, extended hours, holiday schedules)</w:t>
      </w:r>
    </w:p>
    <w:p>
      <w:pPr>
        <w:pStyle w:val="ListBullet"/>
      </w:pPr>
      <w:r>
        <w:t>Engage with local community groups and health organisations</w:t>
      </w:r>
    </w:p>
    <w:p/>
    <w:p>
      <w:r>
        <w:rPr>
          <w:b/>
        </w:rPr>
        <w:t>Instagram Visual Health Education:</w:t>
      </w:r>
    </w:p>
    <w:p>
      <w:pPr>
        <w:pStyle w:val="ListBullet"/>
      </w:pPr>
      <w:r>
        <w:t>Infographic-style posts explaining health concepts</w:t>
      </w:r>
    </w:p>
    <w:p>
      <w:pPr>
        <w:pStyle w:val="ListBullet"/>
      </w:pPr>
      <w:r>
        <w:t>Behind-the-scenes practice content (with staff consent)</w:t>
      </w:r>
    </w:p>
    <w:p>
      <w:pPr>
        <w:pStyle w:val="ListBullet"/>
      </w:pPr>
      <w:r>
        <w:t>Community health awareness campaigns</w:t>
      </w:r>
    </w:p>
    <w:p>
      <w:pPr>
        <w:pStyle w:val="ListBullet"/>
      </w:pPr>
      <w:r>
        <w:t>Practice milestone celebrations and team introductions</w:t>
      </w:r>
    </w:p>
    <w:p/>
    <w:p>
      <w:r>
        <w:rPr>
          <w:b/>
        </w:rPr>
        <w:t>LinkedIn Professional Networking:</w:t>
      </w:r>
    </w:p>
    <w:p>
      <w:pPr>
        <w:pStyle w:val="ListBullet"/>
      </w:pPr>
      <w:r>
        <w:t>Share industry insights and continuing education achievements</w:t>
      </w:r>
    </w:p>
    <w:p>
      <w:pPr>
        <w:pStyle w:val="ListBullet"/>
      </w:pPr>
      <w:r>
        <w:t>Connect with local healthcare providers and referral networks</w:t>
      </w:r>
    </w:p>
    <w:p>
      <w:pPr>
        <w:pStyle w:val="ListBullet"/>
      </w:pPr>
      <w:r>
        <w:t>Participate in professional healthcare discussions</w:t>
      </w:r>
    </w:p>
    <w:p>
      <w:pPr>
        <w:pStyle w:val="ListBullet"/>
      </w:pPr>
      <w:r>
        <w:t>Highlight practice involvement in community health initiatives</w:t>
      </w:r>
    </w:p>
    <w:p/>
    <w:p>
      <w:r>
        <w:rPr>
          <w:b/>
        </w:rPr>
        <w:t>Content Guidelines for Compliance:</w:t>
      </w:r>
    </w:p>
    <w:p/>
    <w:p>
      <w:r>
        <w:rPr>
          <w:b/>
        </w:rPr>
        <w:t>Educational Focus:</w:t>
      </w:r>
      <w:r>
        <w:t xml:space="preserve"> Prioritise patient education and community health awareness over practice promotion.</w:t>
      </w:r>
    </w:p>
    <w:p/>
    <w:p>
      <w:r>
        <w:rPr>
          <w:b/>
        </w:rPr>
        <w:t>Professional Tone:</w:t>
      </w:r>
      <w:r>
        <w:t xml:space="preserve"> Maintain professional communication standards whilst being approachable and accessible.</w:t>
      </w:r>
    </w:p>
    <w:p/>
    <w:p>
      <w:r>
        <w:rPr>
          <w:b/>
        </w:rPr>
        <w:t>Privacy Protection:</w:t>
      </w:r>
      <w:r>
        <w:t xml:space="preserve"> Never share patient information, even with consent, and avoid situations that might compromise patient privacy.</w:t>
      </w:r>
    </w:p>
    <w:p/>
    <w:p>
      <w:r>
        <w:rPr>
          <w:b/>
        </w:rPr>
        <w:t>Evidence-Based Sharing:</w:t>
      </w:r>
      <w:r>
        <w:t xml:space="preserve"> Only share content from reputable medical sources and avoid sensationalised health claims.</w:t>
      </w:r>
    </w:p>
    <w:p/>
    <w:p>
      <w:pPr>
        <w:pStyle w:val="Heading3"/>
        <w:jc w:val="left"/>
      </w:pPr>
      <w:r>
        <w:t>Email Marketing for Patient Retention</w:t>
      </w:r>
    </w:p>
    <w:p/>
    <w:p>
      <w:r>
        <w:t>Email marketing delivers exceptional ROI for medical practices, with average returns of $42 for every dollar invested when properly implemented with healthcare compliance considerations.</w:t>
      </w:r>
    </w:p>
    <w:p/>
    <w:p>
      <w:r>
        <w:rPr>
          <w:b/>
        </w:rPr>
        <w:t>Permissible Email Marketing Activities:</w:t>
      </w:r>
    </w:p>
    <w:p/>
    <w:p>
      <w:r>
        <w:rPr>
          <w:b/>
        </w:rPr>
        <w:t>Appointment Reminders:</w:t>
      </w:r>
      <w:r>
        <w:t xml:space="preserve"> Automated reminder systems reduce no-shows by up to 38% whilst improving patient convenience and practice efficiency.</w:t>
      </w:r>
    </w:p>
    <w:p/>
    <w:p>
      <w:r>
        <w:rPr>
          <w:b/>
        </w:rPr>
        <w:t>Health Education Newsletters:</w:t>
      </w:r>
      <w:r>
        <w:t xml:space="preserve"> Monthly or quarterly newsletters featuring seasonal health tips, preventative care information, and practice updates.</w:t>
      </w:r>
    </w:p>
    <w:p/>
    <w:p>
      <w:r>
        <w:rPr>
          <w:b/>
        </w:rPr>
        <w:t>Service Announcements:</w:t>
      </w:r>
      <w:r>
        <w:t xml:space="preserve"> Information about new services, extended hours, temporary schedule changes, or practice enhancements.</w:t>
      </w:r>
    </w:p>
    <w:p/>
    <w:p>
      <w:r>
        <w:rPr>
          <w:b/>
        </w:rPr>
        <w:t>Preventative Care Reminders:</w:t>
      </w:r>
      <w:r>
        <w:t xml:space="preserve"> General reminders about health screenings, vaccination schedules, and chronic disease management without specific patient targeting.</w:t>
      </w:r>
    </w:p>
    <w:p/>
    <w:p>
      <w:r>
        <w:rPr>
          <w:b/>
        </w:rPr>
        <w:t>Email List Building Strategies:</w:t>
      </w:r>
    </w:p>
    <w:p/>
    <w:p>
      <w:r>
        <w:rPr>
          <w:b/>
        </w:rPr>
        <w:t>Website Signup Forms:</w:t>
      </w:r>
      <w:r>
        <w:t xml:space="preserve"> Offer valuable health resources (medication guides, health screening checklists) in exchange for email subscriptions.</w:t>
      </w:r>
    </w:p>
    <w:p/>
    <w:p>
      <w:r>
        <w:rPr>
          <w:b/>
        </w:rPr>
        <w:t>Appointment Booking Integration:</w:t>
      </w:r>
      <w:r>
        <w:t xml:space="preserve"> Include newsletter signup options during online appointment booking with clear value propositions.</w:t>
      </w:r>
    </w:p>
    <w:p/>
    <w:p>
      <w:r>
        <w:rPr>
          <w:b/>
        </w:rPr>
        <w:t>Reception Desk Collection:</w:t>
      </w:r>
      <w:r>
        <w:t xml:space="preserve"> Train reception staff to offer email newsletter subscriptions during patient visits with clear benefits explanation.</w:t>
      </w:r>
    </w:p>
    <w:p/>
    <w:p>
      <w:r>
        <w:rPr>
          <w:b/>
        </w:rPr>
        <w:t>Event-Based Collection:</w:t>
      </w:r>
      <w:r>
        <w:t xml:space="preserve"> Collect email addresses during health screening events, community presentations, or practice open days.</w:t>
      </w:r>
    </w:p>
    <w:p/>
    <w:p>
      <w:r>
        <w:rPr>
          <w:b/>
        </w:rPr>
        <w:t>Compliance Considerations:</w:t>
      </w:r>
    </w:p>
    <w:p/>
    <w:p>
      <w:r>
        <w:rPr>
          <w:b/>
        </w:rPr>
        <w:t>Consent Management:</w:t>
      </w:r>
      <w:r>
        <w:t xml:space="preserve"> Maintain explicit consent records for all email subscribers with easy unsubscribe options in every communication.</w:t>
      </w:r>
    </w:p>
    <w:p/>
    <w:p>
      <w:r>
        <w:rPr>
          <w:b/>
        </w:rPr>
        <w:t>Content Standards:</w:t>
      </w:r>
      <w:r>
        <w:t xml:space="preserve"> Apply the same AHPRA guidelines to email content as other marketing materials, focusing on education rather than promotion.</w:t>
      </w:r>
    </w:p>
    <w:p/>
    <w:p>
      <w:r>
        <w:rPr>
          <w:b/>
        </w:rPr>
        <w:t>Privacy Protection:</w:t>
      </w:r>
      <w:r>
        <w:t xml:space="preserve"> Implement appropriate data security measures and never share patient email addresses with third parties without explicit consent.</w:t>
      </w:r>
    </w:p>
    <w:p/>
    <w:p>
      <w:r>
        <w:rPr>
          <w:b/>
        </w:rPr>
        <w:t>Segmentation Strategies:</w:t>
      </w:r>
      <w:r>
        <w:t xml:space="preserve"> Create appropriate email segments (general health interest, specific conditions, appointment reminders) without revealing sensitive health information.</w:t>
      </w:r>
    </w:p>
    <w:p/>
    <w:p/>
    <w:p>
      <w:pPr>
        <w:jc w:val="center"/>
      </w:pPr>
      <w:r>
        <w:t>__________________________________________________</w:t>
      </w:r>
    </w:p>
    <w:p/>
    <w:p/>
    <w:p>
      <w:pPr>
        <w:pStyle w:val="Heading2"/>
        <w:jc w:val="left"/>
      </w:pPr>
      <w:r>
        <w:t>Specialty-Specific Marketing Approaches</w:t>
      </w:r>
    </w:p>
    <w:p/>
    <w:p>
      <w:pPr>
        <w:pStyle w:val="Heading3"/>
        <w:jc w:val="left"/>
      </w:pPr>
      <w:r>
        <w:t>General Practice Marketing Fundamentals</w:t>
      </w:r>
    </w:p>
    <w:p/>
    <w:p>
      <w:r>
        <w:t>General practices require comprehensive marketing strategies that address diverse patient needs whilst positioning the practice as the primary healthcare coordination point within the community.</w:t>
      </w:r>
    </w:p>
    <w:p/>
    <w:p>
      <w:r>
        <w:rPr>
          <w:b/>
        </w:rPr>
        <w:t>Comprehensive Care Positioning:</w:t>
      </w:r>
    </w:p>
    <w:p/>
    <w:p>
      <w:r>
        <w:t>General practices should emphasise their role as the central hub for patient health management, coordinating specialist referrals, maintaining health records, and providing continuity of care across patient lifespans.</w:t>
      </w:r>
    </w:p>
    <w:p/>
    <w:p>
      <w:r>
        <w:rPr>
          <w:b/>
        </w:rPr>
        <w:t>Key Messaging Elements:</w:t>
      </w:r>
    </w:p>
    <w:p>
      <w:pPr>
        <w:pStyle w:val="ListBullet"/>
      </w:pPr>
      <w:r>
        <w:rPr>
          <w:b/>
        </w:rPr>
        <w:t>Family Healthcare Continuity:</w:t>
      </w:r>
      <w:r>
        <w:t xml:space="preserve"> Highlight multi-generational care capabilities and long-term patient relationships</w:t>
      </w:r>
    </w:p>
    <w:p>
      <w:pPr>
        <w:pStyle w:val="ListBullet"/>
      </w:pPr>
      <w:r>
        <w:rPr>
          <w:b/>
        </w:rPr>
        <w:t>Preventative Care Leadership:</w:t>
      </w:r>
      <w:r>
        <w:t xml:space="preserve"> Position as the primary source for health screening, vaccination programs, and lifestyle counselling</w:t>
      </w:r>
    </w:p>
    <w:p>
      <w:pPr>
        <w:pStyle w:val="ListBullet"/>
      </w:pPr>
      <w:r>
        <w:rPr>
          <w:b/>
        </w:rPr>
        <w:t>Care Coordination Expertise:</w:t>
      </w:r>
      <w:r>
        <w:t xml:space="preserve"> Emphasise specialist referral management, treatment plan coordination, and comprehensive health monitoring</w:t>
      </w:r>
    </w:p>
    <w:p>
      <w:pPr>
        <w:pStyle w:val="ListBullet"/>
      </w:pPr>
      <w:r>
        <w:rPr>
          <w:b/>
        </w:rPr>
        <w:t>Accessibility and Convenience:</w:t>
      </w:r>
      <w:r>
        <w:t xml:space="preserve"> Promote extended hours, multiple consultation options (in-person, telehealth), and efficient appointment systems</w:t>
      </w:r>
    </w:p>
    <w:p/>
    <w:p>
      <w:r>
        <w:rPr>
          <w:b/>
        </w:rPr>
        <w:t>Service Area Marketing:</w:t>
      </w:r>
    </w:p>
    <w:p/>
    <w:p>
      <w:r>
        <w:rPr>
          <w:b/>
        </w:rPr>
        <w:t>Chronic Disease Management:</w:t>
      </w:r>
      <w:r>
        <w:t xml:space="preserve"> Develop content and messaging around diabetes care, cardiovascular health, mental health support, and elderly care coordination.</w:t>
      </w:r>
    </w:p>
    <w:p/>
    <w:p>
      <w:r>
        <w:rPr>
          <w:b/>
        </w:rPr>
        <w:t>Women's Health Services:</w:t>
      </w:r>
      <w:r>
        <w:t xml:space="preserve"> Create targeted content for family planning, prenatal care, women's health screening, and menopause management.</w:t>
      </w:r>
    </w:p>
    <w:p/>
    <w:p>
      <w:r>
        <w:rPr>
          <w:b/>
        </w:rPr>
        <w:t>Men's Health Focus:</w:t>
      </w:r>
      <w:r>
        <w:t xml:space="preserve"> Address men's health screening, mental health awareness, preventative care, and lifestyle health management.</w:t>
      </w:r>
    </w:p>
    <w:p/>
    <w:p>
      <w:r>
        <w:rPr>
          <w:b/>
        </w:rPr>
        <w:t>Children and Family Services:</w:t>
      </w:r>
      <w:r>
        <w:t xml:space="preserve"> Highlight paediatric care, childhood vaccination programs, family health planning, and adolescent health services.</w:t>
      </w:r>
    </w:p>
    <w:p/>
    <w:p>
      <w:pPr>
        <w:pStyle w:val="Heading3"/>
        <w:jc w:val="left"/>
      </w:pPr>
      <w:r>
        <w:t>Specialist Practice Unique Considerations</w:t>
      </w:r>
    </w:p>
    <w:p/>
    <w:p>
      <w:r>
        <w:t>Medical specialists face distinct marketing challenges, including referral dependency, narrow target audiences, and complex treatment explanations whilst maintaining AHPRA compliance.</w:t>
      </w:r>
    </w:p>
    <w:p/>
    <w:p>
      <w:r>
        <w:rPr>
          <w:b/>
        </w:rPr>
        <w:t>Referral Network Development:</w:t>
      </w:r>
    </w:p>
    <w:p/>
    <w:p>
      <w:r>
        <w:t>Specialist practices depend heavily on GP referrals, requiring relationship-building strategies with primary care providers rather than direct patient marketing.</w:t>
      </w:r>
    </w:p>
    <w:p/>
    <w:p>
      <w:r>
        <w:rPr>
          <w:b/>
        </w:rPr>
        <w:t>Professional Network Strategies:</w:t>
      </w:r>
    </w:p>
    <w:p>
      <w:pPr>
        <w:pStyle w:val="ListBullet"/>
      </w:pPr>
      <w:r>
        <w:rPr>
          <w:b/>
        </w:rPr>
        <w:t>Education and Updates:</w:t>
      </w:r>
      <w:r>
        <w:t xml:space="preserve"> Provide referring doctors with current treatment information, new procedure updates, and management protocol changes</w:t>
      </w:r>
    </w:p>
    <w:p>
      <w:pPr>
        <w:pStyle w:val="ListBullet"/>
      </w:pPr>
      <w:r>
        <w:rPr>
          <w:b/>
        </w:rPr>
        <w:t>Communication Excellence:</w:t>
      </w:r>
      <w:r>
        <w:t xml:space="preserve"> Implement efficient referral communication systems, comprehensive reporting, and timely patient feedback to referring practitioners</w:t>
      </w:r>
    </w:p>
    <w:p>
      <w:pPr>
        <w:pStyle w:val="ListBullet"/>
      </w:pPr>
      <w:r>
        <w:rPr>
          <w:b/>
        </w:rPr>
        <w:t>Professional Development:</w:t>
      </w:r>
      <w:r>
        <w:t xml:space="preserve"> Offer continuing education opportunities, case study discussions, and collaborative care protocols</w:t>
      </w:r>
    </w:p>
    <w:p>
      <w:pPr>
        <w:pStyle w:val="ListBullet"/>
      </w:pPr>
      <w:r>
        <w:rPr>
          <w:b/>
        </w:rPr>
        <w:t>Accessibility:</w:t>
      </w:r>
      <w:r>
        <w:t xml:space="preserve"> Maintain efficient referral processing, appropriate wait times, and clear communication about service availability</w:t>
      </w:r>
    </w:p>
    <w:p/>
    <w:p>
      <w:r>
        <w:rPr>
          <w:b/>
        </w:rPr>
        <w:t>Direct Patient Education:</w:t>
      </w:r>
    </w:p>
    <w:p/>
    <w:p>
      <w:r>
        <w:t>Whilst specialists rely on referrals, patient education remains important for treatment compliance, informed consent, and practice reputation.</w:t>
      </w:r>
    </w:p>
    <w:p/>
    <w:p>
      <w:r>
        <w:rPr>
          <w:b/>
        </w:rPr>
        <w:t>Condition-Specific Content:</w:t>
      </w:r>
    </w:p>
    <w:p>
      <w:pPr>
        <w:pStyle w:val="ListBullet"/>
      </w:pPr>
      <w:r>
        <w:rPr>
          <w:b/>
        </w:rPr>
        <w:t>Treatment Explanations:</w:t>
      </w:r>
      <w:r>
        <w:t xml:space="preserve"> Provide clear, accessible explanations of conditions, treatment options, and what patients can expect</w:t>
      </w:r>
    </w:p>
    <w:p>
      <w:pPr>
        <w:pStyle w:val="ListBullet"/>
      </w:pPr>
      <w:r>
        <w:rPr>
          <w:b/>
        </w:rPr>
        <w:t>Preparation Guidelines:</w:t>
      </w:r>
      <w:r>
        <w:t xml:space="preserve"> Help patients prepare for consultations, procedures, and ongoing treatment protocols</w:t>
      </w:r>
    </w:p>
    <w:p>
      <w:pPr>
        <w:pStyle w:val="ListBullet"/>
      </w:pPr>
      <w:r>
        <w:rPr>
          <w:b/>
        </w:rPr>
        <w:t>Outcome Education:</w:t>
      </w:r>
      <w:r>
        <w:t xml:space="preserve"> Explain realistic treatment expectations, recovery timelines, and ongoing management requirements</w:t>
      </w:r>
    </w:p>
    <w:p>
      <w:pPr>
        <w:pStyle w:val="ListBullet"/>
      </w:pPr>
      <w:r>
        <w:rPr>
          <w:b/>
        </w:rPr>
        <w:t>Support Resources:</w:t>
      </w:r>
      <w:r>
        <w:t xml:space="preserve"> Connect patients with relevant support groups, educational resources, and ongoing care coordination</w:t>
      </w:r>
    </w:p>
    <w:p/>
    <w:p>
      <w:pPr>
        <w:pStyle w:val="Heading3"/>
        <w:jc w:val="left"/>
      </w:pPr>
      <w:r>
        <w:t>Telehealth Service Promotion</w:t>
      </w:r>
    </w:p>
    <w:p/>
    <w:p>
      <w:r>
        <w:t>Telehealth represents a permanent addition to Australian healthcare delivery, with sustained demand requiring strategic marketing approaches that address patient education, technical requirements, and service accessibility.</w:t>
      </w:r>
    </w:p>
    <w:p/>
    <w:p>
      <w:r>
        <w:rPr>
          <w:b/>
        </w:rPr>
        <w:t>Telehealth Marketing Fundamentals:</w:t>
      </w:r>
    </w:p>
    <w:p/>
    <w:p>
      <w:r>
        <w:rPr>
          <w:b/>
        </w:rPr>
        <w:t>Service Education:</w:t>
      </w:r>
      <w:r>
        <w:t xml:space="preserve"> Many patients remain unclear about telehealth capabilities, appropriate consultation types, and technical requirements. Educational content should address:</w:t>
      </w:r>
    </w:p>
    <w:p>
      <w:pPr>
        <w:pStyle w:val="ListBullet"/>
      </w:pPr>
      <w:r>
        <w:rPr>
          <w:b/>
        </w:rPr>
        <w:t>Suitable Consultation Types:</w:t>
      </w:r>
      <w:r>
        <w:t xml:space="preserve"> Explain which conditions and follow-up appointments work well via telehealth</w:t>
      </w:r>
    </w:p>
    <w:p>
      <w:pPr>
        <w:pStyle w:val="ListBullet"/>
      </w:pPr>
      <w:r>
        <w:rPr>
          <w:b/>
        </w:rPr>
        <w:t>Technology Requirements:</w:t>
      </w:r>
      <w:r>
        <w:t xml:space="preserve"> Provide clear instructions for accessing telehealth platforms, including technical support resources</w:t>
      </w:r>
    </w:p>
    <w:p>
      <w:pPr>
        <w:pStyle w:val="ListBullet"/>
      </w:pPr>
      <w:r>
        <w:rPr>
          <w:b/>
        </w:rPr>
        <w:t>Consultation Process:</w:t>
      </w:r>
      <w:r>
        <w:t xml:space="preserve"> Outline what patients can expect during telehealth appointments, including preparation requirements</w:t>
      </w:r>
    </w:p>
    <w:p>
      <w:pPr>
        <w:pStyle w:val="ListBullet"/>
      </w:pPr>
      <w:r>
        <w:rPr>
          <w:b/>
        </w:rPr>
        <w:t>Limitation Transparency:</w:t>
      </w:r>
      <w:r>
        <w:t xml:space="preserve"> Clearly communicate when in-person visits are necessary and why</w:t>
      </w:r>
    </w:p>
    <w:p/>
    <w:p>
      <w:r>
        <w:rPr>
          <w:b/>
        </w:rPr>
        <w:t>Accessibility Messaging:</w:t>
      </w:r>
    </w:p>
    <w:p>
      <w:pPr>
        <w:pStyle w:val="ListBullet"/>
      </w:pPr>
      <w:r>
        <w:rPr>
          <w:b/>
        </w:rPr>
        <w:t>Convenience Benefits:</w:t>
      </w:r>
      <w:r>
        <w:t xml:space="preserve"> Highlight reduced travel time, flexible scheduling, and accessibility for patients with mobility challenges</w:t>
      </w:r>
    </w:p>
    <w:p>
      <w:pPr>
        <w:pStyle w:val="ListBullet"/>
      </w:pPr>
      <w:r>
        <w:rPr>
          <w:b/>
        </w:rPr>
        <w:t>Rural and Regional Access:</w:t>
      </w:r>
      <w:r>
        <w:t xml:space="preserve"> Emphasise telehealth's role in providing specialist access to patients in remote areas</w:t>
      </w:r>
    </w:p>
    <w:p>
      <w:pPr>
        <w:pStyle w:val="ListBullet"/>
      </w:pPr>
      <w:r>
        <w:rPr>
          <w:b/>
        </w:rPr>
        <w:t>Infection Control:</w:t>
      </w:r>
      <w:r>
        <w:t xml:space="preserve"> Position telehealth as a safe consultation option during illness or for vulnerable patient populations</w:t>
      </w:r>
    </w:p>
    <w:p>
      <w:pPr>
        <w:pStyle w:val="ListBullet"/>
      </w:pPr>
      <w:r>
        <w:rPr>
          <w:b/>
        </w:rPr>
        <w:t>Work and Family Integration:</w:t>
      </w:r>
      <w:r>
        <w:t xml:space="preserve"> Promote telehealth's compatibility with work schedules and family obligations</w:t>
      </w:r>
    </w:p>
    <w:p/>
    <w:p>
      <w:r>
        <w:rPr>
          <w:b/>
        </w:rPr>
        <w:t>Technical Support Integration:</w:t>
      </w:r>
    </w:p>
    <w:p/>
    <w:p>
      <w:r>
        <w:rPr>
          <w:b/>
        </w:rPr>
        <w:t>Pre-Appointment Support:</w:t>
      </w:r>
      <w:r>
        <w:t xml:space="preserve"> Provide technical assistance for platform access, including practice tutorials, troubleshooting guides, and technical support contact information.</w:t>
      </w:r>
    </w:p>
    <w:p/>
    <w:p>
      <w:r>
        <w:rPr>
          <w:b/>
        </w:rPr>
        <w:t>Platform Optimisation:</w:t>
      </w:r>
      <w:r>
        <w:t xml:space="preserve"> Ensure telehealth platforms are user-friendly, accessible across devices, and integrate seamlessly with appointment booking systems.</w:t>
      </w:r>
    </w:p>
    <w:p/>
    <w:p>
      <w:r>
        <w:rPr>
          <w:b/>
        </w:rPr>
        <w:t>Backup Plans:</w:t>
      </w:r>
      <w:r>
        <w:t xml:space="preserve"> Develop clear protocols for technical difficulties, including phone consultation alternatives and rescheduling procedures.</w:t>
      </w:r>
    </w:p>
    <w:p/>
    <w:p>
      <w:pPr>
        <w:pStyle w:val="Heading3"/>
        <w:jc w:val="left"/>
      </w:pPr>
      <w:r>
        <w:t>Preventative Care Marketing</w:t>
      </w:r>
    </w:p>
    <w:p/>
    <w:p>
      <w:r>
        <w:t>Preventative care marketing requires educational approaches that motivate patient action whilst avoiding fear-based messaging prohibited under AHPRA guidelines.</w:t>
      </w:r>
    </w:p>
    <w:p/>
    <w:p>
      <w:r>
        <w:rPr>
          <w:b/>
        </w:rPr>
        <w:t>Screening Program Promotion:</w:t>
      </w:r>
    </w:p>
    <w:p/>
    <w:p>
      <w:r>
        <w:rPr>
          <w:b/>
        </w:rPr>
        <w:t>Age-Appropriate Messaging:</w:t>
      </w:r>
      <w:r>
        <w:t xml:space="preserve"> Develop targeted content for different age groups (young adult health checks, middle-age screening programs, elderly comprehensive assessments).</w:t>
      </w:r>
    </w:p>
    <w:p/>
    <w:p>
      <w:r>
        <w:rPr>
          <w:b/>
        </w:rPr>
        <w:t>Gender-Specific Programs:</w:t>
      </w:r>
      <w:r>
        <w:t xml:space="preserve"> Create appropriate messaging for cervical screening, breast health checks, prostate health, and men's health assessments.</w:t>
      </w:r>
    </w:p>
    <w:p/>
    <w:p>
      <w:r>
        <w:rPr>
          <w:b/>
        </w:rPr>
        <w:t>Risk Factor Education:</w:t>
      </w:r>
      <w:r>
        <w:t xml:space="preserve"> Provide information about family history considerations, lifestyle factors, and early detection benefits without creating anxiety or fear.</w:t>
      </w:r>
    </w:p>
    <w:p/>
    <w:p>
      <w:r>
        <w:rPr>
          <w:b/>
        </w:rPr>
        <w:t>Community Health Integration:</w:t>
      </w:r>
      <w:r>
        <w:t xml:space="preserve"> Connect individual preventative care with community health outcomes and public health initiatives.</w:t>
      </w:r>
    </w:p>
    <w:p/>
    <w:p>
      <w:r>
        <w:rPr>
          <w:b/>
        </w:rPr>
        <w:t>Lifestyle Medicine Promotion:</w:t>
      </w:r>
    </w:p>
    <w:p/>
    <w:p>
      <w:r>
        <w:rPr>
          <w:b/>
        </w:rPr>
        <w:t>Evidence-Based Approaches:</w:t>
      </w:r>
      <w:r>
        <w:t xml:space="preserve"> Share research-supported information about nutrition, exercise, stress management, and sleep health.</w:t>
      </w:r>
    </w:p>
    <w:p/>
    <w:p>
      <w:r>
        <w:rPr>
          <w:b/>
        </w:rPr>
        <w:t>Practical Implementation:</w:t>
      </w:r>
      <w:r>
        <w:t xml:space="preserve"> Provide actionable advice that patients can implement gradually rather than overwhelming lifestyle change expectations.</w:t>
      </w:r>
    </w:p>
    <w:p/>
    <w:p>
      <w:r>
        <w:rPr>
          <w:b/>
        </w:rPr>
        <w:t>Collaborative Care:</w:t>
      </w:r>
      <w:r>
        <w:t xml:space="preserve"> Position preventative care as a partnership between patient and practitioner rather than prescriptive medical advice.</w:t>
      </w:r>
    </w:p>
    <w:p/>
    <w:p>
      <w:r>
        <w:rPr>
          <w:b/>
        </w:rPr>
        <w:t>Long-Term Health Investment:</w:t>
      </w:r>
      <w:r>
        <w:t xml:space="preserve"> Frame preventative care as investment in future health and quality of life rather than disease avoidance.</w:t>
      </w:r>
    </w:p>
    <w:p/>
    <w:p/>
    <w:p>
      <w:pPr>
        <w:jc w:val="center"/>
      </w:pPr>
      <w:r>
        <w:t>__________________________________________________</w:t>
      </w:r>
    </w:p>
    <w:p/>
    <w:p/>
    <w:p>
      <w:pPr>
        <w:pStyle w:val="Heading2"/>
        <w:jc w:val="left"/>
      </w:pPr>
      <w:r>
        <w:t>Measuring Medical Practice Marketing ROI</w:t>
      </w:r>
    </w:p>
    <w:p/>
    <w:p>
      <w:pPr>
        <w:pStyle w:val="Heading3"/>
        <w:jc w:val="left"/>
      </w:pPr>
      <w:r>
        <w:t>Key Performance Indicators for Medical Practices</w:t>
      </w:r>
    </w:p>
    <w:p/>
    <w:p>
      <w:r>
        <w:t>Medical practice marketing success requires careful measurement using healthcare-specific metrics that align with patient acquisition goals, practice growth objectives, and regulatory compliance requirements.</w:t>
      </w:r>
    </w:p>
    <w:p/>
    <w:p>
      <w:r>
        <w:rPr>
          <w:b/>
        </w:rPr>
        <w:t>Primary KPIs for Patient Acquisition:</w:t>
      </w:r>
    </w:p>
    <w:p/>
    <w:p>
      <w:r>
        <w:rPr>
          <w:b/>
        </w:rPr>
        <w:t>New Patient Bookings:</w:t>
      </w:r>
      <w:r>
        <w:t xml:space="preserve"> Track monthly new patient appointments across different marketing channels to identify the most effective patient acquisition strategies.</w:t>
      </w:r>
    </w:p>
    <w:p/>
    <w:p>
      <w:r>
        <w:rPr>
          <w:b/>
        </w:rPr>
        <w:t>Source Attribution:</w:t>
      </w:r>
      <w:r>
        <w:t xml:space="preserve"> Measure how new patients discovered your practice:</w:t>
      </w:r>
    </w:p>
    <w:p>
      <w:pPr>
        <w:pStyle w:val="ListBullet"/>
      </w:pPr>
      <w:r>
        <w:t>Organic search (Google, Bing)</w:t>
      </w:r>
    </w:p>
    <w:p>
      <w:pPr>
        <w:pStyle w:val="ListBullet"/>
      </w:pPr>
      <w:r>
        <w:t>Local search ("near me" queries)</w:t>
      </w:r>
    </w:p>
    <w:p>
      <w:pPr>
        <w:pStyle w:val="ListBullet"/>
      </w:pPr>
      <w:r>
        <w:t>Google My Business clicks and calls</w:t>
      </w:r>
    </w:p>
    <w:p>
      <w:pPr>
        <w:pStyle w:val="ListBullet"/>
      </w:pPr>
      <w:r>
        <w:t>Website contact forms and online bookings</w:t>
      </w:r>
    </w:p>
    <w:p>
      <w:pPr>
        <w:pStyle w:val="ListBullet"/>
      </w:pPr>
      <w:r>
        <w:t>Referral sources (existing patients, other practices)</w:t>
      </w:r>
    </w:p>
    <w:p>
      <w:pPr>
        <w:pStyle w:val="ListBullet"/>
      </w:pPr>
      <w:r>
        <w:t>Social media engagement and clicks</w:t>
      </w:r>
    </w:p>
    <w:p/>
    <w:p>
      <w:r>
        <w:rPr>
          <w:b/>
        </w:rPr>
        <w:t>Conversion Metrics:</w:t>
      </w:r>
    </w:p>
    <w:p>
      <w:pPr>
        <w:pStyle w:val="ListBullet"/>
      </w:pPr>
      <w:r>
        <w:rPr>
          <w:b/>
        </w:rPr>
        <w:t>Website to Appointment Rate:</w:t>
      </w:r>
      <w:r>
        <w:t xml:space="preserve"> Percentage of website visitors who book appointments</w:t>
      </w:r>
    </w:p>
    <w:p>
      <w:pPr>
        <w:pStyle w:val="ListBullet"/>
      </w:pPr>
      <w:r>
        <w:rPr>
          <w:b/>
        </w:rPr>
        <w:t>Phone Call to Booking Rate:</w:t>
      </w:r>
      <w:r>
        <w:t xml:space="preserve"> Percentage of phone inquiries that result in scheduled appointments</w:t>
      </w:r>
    </w:p>
    <w:p>
      <w:pPr>
        <w:pStyle w:val="ListBullet"/>
      </w:pPr>
      <w:r>
        <w:rPr>
          <w:b/>
        </w:rPr>
        <w:t>Form Submission to Consultation Rate:</w:t>
      </w:r>
      <w:r>
        <w:t xml:space="preserve"> Online inquiry conversion to actual patient visits</w:t>
      </w:r>
    </w:p>
    <w:p/>
    <w:p>
      <w:r>
        <w:rPr>
          <w:b/>
        </w:rPr>
        <w:t>Cost Per Patient Acquisition (CPA):</w:t>
      </w:r>
      <w:r>
        <w:t xml:space="preserve"> Calculate total marketing investment divided by new patients acquired to determine marketing efficiency and budget allocation effectiveness.</w:t>
      </w:r>
    </w:p>
    <w:p/>
    <w:p>
      <w:pPr>
        <w:pStyle w:val="Heading3"/>
        <w:jc w:val="left"/>
      </w:pPr>
      <w:r>
        <w:t>Patient Lifetime Value Calculations</w:t>
      </w:r>
    </w:p>
    <w:p/>
    <w:p>
      <w:r>
        <w:t>Understanding patient lifetime value (PLV) enables strategic marketing investment decisions and long-term practice growth planning.</w:t>
      </w:r>
    </w:p>
    <w:p/>
    <w:p>
      <w:r>
        <w:rPr>
          <w:b/>
        </w:rPr>
        <w:t>PLV Calculation Framework:</w:t>
      </w:r>
    </w:p>
    <w:p/>
    <w:p>
      <w:r>
        <w:rPr>
          <w:b/>
        </w:rPr>
        <w:t>Basic PLV Formula:</w:t>
      </w:r>
    </w:p>
    <w:p>
      <w:r>
        <w:t>PLV = (Average Annual Revenue per Patient) × (Average Patient Relationship Duration) - (Patient Acquisition Cost)</w:t>
      </w:r>
    </w:p>
    <w:p/>
    <w:p>
      <w:r>
        <w:rPr>
          <w:b/>
        </w:rPr>
        <w:t>Comprehensive PLV Analysis:</w:t>
      </w:r>
    </w:p>
    <w:p>
      <w:pPr>
        <w:pStyle w:val="ListBullet"/>
      </w:pPr>
      <w:r>
        <w:rPr>
          <w:b/>
        </w:rPr>
        <w:t>Initial Consultation Revenue:</w:t>
      </w:r>
      <w:r>
        <w:t xml:space="preserve"> Average fee for new patient comprehensive assessments</w:t>
      </w:r>
    </w:p>
    <w:p>
      <w:pPr>
        <w:pStyle w:val="ListBullet"/>
      </w:pPr>
      <w:r>
        <w:rPr>
          <w:b/>
        </w:rPr>
        <w:t>Follow-up Visit Frequency:</w:t>
      </w:r>
      <w:r>
        <w:t xml:space="preserve"> Average annual visits per patient across different age groups and health conditions</w:t>
      </w:r>
    </w:p>
    <w:p>
      <w:pPr>
        <w:pStyle w:val="ListBullet"/>
      </w:pPr>
      <w:r>
        <w:rPr>
          <w:b/>
        </w:rPr>
        <w:t>Preventative Care Revenue:</w:t>
      </w:r>
      <w:r>
        <w:t xml:space="preserve"> Annual health checks, screening procedures, and vaccination income</w:t>
      </w:r>
    </w:p>
    <w:p>
      <w:pPr>
        <w:pStyle w:val="ListBullet"/>
      </w:pPr>
      <w:r>
        <w:rPr>
          <w:b/>
        </w:rPr>
        <w:t>Referral Generation Value:</w:t>
      </w:r>
      <w:r>
        <w:t xml:space="preserve"> Revenue from patients referred by existing patients</w:t>
      </w:r>
    </w:p>
    <w:p>
      <w:pPr>
        <w:pStyle w:val="ListBullet"/>
      </w:pPr>
      <w:r>
        <w:rPr>
          <w:b/>
        </w:rPr>
        <w:t>Family Unit Expansion:</w:t>
      </w:r>
      <w:r>
        <w:t xml:space="preserve"> Additional revenue when patients bring family members to the practice</w:t>
      </w:r>
    </w:p>
    <w:p/>
    <w:p>
      <w:r>
        <w:rPr>
          <w:b/>
        </w:rPr>
        <w:t>Practice-Specific Considerations:</w:t>
      </w:r>
    </w:p>
    <w:p/>
    <w:p>
      <w:r>
        <w:rPr>
          <w:b/>
        </w:rPr>
        <w:t>Bulk Billing vs Private Billing Impact:</w:t>
      </w:r>
      <w:r>
        <w:t xml:space="preserve"> Calculate separate PLV figures for bulk billed and privately billed patients to understand the long-term value of different patient segments.</w:t>
      </w:r>
    </w:p>
    <w:p/>
    <w:p>
      <w:r>
        <w:rPr>
          <w:b/>
        </w:rPr>
        <w:t>Chronic Disease Management:</w:t>
      </w:r>
      <w:r>
        <w:t xml:space="preserve"> Patients with ongoing health conditions typically demonstrate higher lifetime value through regular monitoring, medication management, and coordinated care requirements.</w:t>
      </w:r>
    </w:p>
    <w:p/>
    <w:p>
      <w:r>
        <w:rPr>
          <w:b/>
        </w:rPr>
        <w:t>Preventative Care Engagement:</w:t>
      </w:r>
      <w:r>
        <w:t xml:space="preserve"> Patients who actively participate in preventative care programs show extended relationship duration and higher total lifetime value.</w:t>
      </w:r>
    </w:p>
    <w:p/>
    <w:p>
      <w:r>
        <w:rPr>
          <w:b/>
        </w:rPr>
        <w:t>Age Demographic Variations:</w:t>
      </w:r>
      <w:r>
        <w:t xml:space="preserve"> Younger patients may have lower immediate value but longer relationship duration, whilst older patients might generate higher short-term value with more intensive healthcare needs.</w:t>
      </w:r>
    </w:p>
    <w:p/>
    <w:p>
      <w:pPr>
        <w:pStyle w:val="Heading3"/>
        <w:jc w:val="left"/>
      </w:pPr>
      <w:r>
        <w:t>Cost Per Patient Acquisition Analysis</w:t>
      </w:r>
    </w:p>
    <w:p/>
    <w:p>
      <w:r>
        <w:t>Understanding acquisition costs across different marketing channels enables strategic budget allocation and campaign optimisation.</w:t>
      </w:r>
    </w:p>
    <w:p/>
    <w:p>
      <w:r>
        <w:rPr>
          <w:b/>
        </w:rPr>
        <w:t>Channel-Specific CPA Measurement:</w:t>
      </w:r>
    </w:p>
    <w:p/>
    <w:p>
      <w:r>
        <w:rPr>
          <w:b/>
        </w:rPr>
        <w:t>Digital Marketing Channels:</w:t>
      </w:r>
    </w:p>
    <w:p>
      <w:pPr>
        <w:pStyle w:val="ListBullet"/>
      </w:pPr>
      <w:r>
        <w:rPr>
          <w:b/>
        </w:rPr>
        <w:t>Google Ads:</w:t>
      </w:r>
      <w:r>
        <w:t xml:space="preserve"> Track cost per click, conversion rates, and total cost per new patient acquisition</w:t>
      </w:r>
    </w:p>
    <w:p>
      <w:pPr>
        <w:pStyle w:val="ListBullet"/>
      </w:pPr>
      <w:r>
        <w:rPr>
          <w:b/>
        </w:rPr>
        <w:t>Local SEO:</w:t>
      </w:r>
      <w:r>
        <w:t xml:space="preserve"> Calculate monthly SEO investment against organic search-driven patient acquisitions</w:t>
      </w:r>
    </w:p>
    <w:p>
      <w:pPr>
        <w:pStyle w:val="ListBullet"/>
      </w:pPr>
      <w:r>
        <w:rPr>
          <w:b/>
        </w:rPr>
        <w:t>Social Media Marketing:</w:t>
      </w:r>
      <w:r>
        <w:t xml:space="preserve"> Measure social media advertising spend against patient inquiries and bookings</w:t>
      </w:r>
    </w:p>
    <w:p>
      <w:pPr>
        <w:pStyle w:val="ListBullet"/>
      </w:pPr>
      <w:r>
        <w:rPr>
          <w:b/>
        </w:rPr>
        <w:t>Email Marketing:</w:t>
      </w:r>
      <w:r>
        <w:t xml:space="preserve"> Assess newsletter costs against patient retention and referral generation</w:t>
      </w:r>
    </w:p>
    <w:p/>
    <w:p>
      <w:r>
        <w:rPr>
          <w:b/>
        </w:rPr>
        <w:t>Traditional Marketing Channels:</w:t>
      </w:r>
    </w:p>
    <w:p>
      <w:pPr>
        <w:pStyle w:val="ListBullet"/>
      </w:pPr>
      <w:r>
        <w:rPr>
          <w:b/>
        </w:rPr>
        <w:t>Print Advertising:</w:t>
      </w:r>
      <w:r>
        <w:t xml:space="preserve"> Local newspaper and magazine advertising cost per response</w:t>
      </w:r>
    </w:p>
    <w:p>
      <w:pPr>
        <w:pStyle w:val="ListBullet"/>
      </w:pPr>
      <w:r>
        <w:rPr>
          <w:b/>
        </w:rPr>
        <w:t>Community Event Participation:</w:t>
      </w:r>
      <w:r>
        <w:t xml:space="preserve"> Event costs against new patient acquisition and brand awareness</w:t>
      </w:r>
    </w:p>
    <w:p>
      <w:pPr>
        <w:pStyle w:val="ListBullet"/>
      </w:pPr>
      <w:r>
        <w:rPr>
          <w:b/>
        </w:rPr>
        <w:t>Professional Networking:</w:t>
      </w:r>
      <w:r>
        <w:t xml:space="preserve"> Time and resource investment in referral network development</w:t>
      </w:r>
    </w:p>
    <w:p/>
    <w:p>
      <w:r>
        <w:rPr>
          <w:b/>
        </w:rPr>
        <w:t>CPA Optimisation Strategies:</w:t>
      </w:r>
    </w:p>
    <w:p/>
    <w:p>
      <w:r>
        <w:rPr>
          <w:b/>
        </w:rPr>
        <w:t>Channel Performance Ranking:</w:t>
      </w:r>
      <w:r>
        <w:t xml:space="preserve"> Regularly assess which marketing channels deliver the lowest cost per acquisition whilst maintaining high-quality patient relationships.</w:t>
      </w:r>
    </w:p>
    <w:p/>
    <w:p>
      <w:r>
        <w:rPr>
          <w:b/>
        </w:rPr>
        <w:t>Seasonal Adjustment:</w:t>
      </w:r>
      <w:r>
        <w:t xml:space="preserve"> Account for seasonal variations in patient acquisition costs, particularly for preventative care services and routine health checks.</w:t>
      </w:r>
    </w:p>
    <w:p/>
    <w:p>
      <w:r>
        <w:rPr>
          <w:b/>
        </w:rPr>
        <w:t>Geographic Performance:</w:t>
      </w:r>
      <w:r>
        <w:t xml:space="preserve"> Analyse acquisition costs across different service areas to optimise local marketing investments.</w:t>
      </w:r>
    </w:p>
    <w:p/>
    <w:p>
      <w:r>
        <w:rPr>
          <w:b/>
        </w:rPr>
        <w:t>Quality vs Quantity Balance:</w:t>
      </w:r>
      <w:r>
        <w:t xml:space="preserve"> Ensure low-cost acquisition strategies don't compromise patient quality or long-term relationship development.</w:t>
      </w:r>
    </w:p>
    <w:p/>
    <w:p>
      <w:pPr>
        <w:pStyle w:val="Heading3"/>
        <w:jc w:val="left"/>
      </w:pPr>
      <w:r>
        <w:t>Attribution Modelling for Healthcare</w:t>
      </w:r>
    </w:p>
    <w:p/>
    <w:p>
      <w:r>
        <w:t>Healthcare patient acquisition often involves multiple touchpoints before appointment booking, requiring sophisticated attribution models to understand marketing effectiveness.</w:t>
      </w:r>
    </w:p>
    <w:p/>
    <w:p>
      <w:r>
        <w:rPr>
          <w:b/>
        </w:rPr>
        <w:t>Multi-Touch Attribution Framework:</w:t>
      </w:r>
    </w:p>
    <w:p/>
    <w:p>
      <w:r>
        <w:rPr>
          <w:b/>
        </w:rPr>
        <w:t>First Touch Attribution:</w:t>
      </w:r>
      <w:r>
        <w:t xml:space="preserve"> Identify the initial marketing channel that introduced patients to your practice, valuable for understanding awareness-building effectiveness.</w:t>
      </w:r>
    </w:p>
    <w:p/>
    <w:p>
      <w:r>
        <w:rPr>
          <w:b/>
        </w:rPr>
        <w:t>Last Touch Attribution:</w:t>
      </w:r>
      <w:r>
        <w:t xml:space="preserve"> Track the final interaction before appointment booking to understand conversion drivers and optimize closing strategies.</w:t>
      </w:r>
    </w:p>
    <w:p/>
    <w:p>
      <w:r>
        <w:rPr>
          <w:b/>
        </w:rPr>
        <w:t>Multi-Touch Analysis:</w:t>
      </w:r>
      <w:r>
        <w:t xml:space="preserve"> Understand the complete patient journey from awareness through booking, identifying how different marketing activities work together.</w:t>
      </w:r>
    </w:p>
    <w:p/>
    <w:p>
      <w:r>
        <w:rPr>
          <w:b/>
        </w:rPr>
        <w:t>Healthcare-Specific Attribution Challenges:</w:t>
      </w:r>
    </w:p>
    <w:p/>
    <w:p>
      <w:r>
        <w:rPr>
          <w:b/>
        </w:rPr>
        <w:t>Extended Decision Timeframes:</w:t>
      </w:r>
      <w:r>
        <w:t xml:space="preserve"> Medical decisions often involve research periods, second opinions, and family consultations, creating longer attribution windows than typical consumer purchases.</w:t>
      </w:r>
    </w:p>
    <w:p/>
    <w:p>
      <w:r>
        <w:rPr>
          <w:b/>
        </w:rPr>
        <w:t>Referral Complexity:</w:t>
      </w:r>
      <w:r>
        <w:t xml:space="preserve"> Patient referrals from existing patients or other practices create attribution challenges requiring careful tracking and acknowledgment systems.</w:t>
      </w:r>
    </w:p>
    <w:p/>
    <w:p>
      <w:r>
        <w:rPr>
          <w:b/>
        </w:rPr>
        <w:t>Emergency vs Planned Care:</w:t>
      </w:r>
      <w:r>
        <w:t xml:space="preserve"> Distinguish between emergency patient acquisitions (urgent care needs) and planned healthcare decisions (routine check-ups, elective procedures).</w:t>
      </w:r>
    </w:p>
    <w:p/>
    <w:p>
      <w:r>
        <w:rPr>
          <w:b/>
        </w:rPr>
        <w:t>Privacy Considerations:</w:t>
      </w:r>
      <w:r>
        <w:t xml:space="preserve"> Healthcare attribution must balance marketing effectiveness measurement with patient privacy protection and AHPRA compliance requirements.</w:t>
      </w:r>
    </w:p>
    <w:p/>
    <w:p>
      <w:r>
        <w:rPr>
          <w:b/>
        </w:rPr>
        <w:t>Implementation Strategies:</w:t>
      </w:r>
    </w:p>
    <w:p/>
    <w:p>
      <w:r>
        <w:rPr>
          <w:b/>
        </w:rPr>
        <w:t>CRM Integration:</w:t>
      </w:r>
      <w:r>
        <w:t xml:space="preserve"> Implement patient management systems that track initial contact sources, referral pathways, and marketing channel attribution.</w:t>
      </w:r>
    </w:p>
    <w:p/>
    <w:p>
      <w:r>
        <w:rPr>
          <w:b/>
        </w:rPr>
        <w:t>Phone Call Tracking:</w:t>
      </w:r>
      <w:r>
        <w:t xml:space="preserve"> Use separate phone numbers for different marketing channels to accurately attribute phone-based patient acquisitions.</w:t>
      </w:r>
    </w:p>
    <w:p/>
    <w:p>
      <w:r>
        <w:rPr>
          <w:b/>
        </w:rPr>
        <w:t>Website Analytics Enhancement:</w:t>
      </w:r>
      <w:r>
        <w:t xml:space="preserve"> Implement healthcare-appropriate tracking that measures patient journey progression without compromising privacy.</w:t>
      </w:r>
    </w:p>
    <w:p/>
    <w:p>
      <w:r>
        <w:rPr>
          <w:b/>
        </w:rPr>
        <w:t>Staff Training:</w:t>
      </w:r>
      <w:r>
        <w:t xml:space="preserve"> Train reception and administrative staff to consistently collect source attribution information during patient registration whilst maintaining professional standards.</w:t>
      </w:r>
    </w:p>
    <w:p/>
    <w:p>
      <w:r>
        <w:rPr>
          <w:b/>
        </w:rPr>
        <w:t>ROI Reporting Framework:</w:t>
      </w:r>
    </w:p>
    <w:p/>
    <w:p>
      <w:r>
        <w:rPr>
          <w:b/>
        </w:rPr>
        <w:t>Monthly Performance Reports:</w:t>
      </w:r>
      <w:r>
        <w:t xml:space="preserve"> Create standardized reports showing patient acquisition, cost analysis, lifetime value trends, and channel performance comparisons.</w:t>
      </w:r>
    </w:p>
    <w:p/>
    <w:p>
      <w:r>
        <w:rPr>
          <w:b/>
        </w:rPr>
        <w:t>Quarterly Strategic Reviews:</w:t>
      </w:r>
      <w:r>
        <w:t xml:space="preserve"> Conduct comprehensive analysis of marketing ROI, budget allocation effectiveness, and strategic adjustment recommendations.</w:t>
      </w:r>
    </w:p>
    <w:p/>
    <w:p>
      <w:r>
        <w:rPr>
          <w:b/>
        </w:rPr>
        <w:t>Annual Planning Integration:</w:t>
      </w:r>
      <w:r>
        <w:t xml:space="preserve"> Use ROI data to inform annual marketing budget planning, channel investment decisions, and practice growth strategies.</w:t>
      </w:r>
    </w:p>
    <w:p/>
    <w:p>
      <w:r>
        <w:rPr>
          <w:b/>
        </w:rPr>
        <w:t>Compliance Documentation:</w:t>
      </w:r>
      <w:r>
        <w:t xml:space="preserve"> Maintain appropriate records demonstrating marketing effectiveness whilst protecting patient privacy and maintaining AHPRA compliance standards.</w:t>
      </w:r>
    </w:p>
    <w:p/>
    <w:p/>
    <w:p>
      <w:pPr>
        <w:jc w:val="center"/>
      </w:pPr>
      <w:r>
        <w:t>__________________________________________________</w:t>
      </w:r>
    </w:p>
    <w:p/>
    <w:p/>
    <w:p>
      <w:pPr>
        <w:pStyle w:val="Heading2"/>
        <w:jc w:val="left"/>
      </w:pPr>
      <w:r>
        <w:t>Technology Integration for Medical Practices</w:t>
      </w:r>
    </w:p>
    <w:p/>
    <w:p>
      <w:pPr>
        <w:pStyle w:val="Heading3"/>
        <w:jc w:val="left"/>
      </w:pPr>
      <w:r>
        <w:t>Practice Management System Integration</w:t>
      </w:r>
    </w:p>
    <w:p/>
    <w:p>
      <w:r>
        <w:t>Modern medical practices require seamless integration between marketing activities and clinical operations through sophisticated practice management systems (PMS) that coordinate patient acquisition, care delivery, and administrative efficiency.</w:t>
      </w:r>
    </w:p>
    <w:p/>
    <w:p>
      <w:r>
        <w:rPr>
          <w:b/>
        </w:rPr>
        <w:t>CRM and PMS Coordination:</w:t>
      </w:r>
    </w:p>
    <w:p/>
    <w:p>
      <w:r>
        <w:rPr>
          <w:b/>
        </w:rPr>
        <w:t>Patient Journey Integration:</w:t>
      </w:r>
      <w:r>
        <w:t xml:space="preserve"> Connect marketing touchpoints with clinical records to create comprehensive patient profiles that include initial contact source, communication preferences, and engagement history whilst maintaining privacy compliance.</w:t>
      </w:r>
    </w:p>
    <w:p/>
    <w:p>
      <w:r>
        <w:rPr>
          <w:b/>
        </w:rPr>
        <w:t>Automated Workflow Development:</w:t>
      </w:r>
    </w:p>
    <w:p>
      <w:pPr>
        <w:pStyle w:val="ListBullet"/>
      </w:pPr>
      <w:r>
        <w:rPr>
          <w:b/>
        </w:rPr>
        <w:t>Appointment Confirmation Sequences:</w:t>
      </w:r>
      <w:r>
        <w:t xml:space="preserve"> Integrate marketing automation with appointment booking to provide patients with pre-visit information, practice policies, and preparation instructions</w:t>
      </w:r>
    </w:p>
    <w:p>
      <w:pPr>
        <w:pStyle w:val="ListBullet"/>
      </w:pPr>
      <w:r>
        <w:rPr>
          <w:b/>
        </w:rPr>
        <w:t>Follow-up Care Coordination:</w:t>
      </w:r>
      <w:r>
        <w:t xml:space="preserve"> Develop post-visit communication workflows that include patient education resources, treatment plan summaries, and next appointment scheduling</w:t>
      </w:r>
    </w:p>
    <w:p>
      <w:pPr>
        <w:pStyle w:val="ListBullet"/>
      </w:pPr>
      <w:r>
        <w:rPr>
          <w:b/>
        </w:rPr>
        <w:t>Preventative Care Reminders:</w:t>
      </w:r>
      <w:r>
        <w:t xml:space="preserve"> Create automated systems for health screening notifications, vaccination reminders, and annual check-up scheduling based on patient age, health conditions, and clinical guidelines</w:t>
      </w:r>
    </w:p>
    <w:p/>
    <w:p>
      <w:r>
        <w:rPr>
          <w:b/>
        </w:rPr>
        <w:t>Marketing Attribution Integration:</w:t>
      </w:r>
      <w:r>
        <w:t xml:space="preserve"> Implement systems that track patient acquisition sources within clinical records for ROI measurement whilst maintaining patient confidentiality and regulatory compliance.</w:t>
      </w:r>
    </w:p>
    <w:p/>
    <w:p>
      <w:r>
        <w:rPr>
          <w:b/>
        </w:rPr>
        <w:t>Key Integration Benefits:</w:t>
      </w:r>
    </w:p>
    <w:p>
      <w:pPr>
        <w:pStyle w:val="ListBullet"/>
      </w:pPr>
      <w:r>
        <w:rPr>
          <w:b/>
        </w:rPr>
        <w:t>Efficiency Improvement:</w:t>
      </w:r>
      <w:r>
        <w:t xml:space="preserve"> Reduce administrative burden by automating routine communications and patient management tasks</w:t>
      </w:r>
    </w:p>
    <w:p>
      <w:pPr>
        <w:pStyle w:val="ListBullet"/>
      </w:pPr>
      <w:r>
        <w:rPr>
          <w:b/>
        </w:rPr>
        <w:t>Patient Experience Enhancement:</w:t>
      </w:r>
      <w:r>
        <w:t xml:space="preserve"> Provide consistent, professional communication that improves patient satisfaction and retention</w:t>
      </w:r>
    </w:p>
    <w:p>
      <w:pPr>
        <w:pStyle w:val="ListBullet"/>
      </w:pPr>
      <w:r>
        <w:rPr>
          <w:b/>
        </w:rPr>
        <w:t>Data-Driven Decision Making:</w:t>
      </w:r>
      <w:r>
        <w:t xml:space="preserve"> Generate insights about patient acquisition, retention, and marketing effectiveness using integrated practice data</w:t>
      </w:r>
    </w:p>
    <w:p>
      <w:pPr>
        <w:pStyle w:val="ListBullet"/>
      </w:pPr>
      <w:r>
        <w:rPr>
          <w:b/>
        </w:rPr>
        <w:t>Compliance Assurance:</w:t>
      </w:r>
      <w:r>
        <w:t xml:space="preserve"> Maintain comprehensive records that demonstrate appropriate patient communication and marketing compliance</w:t>
      </w:r>
    </w:p>
    <w:p/>
    <w:p>
      <w:pPr>
        <w:pStyle w:val="Heading3"/>
        <w:jc w:val="left"/>
      </w:pPr>
      <w:r>
        <w:t>Automated Appointment Booking Systems</w:t>
      </w:r>
    </w:p>
    <w:p/>
    <w:p>
      <w:r>
        <w:t>Online appointment booking has become essential for modern medical practices, with 71% of patients preferring digital booking options and practices with online scheduling experiencing 23% higher patient satisfaction rates.</w:t>
      </w:r>
    </w:p>
    <w:p/>
    <w:p>
      <w:r>
        <w:rPr>
          <w:b/>
        </w:rPr>
        <w:t>Booking System Requirements:</w:t>
      </w:r>
    </w:p>
    <w:p/>
    <w:p>
      <w:r>
        <w:rPr>
          <w:b/>
        </w:rPr>
        <w:t>Real-Time Availability:</w:t>
      </w:r>
      <w:r>
        <w:t xml:space="preserve"> Integrate booking systems with practice schedules to show accurate availability whilst maintaining appropriate buffer times for urgent appointments and clinical flexibility.</w:t>
      </w:r>
    </w:p>
    <w:p/>
    <w:p>
      <w:r>
        <w:rPr>
          <w:b/>
        </w:rPr>
        <w:t>Patient Information Collection:</w:t>
      </w:r>
      <w:r>
        <w:t xml:space="preserve"> Design booking forms that collect essential patient information whilst minimising complexity and maintaining privacy compliance:</w:t>
      </w:r>
    </w:p>
    <w:p>
      <w:pPr>
        <w:pStyle w:val="ListBullet"/>
      </w:pPr>
      <w:r>
        <w:rPr>
          <w:b/>
        </w:rPr>
        <w:t>Basic Contact Information:</w:t>
      </w:r>
      <w:r>
        <w:t xml:space="preserve"> Name, phone number, email address with appropriate consent for communication</w:t>
      </w:r>
    </w:p>
    <w:p>
      <w:pPr>
        <w:pStyle w:val="ListBullet"/>
      </w:pPr>
      <w:r>
        <w:rPr>
          <w:b/>
        </w:rPr>
        <w:t>Appointment Purpose:</w:t>
      </w:r>
      <w:r>
        <w:t xml:space="preserve"> General reason for visit to enable appropriate time allocation and practitioner assignment</w:t>
      </w:r>
    </w:p>
    <w:p>
      <w:pPr>
        <w:pStyle w:val="ListBullet"/>
      </w:pPr>
      <w:r>
        <w:rPr>
          <w:b/>
        </w:rPr>
        <w:t>New vs Existing Patient Identification:</w:t>
      </w:r>
      <w:r>
        <w:t xml:space="preserve"> Streamline different booking processes for new patient comprehensive assessments vs routine follow-ups</w:t>
      </w:r>
    </w:p>
    <w:p>
      <w:pPr>
        <w:pStyle w:val="ListBullet"/>
      </w:pPr>
      <w:r>
        <w:rPr>
          <w:b/>
        </w:rPr>
        <w:t>Insurance and Payment Information:</w:t>
      </w:r>
      <w:r>
        <w:t xml:space="preserve"> Medicare details, private insurance information, and payment preferences</w:t>
      </w:r>
    </w:p>
    <w:p/>
    <w:p>
      <w:r>
        <w:rPr>
          <w:b/>
        </w:rPr>
        <w:t>Accessibility and User Experience:</w:t>
      </w:r>
    </w:p>
    <w:p>
      <w:pPr>
        <w:pStyle w:val="ListBullet"/>
      </w:pPr>
      <w:r>
        <w:rPr>
          <w:b/>
        </w:rPr>
        <w:t>Mobile Optimisation:</w:t>
      </w:r>
      <w:r>
        <w:t xml:space="preserve"> Ensure booking systems function effectively across smartphones, tablets, and desktop computers</w:t>
      </w:r>
    </w:p>
    <w:p>
      <w:pPr>
        <w:pStyle w:val="ListBullet"/>
      </w:pPr>
      <w:r>
        <w:rPr>
          <w:b/>
        </w:rPr>
        <w:t>Multilingual Support:</w:t>
      </w:r>
      <w:r>
        <w:t xml:space="preserve"> Provide booking options in languages spoken by your patient community</w:t>
      </w:r>
    </w:p>
    <w:p>
      <w:pPr>
        <w:pStyle w:val="ListBullet"/>
      </w:pPr>
      <w:r>
        <w:rPr>
          <w:b/>
        </w:rPr>
        <w:t>Disability Access:</w:t>
      </w:r>
      <w:r>
        <w:t xml:space="preserve"> Implement booking systems that comply with accessibility standards for patients with visual, hearing, or mobility impairments</w:t>
      </w:r>
    </w:p>
    <w:p>
      <w:pPr>
        <w:pStyle w:val="ListBullet"/>
      </w:pPr>
      <w:r>
        <w:rPr>
          <w:b/>
        </w:rPr>
        <w:t>Technical Support:</w:t>
      </w:r>
      <w:r>
        <w:t xml:space="preserve"> Provide clear contact information for patients experiencing booking difficulties</w:t>
      </w:r>
    </w:p>
    <w:p/>
    <w:p>
      <w:r>
        <w:rPr>
          <w:b/>
        </w:rPr>
        <w:t>Advanced Booking Features:</w:t>
      </w:r>
    </w:p>
    <w:p/>
    <w:p>
      <w:r>
        <w:rPr>
          <w:b/>
        </w:rPr>
        <w:t>Telehealth Integration:</w:t>
      </w:r>
      <w:r>
        <w:t xml:space="preserve"> Enable patients to choose between in-person and telehealth consultations with clear information about suitability for different appointment types.</w:t>
      </w:r>
    </w:p>
    <w:p/>
    <w:p>
      <w:r>
        <w:rPr>
          <w:b/>
        </w:rPr>
        <w:t>Appointment Reminders:</w:t>
      </w:r>
      <w:r>
        <w:t xml:space="preserve"> Automated SMS and email reminders that reduce no-show rates whilst providing appointment preparation information and practice contact details.</w:t>
      </w:r>
    </w:p>
    <w:p/>
    <w:p>
      <w:r>
        <w:rPr>
          <w:b/>
        </w:rPr>
        <w:t>Rescheduling Capabilities:</w:t>
      </w:r>
      <w:r>
        <w:t xml:space="preserve"> Patient-controlled rescheduling options that minimise administrative burden whilst maintaining schedule optimisation.</w:t>
      </w:r>
    </w:p>
    <w:p/>
    <w:p>
      <w:r>
        <w:rPr>
          <w:b/>
        </w:rPr>
        <w:t>Waitlist Management:</w:t>
      </w:r>
      <w:r>
        <w:t xml:space="preserve"> Automated systems that offer earlier appointments when cancellations occur, maximising schedule efficiency and patient convenience.</w:t>
      </w:r>
    </w:p>
    <w:p/>
    <w:p>
      <w:pPr>
        <w:pStyle w:val="Heading3"/>
        <w:jc w:val="left"/>
      </w:pPr>
      <w:r>
        <w:t>Patient Communication Platforms</w:t>
      </w:r>
    </w:p>
    <w:p/>
    <w:p>
      <w:r>
        <w:t>Effective patient communication platforms enhance practice efficiency, improve patient satisfaction, and support ongoing relationship development whilst maintaining AHPRA compliance and privacy protection.</w:t>
      </w:r>
    </w:p>
    <w:p/>
    <w:p>
      <w:r>
        <w:rPr>
          <w:b/>
        </w:rPr>
        <w:t>Multi-Channel Communication Strategy:</w:t>
      </w:r>
    </w:p>
    <w:p/>
    <w:p>
      <w:r>
        <w:rPr>
          <w:b/>
        </w:rPr>
        <w:t>Email Communication Systems:</w:t>
      </w:r>
    </w:p>
    <w:p>
      <w:pPr>
        <w:pStyle w:val="ListBullet"/>
      </w:pPr>
      <w:r>
        <w:rPr>
          <w:b/>
        </w:rPr>
        <w:t>Appointment Confirmations:</w:t>
      </w:r>
      <w:r>
        <w:t xml:space="preserve"> Professional email confirmations that include appointment details, location information, parking instructions, and preparation requirements</w:t>
      </w:r>
    </w:p>
    <w:p>
      <w:pPr>
        <w:pStyle w:val="ListBullet"/>
      </w:pPr>
      <w:r>
        <w:rPr>
          <w:b/>
        </w:rPr>
        <w:t>Health Education Delivery:</w:t>
      </w:r>
      <w:r>
        <w:t xml:space="preserve"> AHPRA-compliant educational content delivery that supports patient health awareness and preventative care engagement</w:t>
      </w:r>
    </w:p>
    <w:p>
      <w:pPr>
        <w:pStyle w:val="ListBullet"/>
      </w:pPr>
      <w:r>
        <w:rPr>
          <w:b/>
        </w:rPr>
        <w:t>Practice Updates:</w:t>
      </w:r>
      <w:r>
        <w:t xml:space="preserve"> Professional communication about schedule changes, new services, seasonal health information, and practice policies</w:t>
      </w:r>
    </w:p>
    <w:p>
      <w:pPr>
        <w:pStyle w:val="ListBullet"/>
      </w:pPr>
      <w:r>
        <w:rPr>
          <w:b/>
        </w:rPr>
        <w:t>Post-Visit Follow-up:</w:t>
      </w:r>
      <w:r>
        <w:t xml:space="preserve"> Appropriate follow-up communications that maintain patient connection without providing specific medical advice</w:t>
      </w:r>
    </w:p>
    <w:p/>
    <w:p>
      <w:r>
        <w:rPr>
          <w:b/>
        </w:rPr>
        <w:t>SMS/Text Messaging:</w:t>
      </w:r>
    </w:p>
    <w:p>
      <w:pPr>
        <w:pStyle w:val="ListBullet"/>
      </w:pPr>
      <w:r>
        <w:rPr>
          <w:b/>
        </w:rPr>
        <w:t>Appointment Reminders:</w:t>
      </w:r>
      <w:r>
        <w:t xml:space="preserve"> Brief, professional SMS reminders sent 24-48 hours before appointments to reduce no-shows</w:t>
      </w:r>
    </w:p>
    <w:p>
      <w:pPr>
        <w:pStyle w:val="ListBullet"/>
      </w:pPr>
      <w:r>
        <w:rPr>
          <w:b/>
        </w:rPr>
        <w:t>Urgent Practice Updates:</w:t>
      </w:r>
      <w:r>
        <w:t xml:space="preserve"> Time-sensitive communications about schedule changes, emergency closures, or important practice information</w:t>
      </w:r>
    </w:p>
    <w:p>
      <w:pPr>
        <w:pStyle w:val="ListBullet"/>
      </w:pPr>
      <w:r>
        <w:rPr>
          <w:b/>
        </w:rPr>
        <w:t>Medication Reminders:</w:t>
      </w:r>
      <w:r>
        <w:t xml:space="preserve"> General medication compliance reminders for patients enrolled in chronic disease management programs</w:t>
      </w:r>
    </w:p>
    <w:p>
      <w:pPr>
        <w:pStyle w:val="ListBullet"/>
      </w:pPr>
      <w:r>
        <w:rPr>
          <w:b/>
        </w:rPr>
        <w:t>Health Screening Alerts:</w:t>
      </w:r>
      <w:r>
        <w:t xml:space="preserve"> Preventative care reminders for age-appropriate health checks and screening programs</w:t>
      </w:r>
    </w:p>
    <w:p/>
    <w:p>
      <w:r>
        <w:rPr>
          <w:b/>
        </w:rPr>
        <w:t>Patient Portal Integration:</w:t>
      </w:r>
    </w:p>
    <w:p/>
    <w:p>
      <w:r>
        <w:rPr>
          <w:b/>
        </w:rPr>
        <w:t>Secure Messaging:</w:t>
      </w:r>
      <w:r>
        <w:t xml:space="preserve"> HIPAA-compliant communication systems that enable secure patient-practice communication for non-urgent inquiries, test result discussions, and administrative questions.</w:t>
      </w:r>
    </w:p>
    <w:p/>
    <w:p>
      <w:r>
        <w:rPr>
          <w:b/>
        </w:rPr>
        <w:t>Document Sharing:</w:t>
      </w:r>
      <w:r>
        <w:t xml:space="preserve"> Secure systems for sharing patient education materials, test results, treatment plans, and referral information whilst maintaining privacy protection.</w:t>
      </w:r>
    </w:p>
    <w:p/>
    <w:p>
      <w:r>
        <w:rPr>
          <w:b/>
        </w:rPr>
        <w:t>Appointment Management:</w:t>
      </w:r>
      <w:r>
        <w:t xml:space="preserve"> Patient-controlled appointment viewing, rescheduling, and cancellation capabilities that reduce administrative workload.</w:t>
      </w:r>
    </w:p>
    <w:p/>
    <w:p>
      <w:r>
        <w:rPr>
          <w:b/>
        </w:rPr>
        <w:t>Health Record Access:</w:t>
      </w:r>
      <w:r>
        <w:t xml:space="preserve"> Appropriate patient access to personal health information, test results, and treatment history within regulatory compliance frameworks.</w:t>
      </w:r>
    </w:p>
    <w:p/>
    <w:p>
      <w:pPr>
        <w:pStyle w:val="Heading3"/>
        <w:jc w:val="left"/>
      </w:pPr>
      <w:r>
        <w:t>Communication Platform Selection Criteria</w:t>
      </w:r>
    </w:p>
    <w:p/>
    <w:p>
      <w:r>
        <w:rPr>
          <w:b/>
        </w:rPr>
        <w:t>Compliance Requirements:</w:t>
      </w:r>
    </w:p>
    <w:p>
      <w:pPr>
        <w:pStyle w:val="ListBullet"/>
      </w:pPr>
      <w:r>
        <w:rPr>
          <w:b/>
        </w:rPr>
        <w:t>Privacy Protection:</w:t>
      </w:r>
      <w:r>
        <w:t xml:space="preserve"> Ensure all communication platforms meet Australian privacy legislation requirements and healthcare-specific confidentiality standards</w:t>
      </w:r>
    </w:p>
    <w:p>
      <w:pPr>
        <w:pStyle w:val="ListBullet"/>
      </w:pPr>
      <w:r>
        <w:rPr>
          <w:b/>
        </w:rPr>
        <w:t>Data Security:</w:t>
      </w:r>
      <w:r>
        <w:t xml:space="preserve"> Implement platforms with appropriate encryption, access controls, and audit trail capabilities</w:t>
      </w:r>
    </w:p>
    <w:p>
      <w:pPr>
        <w:pStyle w:val="ListBullet"/>
      </w:pPr>
      <w:r>
        <w:rPr>
          <w:b/>
        </w:rPr>
        <w:t>AHPRA Compliance:</w:t>
      </w:r>
      <w:r>
        <w:t xml:space="preserve"> Verify that communication tools support compliant patient interaction without enabling inappropriate medical advice delivery</w:t>
      </w:r>
    </w:p>
    <w:p>
      <w:pPr>
        <w:pStyle w:val="ListBullet"/>
      </w:pPr>
      <w:r>
        <w:rPr>
          <w:b/>
        </w:rPr>
        <w:t>Integration Capabilities:</w:t>
      </w:r>
      <w:r>
        <w:t xml:space="preserve"> Select platforms that integrate effectively with existing practice management systems and clinical workflows</w:t>
      </w:r>
    </w:p>
    <w:p/>
    <w:p>
      <w:r>
        <w:rPr>
          <w:b/>
        </w:rPr>
        <w:t>Patient Experience Considerations:</w:t>
      </w:r>
    </w:p>
    <w:p>
      <w:pPr>
        <w:pStyle w:val="ListBullet"/>
      </w:pPr>
      <w:r>
        <w:rPr>
          <w:b/>
        </w:rPr>
        <w:t>Ease of Use:</w:t>
      </w:r>
      <w:r>
        <w:t xml:space="preserve"> Choose platforms that accommodate patients with varying technical capabilities and preferences</w:t>
      </w:r>
    </w:p>
    <w:p>
      <w:pPr>
        <w:pStyle w:val="ListBullet"/>
      </w:pPr>
      <w:r>
        <w:rPr>
          <w:b/>
        </w:rPr>
        <w:t>Accessibility:</w:t>
      </w:r>
      <w:r>
        <w:t xml:space="preserve"> Ensure communication tools work effectively for patients with disabilities or language barriers</w:t>
      </w:r>
    </w:p>
    <w:p>
      <w:pPr>
        <w:pStyle w:val="ListBullet"/>
      </w:pPr>
      <w:r>
        <w:rPr>
          <w:b/>
        </w:rPr>
        <w:t>Multi-Device Compatibility:</w:t>
      </w:r>
      <w:r>
        <w:t xml:space="preserve"> Implement systems that function across smartphones, tablets, computers, and different operating systems</w:t>
      </w:r>
    </w:p>
    <w:p>
      <w:pPr>
        <w:pStyle w:val="ListBullet"/>
      </w:pPr>
      <w:r>
        <w:rPr>
          <w:b/>
        </w:rPr>
        <w:t>Technical Support:</w:t>
      </w:r>
      <w:r>
        <w:t xml:space="preserve"> Provide adequate patient support for communication platform usage and troubleshooting</w:t>
      </w:r>
    </w:p>
    <w:p/>
    <w:p>
      <w:r>
        <w:rPr>
          <w:b/>
        </w:rPr>
        <w:t>Practice Efficiency Benefits:</w:t>
      </w:r>
    </w:p>
    <w:p>
      <w:pPr>
        <w:pStyle w:val="ListBullet"/>
      </w:pPr>
      <w:r>
        <w:rPr>
          <w:b/>
        </w:rPr>
        <w:t>Workflow Integration:</w:t>
      </w:r>
      <w:r>
        <w:t xml:space="preserve"> Select tools that enhance rather than complicate existing practice workflows and administrative processes</w:t>
      </w:r>
    </w:p>
    <w:p>
      <w:pPr>
        <w:pStyle w:val="ListBullet"/>
      </w:pPr>
      <w:r>
        <w:rPr>
          <w:b/>
        </w:rPr>
        <w:t>Staff Training Requirements:</w:t>
      </w:r>
      <w:r>
        <w:t xml:space="preserve"> Consider implementation complexity and ongoing training needs for practice team members</w:t>
      </w:r>
    </w:p>
    <w:p>
      <w:pPr>
        <w:pStyle w:val="ListBullet"/>
      </w:pPr>
      <w:r>
        <w:rPr>
          <w:b/>
        </w:rPr>
        <w:t>Cost Effectiveness:</w:t>
      </w:r>
      <w:r>
        <w:t xml:space="preserve"> Evaluate platform costs against efficiency gains and patient satisfaction improvements</w:t>
      </w:r>
    </w:p>
    <w:p>
      <w:pPr>
        <w:pStyle w:val="ListBullet"/>
      </w:pPr>
      <w:r>
        <w:rPr>
          <w:b/>
        </w:rPr>
        <w:t>Scalability:</w:t>
      </w:r>
      <w:r>
        <w:t xml:space="preserve"> Choose systems that can grow with practice expansion and evolving communication needs</w:t>
      </w:r>
    </w:p>
    <w:p/>
    <w:p/>
    <w:p>
      <w:pPr>
        <w:jc w:val="center"/>
      </w:pPr>
      <w:r>
        <w:t>__________________________________________________</w:t>
      </w:r>
    </w:p>
    <w:p/>
    <w:p/>
    <w:p>
      <w:pPr>
        <w:pStyle w:val="Heading2"/>
        <w:jc w:val="left"/>
      </w:pPr>
      <w:r>
        <w:t>Future-Proofing Medical Practice Marketing</w:t>
      </w:r>
    </w:p>
    <w:p/>
    <w:p>
      <w:pPr>
        <w:pStyle w:val="Heading3"/>
        <w:jc w:val="left"/>
      </w:pPr>
      <w:r>
        <w:t>Emerging Healthcare Marketing Trends</w:t>
      </w:r>
    </w:p>
    <w:p/>
    <w:p>
      <w:r>
        <w:t>The healthcare marketing landscape continues evolving rapidly, driven by technological advancement, changing patient expectations, and regulatory adaptations. Medical practices must anticipate and prepare for emerging trends to maintain competitive positioning whilst ensuring ongoing compliance.</w:t>
      </w:r>
    </w:p>
    <w:p/>
    <w:p>
      <w:r>
        <w:rPr>
          <w:b/>
        </w:rPr>
        <w:t>AI-Powered Patient Engagement:</w:t>
      </w:r>
    </w:p>
    <w:p/>
    <w:p>
      <w:r>
        <w:t>Artificial intelligence is transforming patient communication through chatbots, predictive analytics, and personalised health information delivery. However, healthcare AI implementation requires careful consideration of AHPRA compliance, patient privacy, and clinical appropriateness.</w:t>
      </w:r>
    </w:p>
    <w:p/>
    <w:p>
      <w:r>
        <w:rPr>
          <w:b/>
        </w:rPr>
        <w:t>Compliant AI Applications:</w:t>
      </w:r>
    </w:p>
    <w:p>
      <w:pPr>
        <w:pStyle w:val="ListBullet"/>
      </w:pPr>
      <w:r>
        <w:rPr>
          <w:b/>
        </w:rPr>
        <w:t>Appointment Scheduling Assistance:</w:t>
      </w:r>
      <w:r>
        <w:t xml:space="preserve"> AI chatbots that handle routine booking inquiries whilst directing complex questions to human staff</w:t>
      </w:r>
    </w:p>
    <w:p>
      <w:pPr>
        <w:pStyle w:val="ListBullet"/>
      </w:pPr>
      <w:r>
        <w:rPr>
          <w:b/>
        </w:rPr>
        <w:t>Health Education Personalisation:</w:t>
      </w:r>
      <w:r>
        <w:t xml:space="preserve"> AI systems that deliver tailored educational content based on patient demographics and health interests without providing specific medical advice</w:t>
      </w:r>
    </w:p>
    <w:p>
      <w:pPr>
        <w:pStyle w:val="ListBullet"/>
      </w:pPr>
      <w:r>
        <w:rPr>
          <w:b/>
        </w:rPr>
        <w:t>Operational Efficiency:</w:t>
      </w:r>
      <w:r>
        <w:t xml:space="preserve"> AI-powered systems for appointment optimisation, staff scheduling, and resource allocation that improve practice efficiency without patient-facing medical advice</w:t>
      </w:r>
    </w:p>
    <w:p>
      <w:pPr>
        <w:pStyle w:val="ListBullet"/>
      </w:pPr>
      <w:r>
        <w:rPr>
          <w:b/>
        </w:rPr>
        <w:t>Communication Enhancement:</w:t>
      </w:r>
      <w:r>
        <w:t xml:space="preserve"> AI tools that assist staff with professional communication whilst maintaining human oversight and clinical judgment</w:t>
      </w:r>
    </w:p>
    <w:p/>
    <w:p>
      <w:r>
        <w:rPr>
          <w:b/>
        </w:rPr>
        <w:t>Voice Search Optimisation:</w:t>
      </w:r>
    </w:p>
    <w:p/>
    <w:p>
      <w:r>
        <w:t>Voice search adoption continues growing, with 55% of households expected to own smart speakers by 2025. Medical practices must optimise for voice queries whilst maintaining AHPRA compliance.</w:t>
      </w:r>
    </w:p>
    <w:p/>
    <w:p>
      <w:r>
        <w:rPr>
          <w:b/>
        </w:rPr>
        <w:t>Voice Search Strategy Elements:</w:t>
      </w:r>
    </w:p>
    <w:p>
      <w:pPr>
        <w:pStyle w:val="ListBullet"/>
      </w:pPr>
      <w:r>
        <w:rPr>
          <w:b/>
        </w:rPr>
        <w:t>Natural Language Optimisation:</w:t>
      </w:r>
      <w:r>
        <w:t xml:space="preserve"> Develop content that matches conversational search patterns ("Find a GP near me who bulk bills")</w:t>
      </w:r>
    </w:p>
    <w:p>
      <w:pPr>
        <w:pStyle w:val="ListBullet"/>
      </w:pPr>
      <w:r>
        <w:rPr>
          <w:b/>
        </w:rPr>
        <w:t>Local Search Enhancement:</w:t>
      </w:r>
      <w:r>
        <w:t xml:space="preserve"> Optimise for location-based voice searches with clear practice information and service descriptions</w:t>
      </w:r>
    </w:p>
    <w:p>
      <w:pPr>
        <w:pStyle w:val="ListBullet"/>
      </w:pPr>
      <w:r>
        <w:rPr>
          <w:b/>
        </w:rPr>
        <w:t>FAQ Content Development:</w:t>
      </w:r>
      <w:r>
        <w:t xml:space="preserve"> Create comprehensive frequently asked questions that address common patient inquiries in conversational formats</w:t>
      </w:r>
    </w:p>
    <w:p>
      <w:pPr>
        <w:pStyle w:val="ListBullet"/>
      </w:pPr>
      <w:r>
        <w:rPr>
          <w:b/>
        </w:rPr>
        <w:t>Featured Snippet Targeting:</w:t>
      </w:r>
      <w:r>
        <w:t xml:space="preserve"> Structure content to appear in voice search results through clear, concise answers to common healthcare questions</w:t>
      </w:r>
    </w:p>
    <w:p/>
    <w:p>
      <w:pPr>
        <w:pStyle w:val="Heading3"/>
        <w:jc w:val="left"/>
      </w:pPr>
      <w:r>
        <w:t>Regulatory Change Preparation</w:t>
      </w:r>
    </w:p>
    <w:p/>
    <w:p>
      <w:r>
        <w:t>Healthcare marketing regulations continue evolving in response to technological advancement and changing communication methods. Practices must maintain flexibility whilst ensuring ongoing compliance.</w:t>
      </w:r>
    </w:p>
    <w:p/>
    <w:p>
      <w:r>
        <w:rPr>
          <w:b/>
        </w:rPr>
        <w:t>Regulatory Monitoring Systems:</w:t>
      </w:r>
    </w:p>
    <w:p/>
    <w:p>
      <w:r>
        <w:rPr>
          <w:b/>
        </w:rPr>
        <w:t>AHPRA Guideline Updates:</w:t>
      </w:r>
      <w:r>
        <w:t xml:space="preserve"> Implement systematic monitoring of regulatory changes, including subscription to official updates and professional development activities focused on compliance evolution.</w:t>
      </w:r>
    </w:p>
    <w:p/>
    <w:p>
      <w:r>
        <w:rPr>
          <w:b/>
        </w:rPr>
        <w:t>Industry Association Engagement:</w:t>
      </w:r>
      <w:r>
        <w:t xml:space="preserve"> Participate in medical association communications, professional development programs, and industry forums that provide regulatory guidance and peer learning opportunities.</w:t>
      </w:r>
    </w:p>
    <w:p/>
    <w:p>
      <w:r>
        <w:rPr>
          <w:b/>
        </w:rPr>
        <w:t>Legal and Professional Consultation:</w:t>
      </w:r>
      <w:r>
        <w:t xml:space="preserve"> Maintain relationships with healthcare marketing professionals who understand evolving compliance requirements and can provide guidance on complex situations.</w:t>
      </w:r>
    </w:p>
    <w:p/>
    <w:p>
      <w:r>
        <w:rPr>
          <w:b/>
        </w:rPr>
        <w:t>Compliance Audit Systems:</w:t>
      </w:r>
      <w:r>
        <w:t xml:space="preserve"> Conduct regular internal audits of marketing activities, online presence, and communication protocols to ensure ongoing regulatory alignment.</w:t>
      </w:r>
    </w:p>
    <w:p/>
    <w:p>
      <w:pPr>
        <w:pStyle w:val="Heading3"/>
        <w:jc w:val="left"/>
      </w:pPr>
      <w:r>
        <w:t>Technology Adoption Strategies</w:t>
      </w:r>
    </w:p>
    <w:p/>
    <w:p>
      <w:r>
        <w:t>Strategic technology adoption enables medical practices to enhance patient service, improve operational efficiency, and maintain competitive positioning whilst managing implementation complexity and compliance requirements.</w:t>
      </w:r>
    </w:p>
    <w:p/>
    <w:p>
      <w:r>
        <w:rPr>
          <w:b/>
        </w:rPr>
        <w:t>Implementation Planning Framework:</w:t>
      </w:r>
    </w:p>
    <w:p/>
    <w:p>
      <w:r>
        <w:rPr>
          <w:b/>
        </w:rPr>
        <w:t>Phased Technology Integration:</w:t>
      </w:r>
      <w:r>
        <w:t xml:space="preserve"> Implement new technologies gradually to minimise disruption, enable staff adaptation, and ensure proper training and compliance integration.</w:t>
      </w:r>
    </w:p>
    <w:p/>
    <w:p>
      <w:r>
        <w:rPr>
          <w:b/>
        </w:rPr>
        <w:t>Staff Development Investment:</w:t>
      </w:r>
      <w:r>
        <w:t xml:space="preserve"> Prioritise comprehensive training programs that enable team members to effectively use new technologies whilst maintaining professional standards and patient care quality.</w:t>
      </w:r>
    </w:p>
    <w:p/>
    <w:p>
      <w:r>
        <w:rPr>
          <w:b/>
        </w:rPr>
        <w:t>Patient Communication:</w:t>
      </w:r>
      <w:r>
        <w:t xml:space="preserve"> Clearly communicate technology changes to patients, including benefits, usage instructions, and alternative options for patients who prefer traditional communication methods.</w:t>
      </w:r>
    </w:p>
    <w:p/>
    <w:p>
      <w:r>
        <w:rPr>
          <w:b/>
        </w:rPr>
        <w:t>Compliance Integration:</w:t>
      </w:r>
      <w:r>
        <w:t xml:space="preserve"> Ensure all new technologies align with AHPRA requirements, privacy legislation, and professional standards before implementation.</w:t>
      </w:r>
    </w:p>
    <w:p/>
    <w:p>
      <w:r>
        <w:rPr>
          <w:b/>
        </w:rPr>
        <w:t>Emerging Technology Evaluation:</w:t>
      </w:r>
    </w:p>
    <w:p/>
    <w:p>
      <w:r>
        <w:rPr>
          <w:b/>
        </w:rPr>
        <w:t>Telehealth Enhancement:</w:t>
      </w:r>
      <w:r>
        <w:t xml:space="preserve"> Continue developing telehealth capabilities with improved video quality, patient experience, and integration with practice management systems.</w:t>
      </w:r>
    </w:p>
    <w:p/>
    <w:p>
      <w:r>
        <w:rPr>
          <w:b/>
        </w:rPr>
        <w:t>Mobile Health Applications:</w:t>
      </w:r>
      <w:r>
        <w:t xml:space="preserve"> Evaluate patient app opportunities for appointment management, health education, and communication whilst maintaining appropriate clinical boundaries.</w:t>
      </w:r>
    </w:p>
    <w:p/>
    <w:p>
      <w:r>
        <w:rPr>
          <w:b/>
        </w:rPr>
        <w:t>Wearable Technology Integration:</w:t>
      </w:r>
      <w:r>
        <w:t xml:space="preserve"> Prepare for patient-generated health data integration from fitness trackers and health monitoring devices within appropriate clinical and privacy frameworks.</w:t>
      </w:r>
    </w:p>
    <w:p/>
    <w:p>
      <w:r>
        <w:rPr>
          <w:b/>
        </w:rPr>
        <w:t>Data Analytics Advancement:</w:t>
      </w:r>
      <w:r>
        <w:t xml:space="preserve"> Implement sophisticated analytics tools that provide practice insights whilst protecting patient privacy and maintaining regulatory compliance.</w:t>
      </w:r>
    </w:p>
    <w:p/>
    <w:p>
      <w:r>
        <w:rPr>
          <w:b/>
        </w:rPr>
        <w:t>Strategic Innovation Balance:</w:t>
      </w:r>
    </w:p>
    <w:p/>
    <w:p>
      <w:r>
        <w:t>Modern medical practices must balance innovation adoption with professional standards, patient safety, and regulatory compliance. Success requires thoughtful implementation that prioritises patient care whilst leveraging technology to enhance rather than replace human clinical judgment and professional relationships.</w:t>
      </w:r>
    </w:p>
    <w:p/>
    <w:p>
      <w:r>
        <w:t>Focus on technologies that genuinely improve patient outcomes, practice efficiency, and care quality rather than adopting innovations simply for competitive appearance. Maintain patient choice by offering both traditional and digital communication options, ensuring that technological advancement enhances accessibility rather than creating barriers for any patient population.</w:t>
      </w:r>
    </w:p>
    <w:p/>
    <w:p>
      <w:r>
        <w:rPr>
          <w:b/>
        </w:rPr>
        <w:t>Long-Term Strategic Planning:</w:t>
      </w:r>
    </w:p>
    <w:p/>
    <w:p>
      <w:r>
        <w:t>Develop five-year technology roadmaps that align with practice growth objectives, patient demographic changes, and emerging healthcare delivery models. Regular strategic reviews should assess technology ROI, patient satisfaction impact, and competitive positioning whilst ensuring that innovation supports rather than compromises the fundamental physician-patient relationship that remains central to quality healthcare delivery.</w:t>
      </w:r>
    </w:p>
    <w:p/>
    <w:p/>
    <w:p>
      <w:pPr>
        <w:jc w:val="center"/>
      </w:pPr>
      <w:r>
        <w:t>__________________________________________________</w:t>
      </w:r>
    </w:p>
    <w:p/>
    <w:p/>
    <w:p>
      <w:r>
        <w:rPr>
          <w:i/>
        </w:rPr>
        <w:t>This comprehensive guide provides Australian medical practices with strategic frameworks for ethical, compliant, and effective digital marketing. For personalised implementation guidance, contact Luna Digital Marketing for a compliant medical practice marketing consultation.</w:t>
      </w:r>
    </w:p>
    <w:p/>
    <w:p>
      <w:r>
        <w:rPr>
          <w:b/>
        </w:rPr>
        <w:t>Director Natasha Chandra concludes:</w:t>
      </w:r>
      <w:r>
        <w:t xml:space="preserve"> </w:t>
      </w:r>
      <w:r>
        <w:rPr>
          <w:i/>
        </w:rPr>
        <w:t>"Medical practice marketing success lies in building genuine patient trust through education, accessibility, and exceptional care experiences. Technology and marketing strategies are tools that support, but never replace, the fundamental commitment to patient welfare that defines quality healthcare delivery."</w:t>
      </w:r>
    </w:p>
    <w:p/>
    <w:p/>
    <w:p>
      <w:pPr>
        <w:jc w:val="center"/>
      </w:pPr>
      <w:r>
        <w:t>__________________________________________________</w:t>
      </w:r>
    </w:p>
    <w:p/>
    <w:p/>
    <w:p>
      <w:pPr>
        <w:pStyle w:val="Heading2"/>
        <w:jc w:val="left"/>
      </w:pPr>
      <w:r>
        <w:t>About Luna Digital Marketing</w:t>
      </w:r>
    </w:p>
    <w:p/>
    <w:p>
      <w:r>
        <w:t>Luna Digital Marketing specialises in compliant digital marketing strategies for Australian professional services, including medical practices, legal firms, and other regulated industries. Our team understands the unique compliance requirements, ethical considerations, and strategic opportunities that define professional services marketing.</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Services for Medical Practices:</w:t>
      </w:r>
    </w:p>
    <w:p>
      <w:pPr>
        <w:pStyle w:val="ListBullet"/>
      </w:pPr>
      <w:r>
        <w:t>AHPRA-compliant digital marketing strategies</w:t>
      </w:r>
    </w:p>
    <w:p>
      <w:pPr>
        <w:pStyle w:val="ListBullet"/>
      </w:pPr>
      <w:r>
        <w:t>Medical practice website design and optimisation</w:t>
      </w:r>
    </w:p>
    <w:p>
      <w:pPr>
        <w:pStyle w:val="ListBullet"/>
      </w:pPr>
      <w:r>
        <w:t>Healthcare content marketing and patient education</w:t>
      </w:r>
    </w:p>
    <w:p>
      <w:pPr>
        <w:pStyle w:val="ListBullet"/>
      </w:pPr>
      <w:r>
        <w:t>Local SEO for medical practices</w:t>
      </w:r>
    </w:p>
    <w:p>
      <w:pPr>
        <w:pStyle w:val="ListBullet"/>
      </w:pPr>
      <w:r>
        <w:t>Patient acquisition and retention systems</w:t>
      </w:r>
    </w:p>
    <w:p>
      <w:pPr>
        <w:pStyle w:val="ListBullet"/>
      </w:pPr>
      <w:r>
        <w:t>Practice management technology integration</w:t>
      </w:r>
    </w:p>
    <w:p>
      <w:pPr>
        <w:pStyle w:val="ListBullet"/>
      </w:pPr>
      <w:r>
        <w:t>Compliance training and ongoing support</w:t>
      </w:r>
    </w:p>
    <w:p/>
    <w:p>
      <w:r>
        <w:rPr>
          <w:i/>
        </w:rPr>
        <w:t>Ensuring your medical practice marketing maintains the highest professional standards whilst delivering measurable growth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