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Visual Content and Media Standards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Visual Content and Media Standards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Document ID: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DWS-SOP-VISUAL-001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**Approved By:**</w:t>
            </w:r>
          </w:p>
        </w:tc>
        <w:tc>
          <w:tcPr>
            <w:tcW w:type="dxa" w:w="4320"/>
          </w:tcPr>
          <w:p>
            <w:r>
              <w:t>Craig Cottle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26-Aug-2025</w:t>
            </w:r>
          </w:p>
        </w:tc>
      </w:tr>
      <w:tr>
        <w:tc>
          <w:tcPr>
            <w:tcW w:type="dxa" w:w="4320"/>
          </w:tcPr>
          <w:p>
            <w:r>
              <w:t>**Next Review Date:**</w:t>
            </w:r>
          </w:p>
        </w:tc>
        <w:tc>
          <w:tcPr>
            <w:tcW w:type="dxa" w:w="4320"/>
          </w:tcPr>
          <w:p>
            <w:r>
              <w:t>26-Feb-2026</w:t>
            </w:r>
          </w:p>
        </w:tc>
      </w:tr>
    </w:tbl>
    <w:p/>
    <w:p/>
    <w:p>
      <w:r>
        <w:t>---</w:t>
      </w:r>
    </w:p>
    <w:p/>
    <w:p>
      <w:pPr>
        <w:pStyle w:val="Heading2"/>
      </w:pPr>
      <w:r>
        <w:t>1.0 Purpose</w:t>
      </w:r>
    </w:p>
    <w:p/>
    <w:p>
      <w:r>
        <w:t>This Standard Operating Procedure (SOP) establishes comprehensive standards for visual content and media asset management within the Autonomous Agentic Marketing System. With 43% of marketers identifying consistent high-quality visual content creation as their biggest challenge and visual content generating 94% more views than text-only content, this SOP implements systematic approaches to ensure brand consistency, professional quality, and optimal performance across all visual marketing communications.</w:t>
      </w:r>
    </w:p>
    <w:p/>
    <w:p>
      <w:pPr>
        <w:pStyle w:val="Heading2"/>
      </w:pPr>
      <w:r>
        <w:t>2.0 Scope</w:t>
      </w:r>
    </w:p>
    <w:p/>
    <w:p>
      <w:r>
        <w:t>This SOP applies to all visual content and media assets, including:</w:t>
      </w:r>
    </w:p>
    <w:p>
      <w:pPr>
        <w:pStyle w:val="ListBullet"/>
      </w:pPr>
      <w:r>
        <w:t>Digital asset creation, management, and distribution</w:t>
      </w:r>
    </w:p>
    <w:p>
      <w:pPr>
        <w:pStyle w:val="ListBullet"/>
      </w:pPr>
      <w:r>
        <w:t>Brand consistency across visual communications</w:t>
      </w:r>
    </w:p>
    <w:p>
      <w:pPr>
        <w:pStyle w:val="ListBullet"/>
      </w:pPr>
      <w:r>
        <w:t>Image optimisation for web and social media platforms</w:t>
      </w:r>
    </w:p>
    <w:p>
      <w:pPr>
        <w:pStyle w:val="ListBullet"/>
      </w:pPr>
      <w:r>
        <w:t>Video content standards and technical specifications</w:t>
      </w:r>
    </w:p>
    <w:p>
      <w:pPr>
        <w:pStyle w:val="ListBullet"/>
      </w:pPr>
      <w:r>
        <w:t>Infographic and data visualisation guidelines</w:t>
      </w:r>
    </w:p>
    <w:p>
      <w:pPr>
        <w:pStyle w:val="ListBullet"/>
      </w:pPr>
      <w:r>
        <w:t>Digital asset management (DAM) system administration</w:t>
      </w:r>
    </w:p>
    <w:p/>
    <w:p>
      <w:pPr>
        <w:pStyle w:val="Heading2"/>
      </w:pPr>
      <w:r>
        <w:t>3.0 Definitions</w:t>
      </w:r>
    </w:p>
    <w:p/>
    <w:p>
      <w:pPr>
        <w:pStyle w:val="ListBullet"/>
      </w:pPr>
      <w:r>
        <w:t>**Digital Asset Management (DAM):** Centralised system for storing, organising, and distributing visual content with version control and brand compliance</w:t>
      </w:r>
    </w:p>
    <w:p>
      <w:pPr>
        <w:pStyle w:val="ListBullet"/>
      </w:pPr>
      <w:r>
        <w:t>**Brand Guidelines:** Comprehensive visual standards ensuring consistent representation across all marketing materials and platforms</w:t>
      </w:r>
    </w:p>
    <w:p>
      <w:pPr>
        <w:pStyle w:val="ListBullet"/>
      </w:pPr>
      <w:r>
        <w:t>**Visual Hierarchy:** Strategic arrangement of visual elements to guide audience attention and support content objectives</w:t>
      </w:r>
    </w:p>
    <w:p>
      <w:pPr>
        <w:pStyle w:val="ListBullet"/>
      </w:pPr>
      <w:r>
        <w:t>**Content Delivery Network (CDN):** Automated system ensuring optimised visual content distribution across digital platforms</w:t>
      </w:r>
    </w:p>
    <w:p>
      <w:pPr>
        <w:pStyle w:val="ListBullet"/>
      </w:pPr>
      <w:r>
        <w:t>**Brand Compliance Score:** Measurement system (0-100) evaluating visual content adherence to established brand standards</w:t>
      </w:r>
    </w:p>
    <w:p>
      <w:pPr>
        <w:pStyle w:val="ListBullet"/>
      </w:pPr>
      <w:r>
        <w:t>**Asset Optimisation:** Technical process ensuring visual content meets platform-specific requirements for performance and quality</w:t>
      </w:r>
    </w:p>
    <w:p/>
    <w:p>
      <w:pPr>
        <w:pStyle w:val="Heading2"/>
      </w:pPr>
      <w:r>
        <w:t>4.0 Procedures</w:t>
      </w:r>
    </w:p>
    <w:p/>
    <w:p>
      <w:pPr>
        <w:pStyle w:val="Heading3"/>
      </w:pPr>
      <w:r>
        <w:t>4.1 Procedure: Brand Visual Identity Standards</w:t>
      </w:r>
    </w:p>
    <w:p/>
    <w:p>
      <w:r>
        <w:t>Establish consistent visual representation across all marketing communications.</w:t>
      </w:r>
    </w:p>
    <w:p/>
    <w:p>
      <w:pPr>
        <w:pStyle w:val="Heading3"/>
      </w:pPr>
      <w:r>
        <w:t>**Step 1: Brand Guidelines Implementation**</w:t>
      </w:r>
    </w:p>
    <w:p>
      <w:r>
        <w:t>Apply comprehensive brand standards to all visual content creation:</w:t>
      </w:r>
    </w:p>
    <w:p/>
    <w:p>
      <w:pPr>
        <w:pStyle w:val="ListNumber"/>
      </w:pPr>
      <w:r>
        <w:t>**Logo Usage Standards:**</w:t>
      </w:r>
    </w:p>
    <w:p>
      <w:pPr>
        <w:pStyle w:val="ListBullet"/>
      </w:pPr>
      <w:r>
        <w:t>**Primary Logo Applications:** Use official DWS logo with proper spacing and sizing requirements</w:t>
      </w:r>
    </w:p>
    <w:p>
      <w:pPr>
        <w:pStyle w:val="ListBullet"/>
      </w:pPr>
      <w:r>
        <w:t>**Logo Variations:** Apply appropriate logo versions for different backgrounds and applications</w:t>
      </w:r>
    </w:p>
    <w:p>
      <w:pPr>
        <w:pStyle w:val="ListBullet"/>
      </w:pPr>
      <w:r>
        <w:t>**Minimum Size Requirements:** Maintain legibility with 20mm minimum width for print, 120px for digital</w:t>
      </w:r>
    </w:p>
    <w:p>
      <w:pPr>
        <w:pStyle w:val="ListBullet"/>
      </w:pPr>
      <w:r>
        <w:t>**Prohibited Modifications:** Document unacceptable logo alterations, distortions, and usage contexts</w:t>
      </w:r>
    </w:p>
    <w:p/>
    <w:p>
      <w:pPr>
        <w:pStyle w:val="ListNumber"/>
      </w:pPr>
      <w:r>
        <w:t>**Colour Palette Management:**</w:t>
      </w:r>
    </w:p>
    <w:p>
      <w:pPr>
        <w:pStyle w:val="ListBullet"/>
      </w:pPr>
      <w:r>
        <w:t>**Primary Brand Colours:** Implement consistent colour codes (HEX, RGB, CMYK) across all platforms</w:t>
      </w:r>
    </w:p>
    <w:p>
      <w:pPr>
        <w:pStyle w:val="ListBullet"/>
      </w:pPr>
      <w:r>
        <w:t>**Secondary Colour Applications:** Define supporting colour usage for visual hierarchy and emphasis</w:t>
      </w:r>
    </w:p>
    <w:p>
      <w:pPr>
        <w:pStyle w:val="ListBullet"/>
      </w:pPr>
      <w:r>
        <w:t>**Accessibility Compliance:** Ensure colour contrast ratios meet WCAG 2.1 AA standards for readability</w:t>
      </w:r>
    </w:p>
    <w:p>
      <w:pPr>
        <w:pStyle w:val="ListBullet"/>
      </w:pPr>
      <w:r>
        <w:t>**Colour Psychology Integration:** Apply colour meanings strategically to support content messaging and brand perception</w:t>
      </w:r>
    </w:p>
    <w:p/>
    <w:p>
      <w:pPr>
        <w:pStyle w:val="Heading3"/>
      </w:pPr>
      <w:r>
        <w:t>**Step 2: Typography and Text Integration**</w:t>
      </w:r>
    </w:p>
    <w:p>
      <w:r>
        <w:t>Establish consistent text presentation within visual content:</w:t>
      </w:r>
    </w:p>
    <w:p/>
    <w:p>
      <w:pPr>
        <w:pStyle w:val="ListNumber"/>
      </w:pPr>
      <w:r>
        <w:t>**Typography Hierarchy:**</w:t>
      </w:r>
    </w:p>
    <w:p>
      <w:pPr>
        <w:pStyle w:val="ListBullet"/>
      </w:pPr>
      <w:r>
        <w:t>**Primary Typefaces:** Use approved brand fonts for headlines, body text, and accent applications</w:t>
      </w:r>
    </w:p>
    <w:p>
      <w:pPr>
        <w:pStyle w:val="ListBullet"/>
      </w:pPr>
      <w:r>
        <w:t>**Font Pairing Guidelines:** Combine typefaces effectively while maintaining brand consistency</w:t>
      </w:r>
    </w:p>
    <w:p>
      <w:pPr>
        <w:pStyle w:val="ListBullet"/>
      </w:pPr>
      <w:r>
        <w:t>**Text Sizing Standards:** Apply consistent font sizes and spacing across different content formats</w:t>
      </w:r>
    </w:p>
    <w:p>
      <w:pPr>
        <w:pStyle w:val="ListBullet"/>
      </w:pPr>
      <w:r>
        <w:t>**Readability Requirements:** Ensure text legibility across devices and platform viewing conditions</w:t>
      </w:r>
    </w:p>
    <w:p/>
    <w:p>
      <w:pPr>
        <w:pStyle w:val="ListNumber"/>
      </w:pPr>
      <w:r>
        <w:t>**Text and Visual Integration:**</w:t>
      </w:r>
    </w:p>
    <w:p>
      <w:pPr>
        <w:pStyle w:val="ListBullet"/>
      </w:pPr>
      <w:r>
        <w:t>**Content Balance:** Maintain appropriate text-to-visual ratios for optimal engagement and comprehension</w:t>
      </w:r>
    </w:p>
    <w:p>
      <w:pPr>
        <w:pStyle w:val="ListBullet"/>
      </w:pPr>
      <w:r>
        <w:t>**Text Placement Standards:** Position text elements for maximum readability without compromising visual appeal</w:t>
      </w:r>
    </w:p>
    <w:p>
      <w:pPr>
        <w:pStyle w:val="ListBullet"/>
      </w:pPr>
      <w:r>
        <w:t>**Multilingual Considerations:** Account for text expansion and cultural considerations in visual design</w:t>
      </w:r>
    </w:p>
    <w:p>
      <w:pPr>
        <w:pStyle w:val="ListBullet"/>
      </w:pPr>
      <w:r>
        <w:t>**Brand Voice Visualisation:** Ensure visual design reflects and reinforces brand personality and messaging tone</w:t>
      </w:r>
    </w:p>
    <w:p/>
    <w:p>
      <w:pPr>
        <w:pStyle w:val="Heading3"/>
      </w:pPr>
      <w:r>
        <w:t>4.2 Procedure: Digital Asset Creation Standards</w:t>
      </w:r>
    </w:p>
    <w:p/>
    <w:p>
      <w:r>
        <w:t>Implement systematic approaches to producing high-quality visual content.</w:t>
      </w:r>
    </w:p>
    <w:p/>
    <w:p>
      <w:pPr>
        <w:pStyle w:val="Heading3"/>
      </w:pPr>
      <w:r>
        <w:t>**Step 1: Image Creation and Optimisation**</w:t>
      </w:r>
    </w:p>
    <w:p>
      <w:r>
        <w:t>Establish technical and creative standards for image production:</w:t>
      </w:r>
    </w:p>
    <w:p/>
    <w:p>
      <w:pPr>
        <w:pStyle w:val="ListNumber"/>
      </w:pPr>
      <w:r>
        <w:t>**Technical Specifications:**</w:t>
      </w:r>
    </w:p>
    <w:p>
      <w:pPr>
        <w:pStyle w:val="ListBullet"/>
      </w:pPr>
      <w:r>
        <w:t>**Resolution Requirements:** Maintain minimum 300 DPI for print materials, optimised resolution for web applications</w:t>
      </w:r>
    </w:p>
    <w:p>
      <w:pPr>
        <w:pStyle w:val="ListBullet"/>
      </w:pPr>
      <w:r>
        <w:t>**File Format Standards:** Use JPEG for photographs, PNG for graphics with transparency, SVG for scalable logos</w:t>
      </w:r>
    </w:p>
    <w:p>
      <w:pPr>
        <w:pStyle w:val="ListBullet"/>
      </w:pPr>
      <w:r>
        <w:t>**Colour Space Management:** Apply sRGB for web content, CMYK for print materials</w:t>
      </w:r>
    </w:p>
    <w:p>
      <w:pPr>
        <w:pStyle w:val="ListBullet"/>
      </w:pPr>
      <w:r>
        <w:t>**File Size Optimisation:** Balance image quality with loading performance for web applications</w:t>
      </w:r>
    </w:p>
    <w:p/>
    <w:p>
      <w:pPr>
        <w:pStyle w:val="ListNumber"/>
      </w:pPr>
      <w:r>
        <w:t>**Creative Quality Standards:**</w:t>
      </w:r>
    </w:p>
    <w:p>
      <w:pPr>
        <w:pStyle w:val="ListBullet"/>
      </w:pPr>
      <w:r>
        <w:t>**Professional Photography:** Use high-quality original photography or licensed stock images meeting brand standards</w:t>
      </w:r>
    </w:p>
    <w:p>
      <w:pPr>
        <w:pStyle w:val="ListBullet"/>
      </w:pPr>
      <w:r>
        <w:t>**Image Composition:** Apply rule of thirds, leading lines, and visual balance principles</w:t>
      </w:r>
    </w:p>
    <w:p>
      <w:pPr>
        <w:pStyle w:val="ListBullet"/>
      </w:pPr>
      <w:r>
        <w:t>**Brand Integration:** Incorporate brand elements naturally without compromising image quality or message clarity</w:t>
      </w:r>
    </w:p>
    <w:p>
      <w:pPr>
        <w:pStyle w:val="ListBullet"/>
      </w:pPr>
      <w:r>
        <w:t>**Cultural Sensitivity:** Ensure visual content appropriateness for diverse audiences and global markets</w:t>
      </w:r>
    </w:p>
    <w:p/>
    <w:p>
      <w:pPr>
        <w:pStyle w:val="Heading3"/>
      </w:pPr>
      <w:r>
        <w:t>**Step 2: Video Content Standards**</w:t>
      </w:r>
    </w:p>
    <w:p>
      <w:r>
        <w:t>Develop comprehensive guidelines for video production and optimisation:</w:t>
      </w:r>
    </w:p>
    <w:p/>
    <w:p>
      <w:pPr>
        <w:pStyle w:val="ListNumber"/>
      </w:pPr>
      <w:r>
        <w:t>**Video Production Requirements:**</w:t>
      </w:r>
    </w:p>
    <w:p>
      <w:pPr>
        <w:pStyle w:val="ListBullet"/>
      </w:pPr>
      <w:r>
        <w:t>**Resolution Standards:** Minimum 1080p HD for professional content, 4K for premium applications</w:t>
      </w:r>
    </w:p>
    <w:p>
      <w:pPr>
        <w:pStyle w:val="ListBullet"/>
      </w:pPr>
      <w:r>
        <w:t>**Aspect Ratio Guidelines:** 16:9 for YouTube and web, 1:1 for Instagram, 9:16 for Stories and TikTok</w:t>
      </w:r>
    </w:p>
    <w:p>
      <w:pPr>
        <w:pStyle w:val="ListBullet"/>
      </w:pPr>
      <w:r>
        <w:t>**Audio Quality:** Professional audio recording with noise reduction and consistent levels throughout</w:t>
      </w:r>
    </w:p>
    <w:p>
      <w:pPr>
        <w:pStyle w:val="ListBullet"/>
      </w:pPr>
      <w:r>
        <w:t>**Brand Integration:** Incorporate logo, colours, and brand elements consistently across video content</w:t>
      </w:r>
    </w:p>
    <w:p/>
    <w:p>
      <w:pPr>
        <w:pStyle w:val="ListNumber"/>
      </w:pPr>
      <w:r>
        <w:t>**Technical Optimisation:**</w:t>
      </w:r>
    </w:p>
    <w:p>
      <w:pPr>
        <w:pStyle w:val="ListBullet"/>
      </w:pPr>
      <w:r>
        <w:t>**Compression Standards:** Balance file size with quality for efficient distribution and loading</w:t>
      </w:r>
    </w:p>
    <w:p>
      <w:pPr>
        <w:pStyle w:val="ListBullet"/>
      </w:pPr>
      <w:r>
        <w:t>**Platform-Specific Formatting:** Optimise videos for specific platform requirements and viewing behaviours</w:t>
      </w:r>
    </w:p>
    <w:p>
      <w:pPr>
        <w:pStyle w:val="ListBullet"/>
      </w:pPr>
      <w:r>
        <w:t>**Subtitle and Accessibility:** Include closed captions and audio descriptions for accessibility compliance</w:t>
      </w:r>
    </w:p>
    <w:p>
      <w:pPr>
        <w:pStyle w:val="ListBullet"/>
      </w:pPr>
      <w:r>
        <w:t>**Thumbnail Creation:** Design compelling, brand-consistent thumbnails that drive engagement and clicks</w:t>
      </w:r>
    </w:p>
    <w:p/>
    <w:p>
      <w:pPr>
        <w:pStyle w:val="Heading3"/>
      </w:pPr>
      <w:r>
        <w:t>4.3 Procedure: Platform-Specific Optimisation</w:t>
      </w:r>
    </w:p>
    <w:p/>
    <w:p>
      <w:r>
        <w:t>Adapt visual content for optimal performance across different digital platforms.</w:t>
      </w:r>
    </w:p>
    <w:p/>
    <w:p>
      <w:pPr>
        <w:pStyle w:val="Heading3"/>
      </w:pPr>
      <w:r>
        <w:t>**Step 1: Social Media Platform Standards**</w:t>
      </w:r>
    </w:p>
    <w:p>
      <w:r>
        <w:t>Customise visual content for platform-specific requirements and audience behaviours:</w:t>
      </w:r>
    </w:p>
    <w:p/>
    <w:p>
      <w:pPr>
        <w:pStyle w:val="ListNumber"/>
      </w:pPr>
      <w:r>
        <w:t>**Platform Specifications:**</w:t>
      </w:r>
    </w:p>
    <w:p>
      <w:pPr>
        <w:pStyle w:val="ListBullet"/>
      </w:pPr>
      <w:r>
        <w:t>**Facebook:** 1200x630px for shared links, 1080x1080px for posts, 1200x675px for events</w:t>
      </w:r>
    </w:p>
    <w:p>
      <w:pPr>
        <w:pStyle w:val="ListBullet"/>
      </w:pPr>
      <w:r>
        <w:t>**Instagram:** 1080x1080px for feed posts, 1080x1920px for Stories, 1080x1350px for portraits</w:t>
      </w:r>
    </w:p>
    <w:p>
      <w:pPr>
        <w:pStyle w:val="ListBullet"/>
      </w:pPr>
      <w:r>
        <w:t>**LinkedIn:** 1200x627px for shared content, 1584x396px for company page headers</w:t>
      </w:r>
    </w:p>
    <w:p>
      <w:pPr>
        <w:pStyle w:val="ListBullet"/>
      </w:pPr>
      <w:r>
        <w:t>**Twitter:** 1200x675px for cards, 1500x500px for header images</w:t>
      </w:r>
    </w:p>
    <w:p/>
    <w:p>
      <w:pPr>
        <w:pStyle w:val="ListNumber"/>
      </w:pPr>
      <w:r>
        <w:t>**Content Adaptation Strategy:**</w:t>
      </w:r>
    </w:p>
    <w:p>
      <w:pPr>
        <w:pStyle w:val="ListBullet"/>
      </w:pPr>
      <w:r>
        <w:t>**Visual Storytelling:** Adapt content narrative for platform-specific viewing patterns and engagement expectations</w:t>
      </w:r>
    </w:p>
    <w:p>
      <w:pPr>
        <w:pStyle w:val="ListBullet"/>
      </w:pPr>
      <w:r>
        <w:t>**Text Overlay Optimisation:** Adjust text placement and sizing for mobile viewing and platform algorithms</w:t>
      </w:r>
    </w:p>
    <w:p>
      <w:pPr>
        <w:pStyle w:val="ListBullet"/>
      </w:pPr>
      <w:r>
        <w:t>**Hashtag Integration:** Include platform-appropriate hashtags without compromising visual design</w:t>
      </w:r>
    </w:p>
    <w:p>
      <w:pPr>
        <w:pStyle w:val="ListBullet"/>
      </w:pPr>
      <w:r>
        <w:t>**Call-to-Action Placement:** Position CTAs strategically for platform-specific user behaviour patterns</w:t>
      </w:r>
    </w:p>
    <w:p/>
    <w:p>
      <w:pPr>
        <w:pStyle w:val="Heading3"/>
      </w:pPr>
      <w:r>
        <w:t>**Step 2: Web and Email Optimisation**</w:t>
      </w:r>
    </w:p>
    <w:p>
      <w:r>
        <w:t>Optimise visual content for website and email marketing applications:</w:t>
      </w:r>
    </w:p>
    <w:p/>
    <w:p>
      <w:pPr>
        <w:pStyle w:val="ListNumber"/>
      </w:pPr>
      <w:r>
        <w:t>**Website Integration:**</w:t>
      </w:r>
    </w:p>
    <w:p>
      <w:pPr>
        <w:pStyle w:val="ListBullet"/>
      </w:pPr>
      <w:r>
        <w:t>**Page Load Optimisation:** Compress images while maintaining quality for fast loading times</w:t>
      </w:r>
    </w:p>
    <w:p>
      <w:pPr>
        <w:pStyle w:val="ListBullet"/>
      </w:pPr>
      <w:r>
        <w:t>**Responsive Design:** Ensure visual content scales appropriately across desktop, tablet, and mobile devices</w:t>
      </w:r>
    </w:p>
    <w:p>
      <w:pPr>
        <w:pStyle w:val="ListBullet"/>
      </w:pPr>
      <w:r>
        <w:t>**SEO Integration:** Include appropriate alt text, file naming, and schema markup for search optimisation</w:t>
      </w:r>
    </w:p>
    <w:p>
      <w:pPr>
        <w:pStyle w:val="ListBullet"/>
      </w:pPr>
      <w:r>
        <w:t>**User Experience Enhancement:** Use visual content to guide navigation and support content comprehension</w:t>
      </w:r>
    </w:p>
    <w:p/>
    <w:p>
      <w:pPr>
        <w:pStyle w:val="ListNumber"/>
      </w:pPr>
      <w:r>
        <w:t>**Email Marketing Standards:**</w:t>
      </w:r>
    </w:p>
    <w:p>
      <w:pPr>
        <w:pStyle w:val="ListBullet"/>
      </w:pPr>
      <w:r>
        <w:t>**File Size Limits:** Maintain total email size under 100KB for optimal deliverability</w:t>
      </w:r>
    </w:p>
    <w:p>
      <w:pPr>
        <w:pStyle w:val="ListBullet"/>
      </w:pPr>
      <w:r>
        <w:t>**Alternative Text:** Provide descriptive alt text for images in case of blocking by email clients</w:t>
      </w:r>
    </w:p>
    <w:p>
      <w:pPr>
        <w:pStyle w:val="ListBullet"/>
      </w:pPr>
      <w:r>
        <w:t>**Mobile Optimisation:** Design visuals for primary mobile email consumption patterns</w:t>
      </w:r>
    </w:p>
    <w:p>
      <w:pPr>
        <w:pStyle w:val="ListBullet"/>
      </w:pPr>
      <w:r>
        <w:t>**Brand Consistency:** Maintain visual brand standards within email template constraints and requirements</w:t>
      </w:r>
    </w:p>
    <w:p/>
    <w:p>
      <w:pPr>
        <w:pStyle w:val="Heading3"/>
      </w:pPr>
      <w:r>
        <w:t>4.4 Procedure: Digital Asset Management System</w:t>
      </w:r>
    </w:p>
    <w:p/>
    <w:p>
      <w:r>
        <w:t>Implement centralised management for all visual content and media assets.</w:t>
      </w:r>
    </w:p>
    <w:p/>
    <w:p>
      <w:pPr>
        <w:pStyle w:val="Heading3"/>
      </w:pPr>
      <w:r>
        <w:t>**Step 1: Asset Organisation and Storage**</w:t>
      </w:r>
    </w:p>
    <w:p>
      <w:r>
        <w:t>Establish systematic digital asset library management:</w:t>
      </w:r>
    </w:p>
    <w:p/>
    <w:p>
      <w:pPr>
        <w:pStyle w:val="ListNumber"/>
      </w:pPr>
      <w:r>
        <w:t>**File Naming Conventions:**</w:t>
      </w:r>
    </w:p>
    <w:p>
      <w:pPr>
        <w:pStyle w:val="ListBullet"/>
      </w:pPr>
      <w:r>
        <w:t>**Structured Naming:** Use consistent format: ClientName_ContentType_Date_Version (e.g., DWS_Logo_26082025_v1.2)</w:t>
      </w:r>
    </w:p>
    <w:p>
      <w:pPr>
        <w:pStyle w:val="ListBullet"/>
      </w:pPr>
      <w:r>
        <w:t>**Category Classification:** Organise assets by type, campaign, client, and usage rights</w:t>
      </w:r>
    </w:p>
    <w:p>
      <w:pPr>
        <w:pStyle w:val="ListBullet"/>
      </w:pPr>
      <w:r>
        <w:t>**Version Control:** Maintain clear version numbering system with change documentation</w:t>
      </w:r>
    </w:p>
    <w:p>
      <w:pPr>
        <w:pStyle w:val="ListBullet"/>
      </w:pPr>
      <w:r>
        <w:t>**Search Optimisation:** Include relevant keywords and tags for efficient asset discovery</w:t>
      </w:r>
    </w:p>
    <w:p/>
    <w:p>
      <w:pPr>
        <w:pStyle w:val="ListNumber"/>
      </w:pPr>
      <w:r>
        <w:t>**Storage Architecture:**</w:t>
      </w:r>
    </w:p>
    <w:p>
      <w:pPr>
        <w:pStyle w:val="ListBullet"/>
      </w:pPr>
      <w:r>
        <w:t>**Centralised Repository:** Maintain single source of truth for all approved brand assets</w:t>
      </w:r>
    </w:p>
    <w:p>
      <w:pPr>
        <w:pStyle w:val="ListBullet"/>
      </w:pPr>
      <w:r>
        <w:t>**Access Control:** Implement role-based permissions ensuring appropriate asset access and usage rights</w:t>
      </w:r>
    </w:p>
    <w:p>
      <w:pPr>
        <w:pStyle w:val="ListBullet"/>
      </w:pPr>
      <w:r>
        <w:t>**Backup Systems:** Maintain redundant storage systems protecting against asset loss</w:t>
      </w:r>
    </w:p>
    <w:p>
      <w:pPr>
        <w:pStyle w:val="ListBullet"/>
      </w:pPr>
      <w:r>
        <w:t>**Archive Management:** Establish policies for outdated asset archival and disposal</w:t>
      </w:r>
    </w:p>
    <w:p/>
    <w:p>
      <w:pPr>
        <w:pStyle w:val="Heading3"/>
      </w:pPr>
      <w:r>
        <w:t>**Step 2: Quality Control and Distribution**</w:t>
      </w:r>
    </w:p>
    <w:p>
      <w:r>
        <w:t>Implement systematic quality assurance for asset management:</w:t>
      </w:r>
    </w:p>
    <w:p/>
    <w:p>
      <w:pPr>
        <w:pStyle w:val="ListNumber"/>
      </w:pPr>
      <w:r>
        <w:t>**Asset Approval Workflow:**</w:t>
      </w:r>
    </w:p>
    <w:p>
      <w:pPr>
        <w:pStyle w:val="ListBullet"/>
      </w:pPr>
      <w:r>
        <w:t>**Creation Review:** Multi-stage approval process ensuring brand compliance and technical quality</w:t>
      </w:r>
    </w:p>
    <w:p>
      <w:pPr>
        <w:pStyle w:val="ListBullet"/>
      </w:pPr>
      <w:r>
        <w:t>**Usage Rights Verification:** Confirm legal permissions for stock imagery and third-party content</w:t>
      </w:r>
    </w:p>
    <w:p>
      <w:pPr>
        <w:pStyle w:val="ListBullet"/>
      </w:pPr>
      <w:r>
        <w:t>**Brand Compliance Scoring:** Evaluate assets against brand guidelines using standardised criteria</w:t>
      </w:r>
    </w:p>
    <w:p>
      <w:pPr>
        <w:pStyle w:val="ListBullet"/>
      </w:pPr>
      <w:r>
        <w:t>**Technical Quality Assessment:** Verify resolution, format, and optimisation requirements</w:t>
      </w:r>
    </w:p>
    <w:p/>
    <w:p>
      <w:pPr>
        <w:pStyle w:val="ListNumber"/>
      </w:pPr>
      <w:r>
        <w:t>**Distribution Management:**</w:t>
      </w:r>
    </w:p>
    <w:p>
      <w:pPr>
        <w:pStyle w:val="ListBullet"/>
      </w:pPr>
      <w:r>
        <w:t>**Automated Distribution:** Use CDN systems for optimised global asset delivery</w:t>
      </w:r>
    </w:p>
    <w:p>
      <w:pPr>
        <w:pStyle w:val="ListBullet"/>
      </w:pPr>
      <w:r>
        <w:t>**Usage Tracking:** Monitor asset usage across campaigns and platforms for performance analysis</w:t>
      </w:r>
    </w:p>
    <w:p>
      <w:pPr>
        <w:pStyle w:val="ListBullet"/>
      </w:pPr>
      <w:r>
        <w:t>**Rights Management:** Track licensing agreements and usage limitations for third-party content</w:t>
      </w:r>
    </w:p>
    <w:p>
      <w:pPr>
        <w:pStyle w:val="ListBullet"/>
      </w:pPr>
      <w:r>
        <w:t>**Performance Analytics:** Measure asset effectiveness and engagement for future creation guidance</w:t>
      </w:r>
    </w:p>
    <w:p/>
    <w:p>
      <w:pPr>
        <w:pStyle w:val="Heading3"/>
      </w:pPr>
      <w:r>
        <w:t>4.5 Procedure: Visual Content Performance Analysis</w:t>
      </w:r>
    </w:p>
    <w:p/>
    <w:p>
      <w:r>
        <w:t>Implement systematic measurement and optimisation for visual content effectiveness.</w:t>
      </w:r>
    </w:p>
    <w:p/>
    <w:p>
      <w:pPr>
        <w:pStyle w:val="Heading3"/>
      </w:pPr>
      <w:r>
        <w:t>**Step 1: Performance Metrics Framework**</w:t>
      </w:r>
    </w:p>
    <w:p>
      <w:r>
        <w:t>Establish comprehensive measurement system for visual content impact:</w:t>
      </w:r>
    </w:p>
    <w:p/>
    <w:p>
      <w:pPr>
        <w:pStyle w:val="ListNumber"/>
      </w:pPr>
      <w:r>
        <w:t>**Engagement Metrics:**</w:t>
      </w:r>
    </w:p>
    <w:p>
      <w:pPr>
        <w:pStyle w:val="ListBullet"/>
      </w:pPr>
      <w:r>
        <w:t>**Visual Engagement Rate:** Measure likes, shares, and comments specifically for visual content</w:t>
      </w:r>
    </w:p>
    <w:p>
      <w:pPr>
        <w:pStyle w:val="ListBullet"/>
      </w:pPr>
      <w:r>
        <w:t>**Click-Through Performance:** Track visual content contribution to website traffic and conversions</w:t>
      </w:r>
    </w:p>
    <w:p>
      <w:pPr>
        <w:pStyle w:val="ListBullet"/>
      </w:pPr>
      <w:r>
        <w:t>**Time Spent Viewing:** Analyse audience attention and engagement duration with visual elements</w:t>
      </w:r>
    </w:p>
    <w:p>
      <w:pPr>
        <w:pStyle w:val="ListBullet"/>
      </w:pPr>
      <w:r>
        <w:t>**Social Sharing Velocity:** Monitor speed and volume of visual content sharing across platforms</w:t>
      </w:r>
    </w:p>
    <w:p/>
    <w:p>
      <w:pPr>
        <w:pStyle w:val="ListNumber"/>
      </w:pPr>
      <w:r>
        <w:t>**Technical Performance Analysis:**</w:t>
      </w:r>
    </w:p>
    <w:p>
      <w:pPr>
        <w:pStyle w:val="ListBullet"/>
      </w:pPr>
      <w:r>
        <w:t>**Loading Speed Impact:** Measure visual content effect on page load times and user experience</w:t>
      </w:r>
    </w:p>
    <w:p>
      <w:pPr>
        <w:pStyle w:val="ListBullet"/>
      </w:pPr>
      <w:r>
        <w:t>**Mobile Responsiveness:** Analyse visual content performance across different device types</w:t>
      </w:r>
    </w:p>
    <w:p>
      <w:pPr>
        <w:pStyle w:val="ListBullet"/>
      </w:pPr>
      <w:r>
        <w:t>**Search Performance:** Track visual content contribution to SEO performance and image search visibility</w:t>
      </w:r>
    </w:p>
    <w:p>
      <w:pPr>
        <w:pStyle w:val="ListBullet"/>
      </w:pPr>
      <w:r>
        <w:t>**Accessibility Compliance:** Monitor visual content accessibility and inclusive design effectiveness</w:t>
      </w:r>
    </w:p>
    <w:p/>
    <w:p>
      <w:pPr>
        <w:pStyle w:val="Heading3"/>
      </w:pPr>
      <w:r>
        <w:t>**Step 2: Continuous Improvement Process**</w:t>
      </w:r>
    </w:p>
    <w:p>
      <w:r>
        <w:t>Implement systematic optimisation based on performance analysis:</w:t>
      </w:r>
    </w:p>
    <w:p/>
    <w:p>
      <w:pPr>
        <w:pStyle w:val="ListNumber"/>
      </w:pPr>
      <w:r>
        <w:t>**Performance Review Cycles:**</w:t>
      </w:r>
    </w:p>
    <w:p>
      <w:pPr>
        <w:pStyle w:val="ListBullet"/>
      </w:pPr>
      <w:r>
        <w:t>**Weekly Performance Monitoring:** Track immediate visual content performance and trending patterns</w:t>
      </w:r>
    </w:p>
    <w:p>
      <w:pPr>
        <w:pStyle w:val="ListBullet"/>
      </w:pPr>
      <w:r>
        <w:t>**Monthly Analysis:** Comprehensive review of visual content effectiveness across all platforms</w:t>
      </w:r>
    </w:p>
    <w:p>
      <w:pPr>
        <w:pStyle w:val="ListBullet"/>
      </w:pPr>
      <w:r>
        <w:t>**Quarterly Strategic Assessment:** Evaluate visual content strategy alignment with business objectives</w:t>
      </w:r>
    </w:p>
    <w:p>
      <w:pPr>
        <w:pStyle w:val="ListBullet"/>
      </w:pPr>
      <w:r>
        <w:t>**Annual Brand Standards Review:** Update visual guidelines based on performance insights and market evolution</w:t>
      </w:r>
    </w:p>
    <w:p/>
    <w:p>
      <w:pPr>
        <w:pStyle w:val="ListNumber"/>
      </w:pPr>
      <w:r>
        <w:t>**Optimisation Implementation:**</w:t>
      </w:r>
    </w:p>
    <w:p>
      <w:pPr>
        <w:pStyle w:val="ListBullet"/>
      </w:pPr>
      <w:r>
        <w:t>**A/B Testing Framework:** Systematically test visual elements for performance improvement</w:t>
      </w:r>
    </w:p>
    <w:p>
      <w:pPr>
        <w:pStyle w:val="ListBullet"/>
      </w:pPr>
      <w:r>
        <w:t>**Best Practice Integration:** Incorporate proven visual content strategies from performance analysis</w:t>
      </w:r>
    </w:p>
    <w:p>
      <w:pPr>
        <w:pStyle w:val="ListBullet"/>
      </w:pPr>
      <w:r>
        <w:t>**Technology Upgrades:** Implement new tools and technologies enhancing visual content creation and distribution</w:t>
      </w:r>
    </w:p>
    <w:p>
      <w:pPr>
        <w:pStyle w:val="ListBullet"/>
      </w:pPr>
      <w:r>
        <w:t>**Skill Development:** Provide training and resources for team members based on performance analysis insights</w:t>
      </w:r>
    </w:p>
    <w:p/>
    <w:p>
      <w:pPr>
        <w:pStyle w:val="Heading2"/>
      </w:pPr>
      <w:r>
        <w:t>5.0 Integration Points</w:t>
      </w:r>
    </w:p>
    <w:p/>
    <w:p>
      <w:pPr>
        <w:pStyle w:val="Heading3"/>
      </w:pPr>
      <w:r>
        <w:t>5.1 Multi-Channel Content Adaptation Integration</w:t>
      </w:r>
    </w:p>
    <w:p>
      <w:r>
        <w:t>Connects with multi-channel distribution strategies:</w:t>
      </w:r>
    </w:p>
    <w:p>
      <w:pPr>
        <w:pStyle w:val="ListBullet"/>
      </w:pPr>
      <w:r>
        <w:t>Provides platform-specific visual standards for consistent brand presentation</w:t>
      </w:r>
    </w:p>
    <w:p>
      <w:pPr>
        <w:pStyle w:val="ListBullet"/>
      </w:pPr>
      <w:r>
        <w:t>Ensures visual content optimisation across all distribution channels</w:t>
      </w:r>
    </w:p>
    <w:p>
      <w:pPr>
        <w:pStyle w:val="ListBullet"/>
      </w:pPr>
      <w:r>
        <w:t>Supports automated visual content adaptation for different platform requirements</w:t>
      </w:r>
    </w:p>
    <w:p>
      <w:pPr>
        <w:pStyle w:val="ListBullet"/>
      </w:pPr>
      <w:r>
        <w:t>Maintains brand consistency while optimising for platform-specific audience preferences</w:t>
      </w:r>
    </w:p>
    <w:p/>
    <w:p>
      <w:pPr>
        <w:pStyle w:val="Heading3"/>
      </w:pPr>
      <w:r>
        <w:t>5.2 Content Production Workflow Integration</w:t>
      </w:r>
    </w:p>
    <w:p>
      <w:r>
        <w:t>Aligns with DWS-SOP-CONTENT-005 for streamlined visual content creation:</w:t>
      </w:r>
    </w:p>
    <w:p>
      <w:pPr>
        <w:pStyle w:val="ListBullet"/>
      </w:pPr>
      <w:r>
        <w:t>Integrates visual content standards into overall content production processes</w:t>
      </w:r>
    </w:p>
    <w:p>
      <w:pPr>
        <w:pStyle w:val="ListBullet"/>
      </w:pPr>
      <w:r>
        <w:t>Provides quality gates for visual content approval within broader workflow management</w:t>
      </w:r>
    </w:p>
    <w:p>
      <w:pPr>
        <w:pStyle w:val="ListBullet"/>
      </w:pPr>
      <w:r>
        <w:t>Ensures visual content creation aligns with content strategy and business objectives</w:t>
      </w:r>
    </w:p>
    <w:p>
      <w:pPr>
        <w:pStyle w:val="ListBullet"/>
      </w:pPr>
      <w:r>
        <w:t>Supports efficient collaboration between content creators and visual designers</w:t>
      </w:r>
    </w:p>
    <w:p/>
    <w:p>
      <w:pPr>
        <w:pStyle w:val="Heading3"/>
      </w:pPr>
      <w:r>
        <w:t>5.3 Brand Standards Integration</w:t>
      </w:r>
    </w:p>
    <w:p>
      <w:r>
        <w:t>Maintains consistency with overall DWS brand guidelines and communication standards:</w:t>
      </w:r>
    </w:p>
    <w:p>
      <w:pPr>
        <w:pStyle w:val="ListBullet"/>
      </w:pPr>
      <w:r>
        <w:t>Ensures visual content supports and reinforces written content quality and messaging</w:t>
      </w:r>
    </w:p>
    <w:p>
      <w:pPr>
        <w:pStyle w:val="ListBullet"/>
      </w:pPr>
      <w:r>
        <w:t>Integrates with British English content standards for comprehensive brand consistency</w:t>
      </w:r>
    </w:p>
    <w:p>
      <w:pPr>
        <w:pStyle w:val="ListBullet"/>
      </w:pPr>
      <w:r>
        <w:t>Supports brand recognition and trust-building through consistent visual presentation</w:t>
      </w:r>
    </w:p>
    <w:p>
      <w:pPr>
        <w:pStyle w:val="ListBullet"/>
      </w:pPr>
      <w:r>
        <w:t>Aligns visual content with overall customer experience and brand perception objectives</w:t>
      </w:r>
    </w:p>
    <w:p/>
    <w:p>
      <w:pPr>
        <w:pStyle w:val="Heading2"/>
      </w:pPr>
      <w:r>
        <w:t>6.0 Roles and Responsibilities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Responsibilities</w:t>
            </w:r>
          </w:p>
        </w:tc>
      </w:tr>
      <w:tr>
        <w:tc>
          <w:tcPr>
            <w:tcW w:type="dxa" w:w="4320"/>
          </w:tcPr>
          <w:p>
            <w:r>
              <w:t>**Creative Director**</w:t>
            </w:r>
          </w:p>
        </w:tc>
        <w:tc>
          <w:tcPr>
            <w:tcW w:type="dxa" w:w="4320"/>
          </w:tcPr>
          <w:p>
            <w:r>
              <w:t>Oversees visual content strategy, brand compliance, and creative quality standards</w:t>
            </w:r>
          </w:p>
        </w:tc>
      </w:tr>
      <w:tr>
        <w:tc>
          <w:tcPr>
            <w:tcW w:type="dxa" w:w="4320"/>
          </w:tcPr>
          <w:p>
            <w:r>
              <w:t>**Graphic Designer**</w:t>
            </w:r>
          </w:p>
        </w:tc>
        <w:tc>
          <w:tcPr>
            <w:tcW w:type="dxa" w:w="4320"/>
          </w:tcPr>
          <w:p>
            <w:r>
              <w:t>Creates visual content following established standards and brand guidelines</w:t>
            </w:r>
          </w:p>
        </w:tc>
      </w:tr>
      <w:tr>
        <w:tc>
          <w:tcPr>
            <w:tcW w:type="dxa" w:w="4320"/>
          </w:tcPr>
          <w:p>
            <w:r>
              <w:t>**Digital Asset Manager**</w:t>
            </w:r>
          </w:p>
        </w:tc>
        <w:tc>
          <w:tcPr>
            <w:tcW w:type="dxa" w:w="4320"/>
          </w:tcPr>
          <w:p>
            <w:r>
              <w:t>Maintains DAM system, ensures asset organisation, and manages distribution processes</w:t>
            </w:r>
          </w:p>
        </w:tc>
      </w:tr>
      <w:tr>
        <w:tc>
          <w:tcPr>
            <w:tcW w:type="dxa" w:w="4320"/>
          </w:tcPr>
          <w:p>
            <w:r>
              <w:t>**Content Marketing Manager**</w:t>
            </w:r>
          </w:p>
        </w:tc>
        <w:tc>
          <w:tcPr>
            <w:tcW w:type="dxa" w:w="4320"/>
          </w:tcPr>
          <w:p>
            <w:r>
              <w:t>Coordinates visual content integration with overall content strategy and campaigns</w:t>
            </w:r>
          </w:p>
        </w:tc>
      </w:tr>
      <w:tr>
        <w:tc>
          <w:tcPr>
            <w:tcW w:type="dxa" w:w="4320"/>
          </w:tcPr>
          <w:p>
            <w:r>
              <w:t>**Brand Manager**</w:t>
            </w:r>
          </w:p>
        </w:tc>
        <w:tc>
          <w:tcPr>
            <w:tcW w:type="dxa" w:w="4320"/>
          </w:tcPr>
          <w:p>
            <w:r>
              <w:t>Ensures brand consistency and compliance across all visual communications</w:t>
            </w:r>
          </w:p>
        </w:tc>
      </w:tr>
      <w:tr>
        <w:tc>
          <w:tcPr>
            <w:tcW w:type="dxa" w:w="4320"/>
          </w:tcPr>
          <w:p>
            <w:r>
              <w:t>**Technical Specialist**</w:t>
            </w:r>
          </w:p>
        </w:tc>
        <w:tc>
          <w:tcPr>
            <w:tcW w:type="dxa" w:w="4320"/>
          </w:tcPr>
          <w:p>
            <w:r>
              <w:t>Manages technical optimisation, platform integration, and performance monitoring</w:t>
            </w:r>
          </w:p>
        </w:tc>
      </w:tr>
    </w:tbl>
    <w:p/>
    <w:p/>
    <w:p>
      <w:pPr>
        <w:pStyle w:val="Heading2"/>
      </w:pPr>
      <w:r>
        <w:t>7.0 Success Criteria</w:t>
      </w:r>
    </w:p>
    <w:p/>
    <w:p>
      <w:pPr>
        <w:pStyle w:val="Heading3"/>
      </w:pPr>
      <w:r>
        <w:t>7.1 Brand Consistency and Quality Targets</w:t>
      </w:r>
    </w:p>
    <w:p>
      <w:pPr>
        <w:pStyle w:val="ListBullet"/>
      </w:pPr>
      <w:r>
        <w:t>**100% brand compliance** for all visual content meeting established brand guideline standards</w:t>
      </w:r>
    </w:p>
    <w:p>
      <w:pPr>
        <w:pStyle w:val="ListBullet"/>
      </w:pPr>
      <w:r>
        <w:t>**95% first-approval rate** for visual content following established creation and review processes</w:t>
      </w:r>
    </w:p>
    <w:p>
      <w:pPr>
        <w:pStyle w:val="ListBullet"/>
      </w:pPr>
      <w:r>
        <w:t>**Professional quality standards** achieving 9/10 or higher rating from stakeholder assessment</w:t>
      </w:r>
    </w:p>
    <w:p>
      <w:pPr>
        <w:pStyle w:val="ListBullet"/>
      </w:pPr>
      <w:r>
        <w:t>**Consistent visual identity** across all platforms and marketing communications</w:t>
      </w:r>
    </w:p>
    <w:p/>
    <w:p>
      <w:pPr>
        <w:pStyle w:val="Heading3"/>
      </w:pPr>
      <w:r>
        <w:t>7.2 Performance and Efficiency Standards</w:t>
      </w:r>
    </w:p>
    <w:p>
      <w:pPr>
        <w:pStyle w:val="ListBullet"/>
      </w:pPr>
      <w:r>
        <w:t>**50% improvement in visual content engagement** compared to baseline performance metrics</w:t>
      </w:r>
    </w:p>
    <w:p>
      <w:pPr>
        <w:pStyle w:val="ListBullet"/>
      </w:pPr>
      <w:r>
        <w:t>**30% reduction in content creation time** through standardised processes and template usage</w:t>
      </w:r>
    </w:p>
    <w:p>
      <w:pPr>
        <w:pStyle w:val="ListBullet"/>
      </w:pPr>
      <w:r>
        <w:t>**90% asset discoverability** in DAM system through effective organisation and tagging</w:t>
      </w:r>
    </w:p>
    <w:p>
      <w:pPr>
        <w:pStyle w:val="ListBullet"/>
      </w:pPr>
      <w:r>
        <w:t>**Platform-optimised performance** achieving loading speed and engagement benchmarks for each platform</w:t>
      </w:r>
    </w:p>
    <w:p/>
    <w:p>
      <w:pPr>
        <w:pStyle w:val="Heading2"/>
      </w:pPr>
      <w:r>
        <w:t>8.0 Risk Management</w:t>
      </w:r>
    </w:p>
    <w:p/>
    <w:p>
      <w:pPr>
        <w:pStyle w:val="Heading3"/>
      </w:pPr>
      <w:r>
        <w:t>8.1 Critical Risks and Mitigation Strategies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Mitigation Strategy</w:t>
            </w:r>
          </w:p>
        </w:tc>
      </w:tr>
      <w:tr>
        <w:tc>
          <w:tcPr>
            <w:tcW w:type="dxa" w:w="2160"/>
          </w:tcPr>
          <w:p>
            <w:r>
              <w:t>**Brand Inconsistency**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Comprehensive brand guidelines and approval workflow implementation</w:t>
            </w:r>
          </w:p>
        </w:tc>
      </w:tr>
      <w:tr>
        <w:tc>
          <w:tcPr>
            <w:tcW w:type="dxa" w:w="2160"/>
          </w:tcPr>
          <w:p>
            <w:r>
              <w:t>**Technical Quality Issues**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Multi-stage quality review and technical specification compliance</w:t>
            </w:r>
          </w:p>
        </w:tc>
      </w:tr>
      <w:tr>
        <w:tc>
          <w:tcPr>
            <w:tcW w:type="dxa" w:w="2160"/>
          </w:tcPr>
          <w:p>
            <w:r>
              <w:t>**Asset Rights Violations**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Systematic licensing verification and usage rights documentation</w:t>
            </w:r>
          </w:p>
        </w:tc>
      </w:tr>
      <w:tr>
        <w:tc>
          <w:tcPr>
            <w:tcW w:type="dxa" w:w="2160"/>
          </w:tcPr>
          <w:p>
            <w:r>
              <w:t>**Platform Non-Compliance**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Regular platform requirement updates and automated optimisation systems</w:t>
            </w:r>
          </w:p>
        </w:tc>
      </w:tr>
    </w:tbl>
    <w:p/>
    <w:p/>
    <w:p>
      <w:pPr>
        <w:pStyle w:val="Heading3"/>
      </w:pPr>
      <w:r>
        <w:t>8.2 Continuous Improvement Protocol</w:t>
      </w:r>
    </w:p>
    <w:p>
      <w:pPr>
        <w:pStyle w:val="ListBullet"/>
      </w:pPr>
      <w:r>
        <w:t>Regular assessment of visual content performance and brand consistency effectiveness</w:t>
      </w:r>
    </w:p>
    <w:p>
      <w:pPr>
        <w:pStyle w:val="ListBullet"/>
      </w:pPr>
      <w:r>
        <w:t>Integration of emerging design trends and technologies while maintaining brand integrity</w:t>
      </w:r>
    </w:p>
    <w:p>
      <w:pPr>
        <w:pStyle w:val="ListBullet"/>
      </w:pPr>
      <w:r>
        <w:t>Systematic evaluation of new platforms and format requirements for visual content optimisation</w:t>
      </w:r>
    </w:p>
    <w:p>
      <w:pPr>
        <w:pStyle w:val="ListBullet"/>
      </w:pPr>
      <w:r>
        <w:t>Stakeholder feedback integration for practical improvement and enhanced visual communication effectiveness</w:t>
      </w:r>
    </w:p>
    <w:p/>
    <w:p>
      <w:r>
        <w:t>---</w:t>
      </w:r>
    </w:p>
    <w:p/>
    <w:p>
      <w:r>
        <w:rPr>
          <w:b w:val="0"/>
        </w:rPr>
      </w:r>
    </w:p>
    <w:p>
      <w:pPr>
        <w:pStyle w:val="ListBullet"/>
      </w:pPr>
      <w:r>
        <w:t>This SOP supersedes all previous visual content and media standards procedures</w:t>
      </w:r>
    </w:p>
    <w:p>
      <w:pPr>
        <w:pStyle w:val="ListBullet"/>
      </w:pPr>
      <w:r>
        <w:t>Changes require approval from Creative Director and Brand Manager</w:t>
      </w:r>
    </w:p>
    <w:p>
      <w:pPr>
        <w:pStyle w:val="ListBullet"/>
      </w:pPr>
      <w:r>
        <w:t>All visual content creators must acknowledge understanding of established standards</w:t>
      </w:r>
    </w:p>
    <w:p>
      <w:pPr>
        <w:pStyle w:val="ListBullet"/>
      </w:pPr>
      <w:r>
        <w:t>Compliance monitoring is mandatory and subject to regular brand consistency audit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Visual Content and Media Standards</dc:title>
  <dc:subject/>
  <dc:creator>Marketing Analysis System</dc:creator>
  <cp:keywords/>
  <dc:description>generated by python-docx</dc:description>
  <cp:lastModifiedBy/>
  <cp:revision>1</cp:revision>
  <dcterms:created xsi:type="dcterms:W3CDTF">2025-09-03T14:16:22Z</dcterms:created>
  <dcterms:modified xsi:type="dcterms:W3CDTF">2013-12-23T23:15:00Z</dcterms:modified>
  <cp:category/>
</cp:coreProperties>
</file>