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360" w:before="0" w:after="420"/>
        <w:ind w:hanging="0" w:start="0" w:end="0"/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  <w:t>Key Pillars of Slide Template Design</w:t>
      </w:r>
    </w:p>
    <w:p>
      <w:pPr>
        <w:pStyle w:val="Normal"/>
        <w:bidi w:val="0"/>
        <w:spacing w:lineRule="atLeast" w:line="360" w:before="0" w:after="420"/>
        <w:ind w:hanging="0" w:start="0" w:end="0"/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  <w:t>1. Color Palette</w:t>
      </w:r>
    </w:p>
    <w:p>
      <w:pPr>
        <w:pStyle w:val="BodyText"/>
        <w:widowControl/>
        <w:numPr>
          <w:ilvl w:val="0"/>
          <w:numId w:val="1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Color Theory &amp; Backgrounds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: Choose colors based on your slide background. Highly saturated colors on the periphery of the color wheel work best on light backgrounds, whereas darker/desaturated colors toward the center suit dark backgrounds.</w:t>
      </w:r>
    </w:p>
    <w:p>
      <w:pPr>
        <w:pStyle w:val="BodyText"/>
        <w:widowControl/>
        <w:numPr>
          <w:ilvl w:val="0"/>
          <w:numId w:val="1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Structured Schemes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: Use established color schemes such as complementary, analogous, monochromatic, or triads, and leverage generator tools like Adobe Color or Canva.</w:t>
      </w:r>
    </w:p>
    <w:p>
      <w:pPr>
        <w:pStyle w:val="BodyText"/>
        <w:widowControl/>
        <w:numPr>
          <w:ilvl w:val="0"/>
          <w:numId w:val="1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Strict Palette Limits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: Restrict your template to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max six colors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, plus black, white, and shades of grey.</w:t>
      </w:r>
    </w:p>
    <w:p>
      <w:pPr>
        <w:pStyle w:val="BodyText"/>
        <w:widowControl/>
        <w:numPr>
          <w:ilvl w:val="0"/>
          <w:numId w:val="1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Consistency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: Reuse the same palette across presentations over months or years so you can build a modular, reusable diagram library.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spacing w:lineRule="atLeast" w:line="360" w:before="0" w:after="420"/>
        <w:ind w:hanging="0" w:start="0" w:end="0"/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  <w:t>2. Typography &amp; Fonts</w:t>
      </w:r>
    </w:p>
    <w:p>
      <w:pPr>
        <w:pStyle w:val="BodyText"/>
        <w:widowControl/>
        <w:numPr>
          <w:ilvl w:val="0"/>
          <w:numId w:val="2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Keep It Minimal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: Limit your template to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one to three fonts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; visual consistency is far more effective than font variety. Avoid the "fontaholic" antipattern of mixing jarring typefaces.</w:t>
      </w:r>
    </w:p>
    <w:p>
      <w:pPr>
        <w:pStyle w:val="BodyText"/>
        <w:widowControl/>
        <w:numPr>
          <w:ilvl w:val="0"/>
          <w:numId w:val="2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Sans-Serif as the Default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: Because slides act like billboards rather than print documents, sans-serif fonts (e.g., 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Inter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, 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Open Sans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, 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Work Sans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) should be your primary choice for legibility on screens and projectors. Serif fonts (e.g., 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Bitter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, 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Playfair Display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) can be reserved for titles.</w:t>
      </w:r>
    </w:p>
    <w:p>
      <w:pPr>
        <w:pStyle w:val="BodyText"/>
        <w:widowControl/>
        <w:numPr>
          <w:ilvl w:val="0"/>
          <w:numId w:val="2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Specialty Fonts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: Use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handwritten fonts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 sparingly for callouts or annotations, and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monospace fonts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 for code snippets or structured text.</w:t>
      </w:r>
    </w:p>
    <w:p>
      <w:pPr>
        <w:pStyle w:val="BodyText"/>
        <w:widowControl/>
        <w:numPr>
          <w:ilvl w:val="0"/>
          <w:numId w:val="2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Spacing &amp; Sizing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: Fine-tune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kerning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 (character spacing) and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leading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 (line spacing) to ensure readability. Test font legibility using the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"half-size composition"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 technique by zooming out to 50% view size. Keep uppercase text to a minimum, using sentence case as your default.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spacing w:lineRule="atLeast" w:line="360" w:before="0" w:after="420"/>
        <w:ind w:hanging="0" w:start="0" w:end="0"/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30"/>
        </w:rPr>
        <w:t>3. Slide Layouts</w:t>
      </w:r>
    </w:p>
    <w:p>
      <w:pPr>
        <w:pStyle w:val="BodyText"/>
        <w:widowControl/>
        <w:numPr>
          <w:ilvl w:val="0"/>
          <w:numId w:val="3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"No Layout is the Best Layout"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: Avoid cluttered preset layouts filled with "floodmarks" (logos, slide numbers, and copyright notices on every page).</w:t>
      </w:r>
    </w:p>
    <w:p>
      <w:pPr>
        <w:pStyle w:val="BodyText"/>
        <w:widowControl/>
        <w:numPr>
          <w:ilvl w:val="0"/>
          <w:numId w:val="3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Blank Canvas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: Maintain a simple template with just two or three basic layouts—primarily a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title slide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 and a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blank slide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>—allowing you complete freedom to arrange visual elements.</w:t>
      </w:r>
    </w:p>
    <w:p>
      <w:pPr>
        <w:pStyle w:val="BodyText"/>
        <w:widowControl/>
        <w:numPr>
          <w:ilvl w:val="0"/>
          <w:numId w:val="3"/>
        </w:numPr>
        <w:pBdr/>
        <w:shd w:fill="FAF9F9" w:val="clear"/>
        <w:tabs>
          <w:tab w:val="clear" w:pos="709"/>
          <w:tab w:val="left" w:pos="709" w:leader="none"/>
        </w:tabs>
        <w:bidi w:val="0"/>
        <w:spacing w:lineRule="atLeast" w:line="360" w:before="0" w:after="180"/>
        <w:ind w:hanging="0" w:start="709" w:end="0"/>
        <w:jc w:val="start"/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</w:pP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Resource Sharing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: Share links, citations, or leave-behind documents via </w:t>
      </w:r>
      <w:r>
        <w:rPr>
          <w:rFonts w:ascii="Google Sans Flex;Google Sans;Roboto;sans-serif" w:hAnsi="Google Sans Flex;Google Sans;Roboto;sans-serif"/>
          <w:b/>
          <w:i w:val="false"/>
          <w:caps w:val="false"/>
          <w:smallCaps w:val="false"/>
          <w:color w:val="303030"/>
          <w:spacing w:val="0"/>
          <w:sz w:val="26"/>
        </w:rPr>
        <w:t>QR codes</w:t>
      </w:r>
      <w:r>
        <w:rPr>
          <w:rFonts w:ascii="Google Sans Flex;Google Sans;Roboto;sans-serif" w:hAnsi="Google Sans Flex;Google Sans;Roboto;sans-serif"/>
          <w:b w:val="false"/>
          <w:i w:val="false"/>
          <w:caps w:val="false"/>
          <w:smallCaps w:val="false"/>
          <w:color w:val="303030"/>
          <w:spacing w:val="0"/>
          <w:sz w:val="26"/>
        </w:rPr>
        <w:t xml:space="preserve"> at the end of the presentation rather than cluttering individual slides.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Flex">
    <w:altName w:val="Google San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2</Pages>
  <Words>325</Words>
  <Characters>1800</Characters>
  <CharactersWithSpaces>2097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2026-10-18T18:27:45Z</dcterms:created>
  <dc:creator/>
  <dc:description/>
  <dc:language>en-US</dc:language>
  <cp:lastModifiedBy/>
  <dcterms:modified xsi:type="dcterms:W3CDTF">2026-10-18T18:28:23Z</dcterms:modified>
  <cp:revision>1</cp:revision>
  <dc:subject/>
  <dc:title/>
</cp:coreProperties>
</file>