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PRD_海外导航地图_搜索</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sz w:val="22"/>
        </w:rPr>
        <w:t>功能式样产品需求文档</w:t>
      </w:r>
    </w:p>
    <w:p>
      <w:pPr>
        <w:spacing w:before="120" w:after="120" w:line="288" w:lineRule="auto"/>
        <w:ind w:left="0" w:firstLine="0"/>
        <w:jc w:val="center"/>
      </w:pPr>
      <w:r>
        <w:rPr>
          <w:rFonts w:eastAsia="等线" w:ascii="Arial" w:cs="Arial" w:hAnsi="Arial"/>
          <w:b w:val="true"/>
          <w:sz w:val="22"/>
        </w:rPr>
        <w:t>搜索</w:t>
      </w:r>
    </w:p>
    <w:p>
      <w:pPr>
        <w:spacing w:before="120" w:after="120" w:line="288" w:lineRule="auto"/>
        <w:ind w:left="0" w:firstLine="0"/>
        <w:jc w:val="center"/>
      </w:pPr>
      <w:r>
        <w:rPr>
          <w:rFonts w:eastAsia="等线" w:ascii="Arial" w:cs="Arial" w:hAnsi="Arial"/>
          <w:b w:val="true"/>
          <w:sz w:val="22"/>
        </w:rPr>
        <w:t>目的地搜索</w:t>
      </w:r>
    </w:p>
    <w:p>
      <w:pPr>
        <w:pBdr>
          <w:bottom w:val="single" w:color="dee0e3"/>
          <w:between w:val="single" w:color="dee0e3"/>
        </w:pBdr>
        <w:spacing w:before="120" w:after="120" w:line="288" w:lineRule="auto"/>
        <w:ind w:left="0"/>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日期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名字</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状态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变更内容</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2021-11-21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薛翠</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2023-12-22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苏海龙</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3.11沿路搜索功能</w:t>
            </w:r>
          </w:p>
        </w:tc>
      </w:tr>
      <w:tr>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sz w:val="22"/>
        </w:rPr>
        <w:t>目录</w:t>
      </w:r>
    </w:p>
    <w:p>
      <w:pPr>
        <w:spacing w:before="120" w:after="120" w:line="288" w:lineRule="auto"/>
        <w:ind w:left="0" w:firstLine="0"/>
        <w:jc w:val="left"/>
      </w:pPr>
      <w:r>
        <w:rPr>
          <w:rFonts w:eastAsia="等线" w:ascii="Arial" w:cs="Arial" w:hAnsi="Arial"/>
          <w:sz w:val="22"/>
        </w:rPr>
        <w:t>1概要4</w:t>
      </w:r>
    </w:p>
    <w:p>
      <w:pPr>
        <w:spacing w:before="120" w:after="120" w:line="288" w:lineRule="auto"/>
        <w:ind w:left="0" w:firstLine="0"/>
        <w:jc w:val="left"/>
      </w:pPr>
      <w:r>
        <w:rPr>
          <w:rFonts w:eastAsia="等线" w:ascii="Arial" w:cs="Arial" w:hAnsi="Arial"/>
          <w:sz w:val="22"/>
        </w:rPr>
        <w:t>2名词定义4</w:t>
      </w:r>
    </w:p>
    <w:p>
      <w:pPr>
        <w:spacing w:before="120" w:after="120" w:line="288" w:lineRule="auto"/>
        <w:ind w:left="0" w:firstLine="0"/>
        <w:jc w:val="left"/>
      </w:pPr>
      <w:r>
        <w:rPr>
          <w:rFonts w:eastAsia="等线" w:ascii="Arial" w:cs="Arial" w:hAnsi="Arial"/>
          <w:sz w:val="22"/>
        </w:rPr>
        <w:t>3功能4</w:t>
      </w:r>
    </w:p>
    <w:p>
      <w:pPr>
        <w:spacing w:before="120" w:after="120" w:line="288" w:lineRule="auto"/>
        <w:ind w:left="0" w:firstLine="0"/>
        <w:jc w:val="left"/>
      </w:pPr>
      <w:r>
        <w:rPr>
          <w:rFonts w:eastAsia="等线" w:ascii="Arial" w:cs="Arial" w:hAnsi="Arial"/>
          <w:sz w:val="22"/>
        </w:rPr>
        <w:t>3.1功能概述4</w:t>
      </w:r>
    </w:p>
    <w:p>
      <w:pPr>
        <w:spacing w:before="120" w:after="120" w:line="288" w:lineRule="auto"/>
        <w:ind w:left="0" w:firstLine="0"/>
        <w:jc w:val="left"/>
      </w:pPr>
      <w:r>
        <w:rPr>
          <w:rFonts w:eastAsia="等线" w:ascii="Arial" w:cs="Arial" w:hAnsi="Arial"/>
          <w:sz w:val="22"/>
        </w:rPr>
        <w:t>3.1.1场景需求4</w:t>
      </w:r>
    </w:p>
    <w:p>
      <w:pPr>
        <w:spacing w:before="120" w:after="120" w:line="288" w:lineRule="auto"/>
        <w:ind w:left="0" w:firstLine="0"/>
        <w:jc w:val="left"/>
      </w:pPr>
      <w:r>
        <w:rPr>
          <w:rFonts w:eastAsia="等线" w:ascii="Arial" w:cs="Arial" w:hAnsi="Arial"/>
          <w:sz w:val="22"/>
        </w:rPr>
        <w:t>3.1.2整体概述5</w:t>
      </w:r>
    </w:p>
    <w:p>
      <w:pPr>
        <w:spacing w:before="120" w:after="120" w:line="288" w:lineRule="auto"/>
        <w:ind w:left="0" w:firstLine="0"/>
        <w:jc w:val="left"/>
      </w:pPr>
      <w:r>
        <w:rPr>
          <w:rFonts w:eastAsia="等线" w:ascii="Arial" w:cs="Arial" w:hAnsi="Arial"/>
          <w:sz w:val="22"/>
        </w:rPr>
        <w:t>3.2地图选点5</w:t>
      </w:r>
    </w:p>
    <w:p>
      <w:pPr>
        <w:spacing w:before="120" w:after="120" w:line="288" w:lineRule="auto"/>
        <w:ind w:left="0" w:firstLine="0"/>
        <w:jc w:val="left"/>
      </w:pPr>
      <w:r>
        <w:rPr>
          <w:rFonts w:eastAsia="等线" w:ascii="Arial" w:cs="Arial" w:hAnsi="Arial"/>
          <w:sz w:val="22"/>
        </w:rPr>
        <w:t>3.3一框搜索6</w:t>
      </w:r>
    </w:p>
    <w:p>
      <w:pPr>
        <w:spacing w:before="120" w:after="120" w:line="288" w:lineRule="auto"/>
        <w:ind w:left="0" w:firstLine="0"/>
        <w:jc w:val="left"/>
      </w:pPr>
      <w:r>
        <w:rPr>
          <w:rFonts w:eastAsia="等线" w:ascii="Arial" w:cs="Arial" w:hAnsi="Arial"/>
          <w:sz w:val="22"/>
        </w:rPr>
        <w:t>3.4分类搜索6</w:t>
      </w:r>
    </w:p>
    <w:p>
      <w:pPr>
        <w:spacing w:before="120" w:after="120" w:line="288" w:lineRule="auto"/>
        <w:ind w:left="0" w:firstLine="0"/>
        <w:jc w:val="left"/>
      </w:pPr>
      <w:r>
        <w:rPr>
          <w:rFonts w:eastAsia="等线" w:ascii="Arial" w:cs="Arial" w:hAnsi="Arial"/>
          <w:sz w:val="22"/>
        </w:rPr>
        <w:t>3.5周边搜索7</w:t>
      </w:r>
    </w:p>
    <w:p>
      <w:pPr>
        <w:spacing w:before="120" w:after="120" w:line="288" w:lineRule="auto"/>
        <w:ind w:left="0" w:firstLine="0"/>
        <w:jc w:val="left"/>
      </w:pPr>
      <w:r>
        <w:rPr>
          <w:rFonts w:eastAsia="等线" w:ascii="Arial" w:cs="Arial" w:hAnsi="Arial"/>
          <w:sz w:val="22"/>
        </w:rPr>
        <w:t>3.6沿路搜索8</w:t>
      </w:r>
    </w:p>
    <w:p>
      <w:pPr>
        <w:spacing w:before="120" w:after="120" w:line="288" w:lineRule="auto"/>
        <w:ind w:left="0" w:firstLine="0"/>
        <w:jc w:val="left"/>
      </w:pPr>
      <w:r>
        <w:rPr>
          <w:rFonts w:eastAsia="等线" w:ascii="Arial" w:cs="Arial" w:hAnsi="Arial"/>
          <w:sz w:val="22"/>
        </w:rPr>
        <w:t>3.7经纬度搜索8</w:t>
      </w:r>
    </w:p>
    <w:p>
      <w:pPr>
        <w:spacing w:before="120" w:after="120" w:line="288" w:lineRule="auto"/>
        <w:ind w:left="0" w:firstLine="0"/>
        <w:jc w:val="left"/>
      </w:pPr>
      <w:r>
        <w:rPr>
          <w:rFonts w:eastAsia="等线" w:ascii="Arial" w:cs="Arial" w:hAnsi="Arial"/>
          <w:sz w:val="22"/>
        </w:rPr>
        <w:t>3.8搜索结果8</w:t>
      </w:r>
    </w:p>
    <w:p>
      <w:pPr>
        <w:spacing w:before="120" w:after="120" w:line="288" w:lineRule="auto"/>
        <w:ind w:left="0" w:firstLine="0"/>
        <w:jc w:val="left"/>
      </w:pPr>
      <w:r>
        <w:rPr>
          <w:rFonts w:eastAsia="等线" w:ascii="Arial" w:cs="Arial" w:hAnsi="Arial"/>
          <w:sz w:val="22"/>
        </w:rPr>
        <w:t>3.8.1搜索结果列表8</w:t>
      </w:r>
    </w:p>
    <w:p>
      <w:pPr>
        <w:spacing w:before="120" w:after="120" w:line="288" w:lineRule="auto"/>
        <w:ind w:left="0" w:firstLine="0"/>
        <w:jc w:val="left"/>
      </w:pPr>
      <w:r>
        <w:rPr>
          <w:rFonts w:eastAsia="等线" w:ascii="Arial" w:cs="Arial" w:hAnsi="Arial"/>
          <w:sz w:val="22"/>
        </w:rPr>
        <w:t>3.8.2搜索结果详情9</w:t>
      </w:r>
    </w:p>
    <w:p>
      <w:pPr>
        <w:spacing w:before="120" w:after="120" w:line="288" w:lineRule="auto"/>
        <w:ind w:left="0" w:firstLine="0"/>
        <w:jc w:val="left"/>
      </w:pPr>
      <w:r>
        <w:rPr>
          <w:rFonts w:eastAsia="等线" w:ascii="Arial" w:cs="Arial" w:hAnsi="Arial"/>
          <w:sz w:val="22"/>
        </w:rPr>
        <w:t>3.9快捷导航10</w:t>
      </w:r>
    </w:p>
    <w:p>
      <w:pPr>
        <w:spacing w:before="120" w:after="120" w:line="288" w:lineRule="auto"/>
        <w:ind w:left="0" w:firstLine="0"/>
        <w:jc w:val="left"/>
      </w:pPr>
      <w:r>
        <w:rPr>
          <w:rFonts w:eastAsia="等线" w:ascii="Arial" w:cs="Arial" w:hAnsi="Arial"/>
          <w:sz w:val="22"/>
        </w:rPr>
        <w:t>3.9.1家/公司10</w:t>
      </w:r>
    </w:p>
    <w:p>
      <w:pPr>
        <w:spacing w:before="120" w:after="120" w:line="288" w:lineRule="auto"/>
        <w:ind w:left="0" w:firstLine="0"/>
        <w:jc w:val="left"/>
      </w:pPr>
      <w:r>
        <w:rPr>
          <w:rFonts w:eastAsia="等线" w:ascii="Arial" w:cs="Arial" w:hAnsi="Arial"/>
          <w:sz w:val="22"/>
        </w:rPr>
        <w:t>3.9.2收藏点10</w:t>
      </w:r>
    </w:p>
    <w:p>
      <w:pPr>
        <w:spacing w:before="120" w:after="120" w:line="288" w:lineRule="auto"/>
        <w:ind w:left="0" w:firstLine="0"/>
        <w:jc w:val="left"/>
      </w:pPr>
      <w:r>
        <w:rPr>
          <w:rFonts w:eastAsia="等线" w:ascii="Arial" w:cs="Arial" w:hAnsi="Arial"/>
          <w:sz w:val="22"/>
        </w:rPr>
        <w:t>3.9.3目的地历史10</w:t>
      </w:r>
    </w:p>
    <w:p>
      <w:pPr>
        <w:spacing w:before="120" w:after="120" w:line="288" w:lineRule="auto"/>
        <w:ind w:left="0" w:firstLine="0"/>
        <w:jc w:val="left"/>
      </w:pPr>
      <w:r>
        <w:rPr>
          <w:rFonts w:eastAsia="等线" w:ascii="Arial" w:cs="Arial" w:hAnsi="Arial"/>
          <w:sz w:val="22"/>
        </w:rPr>
        <w:t>3.10What3Words11</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概要</w:t>
      </w:r>
      <w:bookmarkEnd w:id="0"/>
    </w:p>
    <w:p>
      <w:pPr>
        <w:spacing w:before="120" w:after="120" w:line="288" w:lineRule="auto"/>
        <w:ind w:left="0" w:firstLine="420"/>
        <w:jc w:val="left"/>
      </w:pPr>
      <w:r>
        <w:rPr>
          <w:rFonts w:eastAsia="等线" w:ascii="Arial" w:cs="Arial" w:hAnsi="Arial"/>
          <w:sz w:val="22"/>
        </w:rPr>
        <w:t>该文档主要介绍目的地搜索相关功能式样。</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名词定义</w:t>
      </w:r>
      <w:bookmarkEnd w:id="1"/>
    </w:p>
    <w:p>
      <w:pPr>
        <w:spacing w:before="120" w:after="120" w:line="288" w:lineRule="auto"/>
        <w:ind w:left="0" w:firstLine="420"/>
        <w:jc w:val="left"/>
      </w:pPr>
      <w:r>
        <w:rPr>
          <w:rFonts w:eastAsia="等线" w:ascii="Arial" w:cs="Arial" w:hAnsi="Arial"/>
          <w:sz w:val="22"/>
        </w:rPr>
        <w:t>解释文档中使用的名词。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名词</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描述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Point of interest,兴趣点。</w:t>
            </w:r>
          </w:p>
        </w:tc>
      </w:tr>
      <w:tr>
        <w:tc>
          <w:tcPr>
            <w:tcW w:w="4140" w:type="dxa"/>
            <w:tcMar>
              <w:top w:type="dxa" w:w="60"/>
              <w:left w:type="dxa" w:w="120"/>
              <w:bottom w:type="dxa" w:w="30"/>
              <w:right w:type="dxa" w:w="120"/>
            </w:tcMar>
          </w:tcPr>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功能</w:t>
      </w:r>
      <w:bookmarkEnd w:id="2"/>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3.1 </w:t>
      </w:r>
      <w:r>
        <w:rPr>
          <w:rFonts w:eastAsia="等线" w:ascii="Arial" w:cs="Arial" w:hAnsi="Arial"/>
          <w:b w:val="true"/>
          <w:sz w:val="32"/>
        </w:rPr>
        <w:t>功能概述</w:t>
      </w:r>
      <w:bookmarkEnd w:id="3"/>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3.1.1 </w:t>
      </w:r>
      <w:r>
        <w:rPr>
          <w:rFonts w:eastAsia="等线" w:ascii="Arial" w:cs="Arial" w:hAnsi="Arial"/>
          <w:b w:val="true"/>
          <w:sz w:val="30"/>
        </w:rPr>
        <w:t xml:space="preserve">场景需求 </w:t>
      </w:r>
      <w:bookmarkEnd w:id="4"/>
    </w:p>
    <w:p>
      <w:pPr>
        <w:spacing w:before="120" w:after="120" w:line="288" w:lineRule="auto"/>
        <w:ind w:left="0" w:firstLine="0"/>
        <w:jc w:val="left"/>
      </w:pPr>
      <w:r>
        <w:rPr>
          <w:rFonts w:eastAsia="等线" w:ascii="Arial" w:cs="Arial" w:hAnsi="Arial"/>
          <w:sz w:val="22"/>
        </w:rPr>
        <w:t xml:space="preserve">123456用户基于以下场景使用搜索服务相关功能获取目的地。  </w:t>
      </w:r>
    </w:p>
    <w:p>
      <w:pPr>
        <w:numPr>
          <w:numId w:val="1"/>
        </w:numPr>
        <w:spacing w:before="120" w:after="120" w:line="288" w:lineRule="auto"/>
        <w:ind w:left="0"/>
        <w:jc w:val="left"/>
      </w:pPr>
      <w:r>
        <w:rPr>
          <w:rFonts w:eastAsia="等线" w:ascii="Arial" w:cs="Arial" w:hAnsi="Arial"/>
          <w:sz w:val="22"/>
        </w:rPr>
        <w:t xml:space="preserve">有具体目的地  </w:t>
        <w:br/>
      </w:r>
      <w:r>
        <w:rPr>
          <w:rFonts w:eastAsia="等线" w:ascii="Arial" w:cs="Arial" w:hAnsi="Arial"/>
          <w:sz w:val="22"/>
        </w:rPr>
        <w:t xml:space="preserve">① 知道目的地正确官方名称（如：上海东方明珠广播电视塔）  </w:t>
      </w:r>
    </w:p>
    <w:p>
      <w:pPr>
        <w:spacing w:before="120" w:after="120" w:line="288" w:lineRule="auto"/>
        <w:ind w:left="0" w:firstLine="420"/>
        <w:jc w:val="left"/>
      </w:pPr>
      <w:r>
        <w:rPr>
          <w:rFonts w:eastAsia="等线" w:ascii="Arial" w:cs="Arial" w:hAnsi="Arial"/>
          <w:sz w:val="22"/>
        </w:rPr>
        <w:t xml:space="preserve">② 知道目的地正确简称名称（如：东方明珠）  </w:t>
      </w:r>
    </w:p>
    <w:p>
      <w:pPr>
        <w:numPr>
          <w:numId w:val="2"/>
        </w:numPr>
        <w:spacing w:before="120" w:after="120" w:line="288" w:lineRule="auto"/>
        <w:ind w:left="0"/>
        <w:jc w:val="left"/>
      </w:pPr>
      <w:r>
        <w:rPr>
          <w:rFonts w:eastAsia="等线" w:ascii="Arial" w:cs="Arial" w:hAnsi="Arial"/>
          <w:sz w:val="22"/>
        </w:rPr>
        <w:t xml:space="preserve">无具体目的地  </w:t>
      </w:r>
    </w:p>
    <w:p>
      <w:pPr>
        <w:spacing w:before="120" w:after="120" w:line="288" w:lineRule="auto"/>
        <w:ind w:left="0" w:firstLine="420"/>
        <w:jc w:val="left"/>
      </w:pPr>
      <w:r>
        <w:rPr>
          <w:rFonts w:eastAsia="等线" w:ascii="Arial" w:cs="Arial" w:hAnsi="Arial"/>
          <w:sz w:val="22"/>
        </w:rPr>
        <w:t xml:space="preserve">① 有明确目标（如：加油站、充电站）  </w:t>
        <w:br/>
      </w:r>
      <w:r>
        <w:rPr>
          <w:rFonts w:eastAsia="等线" w:ascii="Arial" w:cs="Arial" w:hAnsi="Arial"/>
          <w:sz w:val="22"/>
        </w:rPr>
        <w:t xml:space="preserve">② 无明确需求（如：娱乐）  </w:t>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3.1.2 </w:t>
      </w:r>
      <w:r>
        <w:rPr>
          <w:rFonts w:eastAsia="等线" w:ascii="Arial" w:cs="Arial" w:hAnsi="Arial"/>
          <w:b w:val="true"/>
          <w:sz w:val="30"/>
        </w:rPr>
        <w:t xml:space="preserve">整体概述  </w:t>
      </w:r>
      <w:bookmarkEnd w:id="5"/>
    </w:p>
    <w:p>
      <w:pPr>
        <w:spacing w:before="120" w:after="120" w:line="288" w:lineRule="auto"/>
        <w:ind w:left="0"/>
        <w:jc w:val="center"/>
      </w:pPr>
      <w:r>
        <w:drawing>
          <wp:inline distT="0" distR="0" distB="0" distL="0">
            <wp:extent cx="4105275" cy="23241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4105275" cy="2324100"/>
                    </a:xfrm>
                    <a:prstGeom prst="rect">
                      <a:avLst/>
                    </a:prstGeom>
                  </pic:spPr>
                </pic:pic>
              </a:graphicData>
            </a:graphic>
          </wp:inline>
        </w:drawing>
      </w:r>
    </w:p>
    <w:p>
      <w:pPr>
        <w:spacing w:before="120" w:after="120" w:line="288" w:lineRule="auto"/>
        <w:ind w:left="0" w:firstLine="0"/>
        <w:jc w:val="left"/>
      </w:pPr>
      <w:r>
        <w:rPr>
          <w:rFonts w:eastAsia="等线" w:ascii="Arial" w:cs="Arial" w:hAnsi="Arial"/>
          <w:sz w:val="22"/>
        </w:rPr>
        <w:t>在搜索主页中主要提供两大部分功能：</w:t>
      </w:r>
    </w:p>
    <w:p>
      <w:pPr>
        <w:numPr>
          <w:numId w:val="3"/>
        </w:numPr>
        <w:spacing w:before="120" w:after="120" w:line="288" w:lineRule="auto"/>
        <w:ind w:left="0"/>
        <w:jc w:val="left"/>
      </w:pPr>
      <w:r>
        <w:rPr>
          <w:rFonts w:eastAsia="等线" w:ascii="Arial" w:cs="Arial" w:hAnsi="Arial"/>
          <w:sz w:val="22"/>
        </w:rPr>
        <w:t>搜索服务：</w:t>
      </w:r>
    </w:p>
    <w:p>
      <w:pPr>
        <w:numPr>
          <w:numId w:val="4"/>
        </w:numPr>
        <w:spacing w:before="120" w:after="120" w:line="288" w:lineRule="auto"/>
        <w:ind w:left="453"/>
        <w:jc w:val="left"/>
      </w:pPr>
      <w:r>
        <w:rPr>
          <w:rFonts w:eastAsia="等线" w:ascii="Arial" w:cs="Arial" w:hAnsi="Arial"/>
          <w:sz w:val="22"/>
        </w:rPr>
        <w:t>一框搜索，适合有具体目的地搜索场景。</w:t>
      </w:r>
    </w:p>
    <w:p>
      <w:pPr>
        <w:spacing w:before="120" w:after="120" w:line="288" w:lineRule="auto"/>
        <w:ind w:left="0" w:firstLine="420"/>
        <w:jc w:val="left"/>
      </w:pPr>
      <w:r>
        <w:rPr>
          <w:rFonts w:eastAsia="等线" w:ascii="Arial" w:cs="Arial" w:hAnsi="Arial"/>
          <w:sz w:val="22"/>
        </w:rPr>
        <w:t>在搜索输入框中按照提示语输入具体的地点获得目的地。例如，“天安门”，“北京市朝阳区朝阳门外大街”等。</w:t>
      </w:r>
    </w:p>
    <w:p>
      <w:pPr>
        <w:numPr>
          <w:numId w:val="5"/>
        </w:numPr>
        <w:spacing w:before="120" w:after="120" w:line="288" w:lineRule="auto"/>
        <w:ind w:left="453"/>
        <w:jc w:val="left"/>
      </w:pPr>
      <w:r>
        <w:rPr>
          <w:rFonts w:eastAsia="等线" w:ascii="Arial" w:cs="Arial" w:hAnsi="Arial"/>
          <w:sz w:val="22"/>
        </w:rPr>
        <w:t>分类搜索，适合有具体需求的搜索场景。</w:t>
      </w:r>
    </w:p>
    <w:p>
      <w:pPr>
        <w:spacing w:before="120" w:after="120" w:line="288" w:lineRule="auto"/>
        <w:ind w:left="0" w:firstLine="420"/>
        <w:jc w:val="left"/>
      </w:pPr>
      <w:r>
        <w:rPr>
          <w:rFonts w:eastAsia="等线" w:ascii="Arial" w:cs="Arial" w:hAnsi="Arial"/>
          <w:sz w:val="22"/>
        </w:rPr>
        <w:t>选择期待分类，获得自车或某点附近的属于该分类的POI。例如：“加油站”，“餐馆”。</w:t>
      </w:r>
    </w:p>
    <w:p>
      <w:pPr>
        <w:numPr>
          <w:numId w:val="6"/>
        </w:numPr>
        <w:spacing w:before="120" w:after="120" w:line="288" w:lineRule="auto"/>
        <w:ind w:left="0"/>
        <w:jc w:val="left"/>
      </w:pPr>
      <w:r>
        <w:rPr>
          <w:rFonts w:eastAsia="等线" w:ascii="Arial" w:cs="Arial" w:hAnsi="Arial"/>
          <w:sz w:val="22"/>
        </w:rPr>
        <w:t>用户设定：</w:t>
      </w:r>
    </w:p>
    <w:p>
      <w:pPr>
        <w:numPr>
          <w:numId w:val="7"/>
        </w:numPr>
        <w:spacing w:before="120" w:after="120" w:line="288" w:lineRule="auto"/>
        <w:ind w:left="453"/>
        <w:jc w:val="left"/>
      </w:pPr>
      <w:r>
        <w:rPr>
          <w:rFonts w:eastAsia="等线" w:ascii="Arial" w:cs="Arial" w:hAnsi="Arial"/>
          <w:sz w:val="22"/>
        </w:rPr>
        <w:t>家/公司：快捷设定目的地。</w:t>
      </w:r>
    </w:p>
    <w:p>
      <w:pPr>
        <w:numPr>
          <w:numId w:val="8"/>
        </w:numPr>
        <w:spacing w:before="120" w:after="120" w:line="288" w:lineRule="auto"/>
        <w:ind w:left="453"/>
        <w:jc w:val="left"/>
      </w:pPr>
      <w:r>
        <w:rPr>
          <w:rFonts w:eastAsia="等线" w:ascii="Arial" w:cs="Arial" w:hAnsi="Arial"/>
          <w:sz w:val="22"/>
        </w:rPr>
        <w:t>收藏点：使用曾经收藏的地点设定目的地。</w:t>
      </w:r>
    </w:p>
    <w:p>
      <w:pPr>
        <w:numPr>
          <w:numId w:val="9"/>
        </w:numPr>
        <w:spacing w:before="120" w:after="120" w:line="288" w:lineRule="auto"/>
        <w:ind w:left="453"/>
        <w:jc w:val="left"/>
      </w:pPr>
      <w:r>
        <w:rPr>
          <w:rFonts w:eastAsia="等线" w:ascii="Arial" w:cs="Arial" w:hAnsi="Arial"/>
          <w:sz w:val="22"/>
        </w:rPr>
        <w:t>目的地履历：使用曾经设定为目的地的地点，设定目的地。</w:t>
      </w:r>
    </w:p>
    <w:p>
      <w:pPr>
        <w:spacing w:before="120" w:after="120" w:line="288" w:lineRule="auto"/>
        <w:ind w:left="0" w:firstLine="420"/>
        <w:jc w:val="left"/>
      </w:pP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3.2 </w:t>
      </w:r>
      <w:r>
        <w:rPr>
          <w:rFonts w:eastAsia="等线" w:ascii="Arial" w:cs="Arial" w:hAnsi="Arial"/>
          <w:b w:val="true"/>
          <w:sz w:val="32"/>
        </w:rPr>
        <w:t>地图选点</w:t>
      </w:r>
      <w:bookmarkEnd w:id="6"/>
    </w:p>
    <w:p>
      <w:pPr>
        <w:spacing w:before="120" w:after="120" w:line="288" w:lineRule="auto"/>
        <w:ind w:left="0" w:firstLine="0"/>
        <w:jc w:val="left"/>
      </w:pPr>
      <w:r>
        <w:rPr>
          <w:rFonts w:eastAsia="等线" w:ascii="Arial" w:cs="Arial" w:hAnsi="Arial"/>
          <w:sz w:val="22"/>
        </w:rPr>
        <w:t>日常搜索使用中，部分地点由于没有具体POI名称，无法通过名称等搜索方式正确查找地点或者为减少搜索操作步骤，可通过拾取POI点或点击地图任意位置设定目的地，该操作可：</w:t>
      </w:r>
    </w:p>
    <w:p>
      <w:pPr>
        <w:numPr>
          <w:numId w:val="10"/>
        </w:numPr>
        <w:spacing w:before="120" w:after="120" w:line="288" w:lineRule="auto"/>
        <w:ind w:left="0"/>
        <w:jc w:val="left"/>
      </w:pPr>
      <w:r>
        <w:rPr>
          <w:rFonts w:eastAsia="等线" w:ascii="Arial" w:cs="Arial" w:hAnsi="Arial"/>
          <w:sz w:val="22"/>
        </w:rPr>
        <w:t>查看该点详情。</w:t>
      </w:r>
    </w:p>
    <w:p>
      <w:pPr>
        <w:numPr>
          <w:numId w:val="11"/>
        </w:numPr>
        <w:spacing w:before="120" w:after="120" w:line="288" w:lineRule="auto"/>
        <w:ind w:left="0"/>
        <w:jc w:val="left"/>
      </w:pPr>
      <w:r>
        <w:rPr>
          <w:rFonts w:eastAsia="等线" w:ascii="Arial" w:cs="Arial" w:hAnsi="Arial"/>
          <w:sz w:val="22"/>
        </w:rPr>
        <w:t>收藏该点。</w:t>
      </w:r>
    </w:p>
    <w:p>
      <w:pPr>
        <w:numPr>
          <w:numId w:val="12"/>
        </w:numPr>
        <w:spacing w:before="120" w:after="120" w:line="288" w:lineRule="auto"/>
        <w:ind w:left="0"/>
        <w:jc w:val="left"/>
      </w:pPr>
      <w:r>
        <w:rPr>
          <w:rFonts w:eastAsia="等线" w:ascii="Arial" w:cs="Arial" w:hAnsi="Arial"/>
          <w:sz w:val="22"/>
        </w:rPr>
        <w:t>搜索该点周边POI。</w:t>
      </w:r>
    </w:p>
    <w:p>
      <w:pPr>
        <w:numPr>
          <w:numId w:val="13"/>
        </w:numPr>
        <w:spacing w:before="120" w:after="120" w:line="288" w:lineRule="auto"/>
        <w:ind w:left="0"/>
        <w:jc w:val="left"/>
      </w:pPr>
      <w:r>
        <w:rPr>
          <w:rFonts w:eastAsia="等线" w:ascii="Arial" w:cs="Arial" w:hAnsi="Arial"/>
          <w:sz w:val="22"/>
        </w:rPr>
        <w:t xml:space="preserve">设定该点为目的地，规划路线并引导。  </w:t>
      </w:r>
    </w:p>
    <w:p>
      <w:pPr>
        <w:spacing w:before="120" w:after="120" w:line="288" w:lineRule="auto"/>
        <w:ind w:left="0"/>
        <w:jc w:val="center"/>
      </w:pPr>
      <w:r>
        <w:drawing>
          <wp:inline distT="0" distR="0" distB="0" distL="0">
            <wp:extent cx="4076700" cy="23431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4076700" cy="23431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3.3 </w:t>
      </w:r>
      <w:r>
        <w:rPr>
          <w:rFonts w:eastAsia="等线" w:ascii="Arial" w:cs="Arial" w:hAnsi="Arial"/>
          <w:b w:val="true"/>
          <w:sz w:val="32"/>
        </w:rPr>
        <w:t>一框搜索</w:t>
      </w:r>
      <w:bookmarkEnd w:id="7"/>
    </w:p>
    <w:p>
      <w:pPr>
        <w:spacing w:before="120" w:after="120" w:line="288" w:lineRule="auto"/>
        <w:ind w:left="0" w:firstLine="0"/>
        <w:jc w:val="left"/>
      </w:pPr>
      <w:r>
        <w:rPr>
          <w:rFonts w:eastAsia="等线" w:ascii="Arial" w:cs="Arial" w:hAnsi="Arial"/>
          <w:sz w:val="22"/>
        </w:rPr>
        <w:t>一框搜索主要通过输入关键字与POI/地址的匹配关系来进行搜索，匹配程度越高其命中优先级越高。用户输入可以是名称（别名）、地址、邮编、门牌号码、道路名称等信息。</w:t>
      </w:r>
    </w:p>
    <w:p>
      <w:pPr>
        <w:spacing w:before="120" w:after="120" w:line="288" w:lineRule="auto"/>
        <w:ind w:left="0" w:firstLine="0"/>
        <w:jc w:val="left"/>
      </w:pPr>
      <w:r>
        <w:rPr>
          <w:rFonts w:eastAsia="等线" w:ascii="Arial" w:cs="Arial" w:hAnsi="Arial"/>
          <w:sz w:val="22"/>
        </w:rPr>
        <w:t xml:space="preserve"> </w:t>
      </w:r>
    </w:p>
    <w:p>
      <w:pPr>
        <w:numPr>
          <w:numId w:val="14"/>
        </w:numPr>
        <w:spacing w:before="120" w:after="120" w:line="288" w:lineRule="auto"/>
        <w:ind w:left="0"/>
        <w:jc w:val="left"/>
      </w:pPr>
      <w:r>
        <w:rPr>
          <w:rFonts w:eastAsia="等线" w:ascii="Arial" w:cs="Arial" w:hAnsi="Arial"/>
          <w:sz w:val="22"/>
        </w:rPr>
        <w:t>输入历史，将用户输入并点击搜索时的关键字保存为输入历史。</w:t>
      </w:r>
    </w:p>
    <w:p>
      <w:pPr>
        <w:numPr>
          <w:numId w:val="15"/>
        </w:numPr>
        <w:spacing w:before="120" w:after="120" w:line="288" w:lineRule="auto"/>
        <w:ind w:left="0"/>
        <w:jc w:val="left"/>
      </w:pPr>
      <w:r>
        <w:rPr>
          <w:rFonts w:eastAsia="等线" w:ascii="Arial" w:cs="Arial" w:hAnsi="Arial"/>
          <w:sz w:val="22"/>
        </w:rPr>
        <w:t>搜索建议，在用户输入关键字过程中，为用户提供的建议列表。建议列表包括，该关键字相关的输入历史，目的地历史(参考章节3.11.3)以及推荐的地点。每个种类使用不同的Icon区分显示。</w:t>
      </w:r>
    </w:p>
    <w:p>
      <w:pPr>
        <w:spacing w:before="120" w:after="120" w:line="288" w:lineRule="auto"/>
        <w:ind w:left="0"/>
        <w:jc w:val="center"/>
      </w:pPr>
      <w:r>
        <w:drawing>
          <wp:inline distT="0" distR="0" distB="0" distL="0">
            <wp:extent cx="5124450" cy="28860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124450" cy="2886075"/>
                    </a:xfrm>
                    <a:prstGeom prst="rect">
                      <a:avLst/>
                    </a:prstGeom>
                  </pic:spPr>
                </pic:pic>
              </a:graphicData>
            </a:graphic>
          </wp:inline>
        </w:drawing>
      </w:r>
    </w:p>
    <w:p>
      <w:pPr>
        <w:numPr>
          <w:numId w:val="16"/>
        </w:numPr>
        <w:spacing w:before="120" w:after="120" w:line="288" w:lineRule="auto"/>
        <w:ind w:left="0"/>
        <w:jc w:val="left"/>
      </w:pPr>
      <w:r>
        <w:rPr>
          <w:rFonts w:eastAsia="等线" w:ascii="Arial" w:cs="Arial" w:hAnsi="Arial"/>
          <w:sz w:val="22"/>
        </w:rPr>
        <w:t>支持模糊搜索，当用户输入的词中存在错误时，使用纠正后的词进行搜索，提供纠正后的词对应的搜索结果。</w:t>
      </w:r>
    </w:p>
    <w:p>
      <w:pPr>
        <w:spacing w:before="120" w:after="120" w:line="288" w:lineRule="auto"/>
        <w:ind w:left="0" w:firstLine="0"/>
        <w:jc w:val="left"/>
      </w:pPr>
      <w:r>
        <w:rPr>
          <w:rFonts w:eastAsia="等线" w:ascii="Arial" w:cs="Arial" w:hAnsi="Arial"/>
          <w:sz w:val="22"/>
        </w:rPr>
        <w:t>例：输入“Royal musuem”时，提供搜索结果是“Royal museum”相关结果。</w:t>
      </w:r>
    </w:p>
    <w:p>
      <w:pPr>
        <w:numPr>
          <w:numId w:val="17"/>
        </w:numPr>
        <w:spacing w:before="120" w:after="120" w:line="288" w:lineRule="auto"/>
        <w:ind w:left="0"/>
        <w:jc w:val="left"/>
      </w:pPr>
      <w:r>
        <w:rPr>
          <w:rFonts w:eastAsia="等线" w:ascii="Arial" w:cs="Arial" w:hAnsi="Arial"/>
          <w:sz w:val="22"/>
        </w:rPr>
        <w:t>支持使用智能搜索策略进行搜索，通过对用户输入内容进行语义分析以及搜索内容转换，得出用户可能搜索的关键字以及可能的搜索策略，从而提供更精准的搜索结果。</w:t>
      </w:r>
    </w:p>
    <w:p>
      <w:pPr>
        <w:spacing w:before="120" w:after="120" w:line="288" w:lineRule="auto"/>
        <w:ind w:left="0" w:firstLine="0"/>
        <w:jc w:val="left"/>
      </w:pPr>
      <w:r>
        <w:rPr>
          <w:rFonts w:eastAsia="等线" w:ascii="Arial" w:cs="Arial" w:hAnsi="Arial"/>
          <w:sz w:val="22"/>
        </w:rPr>
        <w:t>例：用户输入“Eiffel Tower hotel”，那么语义分析后，提供搜索结果为“Eiffel Tower”周边的Hotel。</w:t>
      </w:r>
    </w:p>
    <w:p>
      <w:pPr>
        <w:numPr>
          <w:numId w:val="18"/>
        </w:numPr>
        <w:spacing w:before="120" w:after="120" w:line="288" w:lineRule="auto"/>
        <w:ind w:left="0"/>
        <w:jc w:val="left"/>
      </w:pPr>
      <w:r>
        <w:rPr>
          <w:rFonts w:eastAsia="等线" w:ascii="Arial" w:cs="Arial" w:hAnsi="Arial"/>
          <w:sz w:val="22"/>
        </w:rPr>
        <w:t>搜索结果排序，根据输入关键字和搜索结果的匹配程度以及距离进行综合排序。即，匹配程度越高离自车越近的结果排在前面。</w:t>
      </w:r>
    </w:p>
    <w:p>
      <w:pPr>
        <w:spacing w:before="120" w:after="120" w:line="288" w:lineRule="auto"/>
        <w:ind w:left="0" w:firstLine="0"/>
        <w:jc w:val="left"/>
      </w:pP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3.4 </w:t>
      </w:r>
      <w:r>
        <w:rPr>
          <w:rFonts w:eastAsia="等线" w:ascii="Arial" w:cs="Arial" w:hAnsi="Arial"/>
          <w:b w:val="true"/>
          <w:sz w:val="32"/>
        </w:rPr>
        <w:t>分类搜索</w:t>
      </w:r>
      <w:bookmarkEnd w:id="8"/>
    </w:p>
    <w:p>
      <w:pPr>
        <w:numPr>
          <w:numId w:val="19"/>
        </w:numPr>
        <w:spacing w:before="120" w:after="120" w:line="288" w:lineRule="auto"/>
        <w:ind w:left="0"/>
        <w:jc w:val="left"/>
      </w:pPr>
      <w:r>
        <w:rPr>
          <w:rFonts w:eastAsia="等线" w:ascii="Arial" w:cs="Arial" w:hAnsi="Arial"/>
          <w:sz w:val="22"/>
        </w:rPr>
        <w:t>常用分类列表</w:t>
      </w:r>
    </w:p>
    <w:p>
      <w:pPr>
        <w:spacing w:before="120" w:after="120" w:line="288" w:lineRule="auto"/>
        <w:ind w:left="0" w:firstLine="0"/>
        <w:jc w:val="left"/>
      </w:pPr>
      <w:r>
        <w:rPr>
          <w:rFonts w:eastAsia="等线" w:ascii="Arial" w:cs="Arial" w:hAnsi="Arial"/>
          <w:sz w:val="22"/>
        </w:rPr>
        <w:t>根据海外不同区域分类使用习惯定制常用分类列表，至少集成以下分类，供用户快捷查询。</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电动汽车充电站</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 Charging station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加油站</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Gas station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停车场</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Parking Lot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餐厅</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Restaurant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旅馆</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Hotel</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咖啡店</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Coffee-Tea</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服务中心</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Dealer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Hospital</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自动取款机</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ATM</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汽车维修服务</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 Service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夜生活娱乐</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Nightlife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便利店</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Convenience Store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旅游景点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Sightseeing</w:t>
            </w:r>
          </w:p>
        </w:tc>
      </w:tr>
    </w:tbl>
    <w:p>
      <w:pPr>
        <w:spacing w:before="120" w:after="120" w:line="288" w:lineRule="auto"/>
        <w:ind w:left="0"/>
        <w:jc w:val="center"/>
      </w:pPr>
      <w:r>
        <w:drawing>
          <wp:inline distT="0" distR="0" distB="0" distL="0">
            <wp:extent cx="5257800" cy="29622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962275"/>
                    </a:xfrm>
                    <a:prstGeom prst="rect">
                      <a:avLst/>
                    </a:prstGeom>
                  </pic:spPr>
                </pic:pic>
              </a:graphicData>
            </a:graphic>
          </wp:inline>
        </w:drawing>
      </w:r>
    </w:p>
    <w:p>
      <w:pPr>
        <w:numPr>
          <w:numId w:val="20"/>
        </w:numPr>
        <w:spacing w:before="120" w:after="120" w:line="288" w:lineRule="auto"/>
        <w:ind w:left="0"/>
        <w:jc w:val="left"/>
      </w:pPr>
      <w:r>
        <w:rPr>
          <w:rFonts w:eastAsia="等线" w:ascii="Arial" w:cs="Arial" w:hAnsi="Arial"/>
          <w:sz w:val="22"/>
        </w:rPr>
        <w:t>全部分类列表</w:t>
      </w:r>
    </w:p>
    <w:p>
      <w:pPr>
        <w:spacing w:before="120" w:after="120" w:line="288" w:lineRule="auto"/>
        <w:ind w:left="0" w:firstLine="0"/>
        <w:jc w:val="left"/>
      </w:pPr>
      <w:r>
        <w:rPr>
          <w:rFonts w:eastAsia="等线" w:ascii="Arial" w:cs="Arial" w:hAnsi="Arial"/>
          <w:sz w:val="22"/>
        </w:rPr>
        <w:t>根据地图厂商提供的分类列表，制作较全且实用的全分类列表。用户可从该列表中选择常用分类中没有的分类进行搜索。</w:t>
      </w:r>
    </w:p>
    <w:p>
      <w:pPr>
        <w:spacing w:before="120" w:after="120" w:line="288" w:lineRule="auto"/>
        <w:ind w:left="0"/>
        <w:jc w:val="center"/>
      </w:pPr>
      <w:r>
        <w:drawing>
          <wp:inline distT="0" distR="0" distB="0" distL="0">
            <wp:extent cx="5257800" cy="29718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971800"/>
                    </a:xfrm>
                    <a:prstGeom prst="rect">
                      <a:avLst/>
                    </a:prstGeom>
                  </pic:spPr>
                </pic:pic>
              </a:graphicData>
            </a:graphic>
          </wp:inline>
        </w:drawing>
      </w:r>
    </w:p>
    <w:p>
      <w:pPr>
        <w:numPr>
          <w:numId w:val="21"/>
        </w:numPr>
        <w:spacing w:before="120" w:after="120" w:line="288" w:lineRule="auto"/>
        <w:ind w:left="0"/>
        <w:jc w:val="left"/>
      </w:pPr>
      <w:r>
        <w:rPr>
          <w:rFonts w:eastAsia="等线" w:ascii="Arial" w:cs="Arial" w:hAnsi="Arial"/>
          <w:sz w:val="22"/>
        </w:rPr>
        <w:t>常用分类编辑</w:t>
      </w:r>
    </w:p>
    <w:p>
      <w:pPr>
        <w:spacing w:before="120" w:after="120" w:line="288" w:lineRule="auto"/>
        <w:ind w:left="0" w:firstLine="0"/>
        <w:jc w:val="left"/>
      </w:pPr>
      <w:r>
        <w:rPr>
          <w:rFonts w:eastAsia="等线" w:ascii="Arial" w:cs="Arial" w:hAnsi="Arial"/>
          <w:sz w:val="22"/>
        </w:rPr>
        <w:t>默认的常用分类不适用于所有用户，用户可使用全部分类列表自定义常用分类。</w:t>
      </w:r>
    </w:p>
    <w:p>
      <w:pPr>
        <w:spacing w:before="120" w:after="120" w:line="288" w:lineRule="auto"/>
        <w:ind w:left="0" w:firstLine="0"/>
        <w:jc w:val="left"/>
      </w:pPr>
    </w:p>
    <w:p>
      <w:pPr>
        <w:numPr>
          <w:numId w:val="22"/>
        </w:numPr>
        <w:spacing w:before="120" w:after="120" w:line="288" w:lineRule="auto"/>
        <w:ind w:left="0"/>
        <w:jc w:val="left"/>
      </w:pPr>
      <w:r>
        <w:rPr>
          <w:rFonts w:eastAsia="等线" w:ascii="Arial" w:cs="Arial" w:hAnsi="Arial"/>
          <w:sz w:val="22"/>
        </w:rPr>
        <w:t xml:space="preserve">服务中心分类 </w:t>
      </w:r>
    </w:p>
    <w:p>
      <w:pPr>
        <w:spacing w:before="120" w:after="120" w:line="288" w:lineRule="auto"/>
        <w:ind w:left="0" w:firstLine="0"/>
        <w:jc w:val="left"/>
      </w:pPr>
      <w:r>
        <w:rPr>
          <w:rFonts w:eastAsia="等线" w:ascii="Arial" w:cs="Arial" w:hAnsi="Arial"/>
          <w:sz w:val="22"/>
        </w:rPr>
        <w:t>为主机厂4S店定制项。</w:t>
      </w:r>
    </w:p>
    <w:p>
      <w:pPr>
        <w:spacing w:before="120" w:after="120" w:line="288" w:lineRule="auto"/>
        <w:ind w:left="0" w:firstLine="0"/>
        <w:jc w:val="left"/>
      </w:pPr>
    </w:p>
    <w:p>
      <w:pPr>
        <w:numPr>
          <w:numId w:val="23"/>
        </w:numPr>
        <w:spacing w:before="120" w:after="120" w:line="288" w:lineRule="auto"/>
        <w:ind w:left="0"/>
        <w:jc w:val="left"/>
      </w:pPr>
      <w:r>
        <w:rPr>
          <w:rFonts w:eastAsia="等线" w:ascii="Arial" w:cs="Arial" w:hAnsi="Arial"/>
          <w:sz w:val="22"/>
        </w:rPr>
        <w:t>子分类筛选：为向用户提供更精准的结果，当用户使用某些分类进行搜索时，在搜索结果画页，用户可选择该分类的子节点分类再次搜索。</w:t>
      </w:r>
    </w:p>
    <w:p>
      <w:pPr>
        <w:spacing w:before="120" w:after="120" w:line="288" w:lineRule="auto"/>
        <w:ind w:left="0" w:firstLine="420"/>
        <w:jc w:val="left"/>
      </w:pPr>
      <w:r>
        <w:rPr>
          <w:rFonts w:eastAsia="等线" w:ascii="Arial" w:cs="Arial" w:hAnsi="Arial"/>
          <w:sz w:val="22"/>
        </w:rPr>
        <w:t>例如，用户搜索“餐馆”，当“餐馆”的搜索结果中没有用户期待的POI，那么，用户可从“餐馆”的子分类中选择“快餐”或“中餐”等分类进一步精准搜索。</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14001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2476500" cy="1400175"/>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13906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2476500" cy="1390650"/>
                          </a:xfrm>
                          <a:prstGeom prst="rect">
                            <a:avLst/>
                          </a:prstGeom>
                        </pic:spPr>
                      </pic:pic>
                    </a:graphicData>
                  </a:graphic>
                </wp:inline>
              </w:drawing>
            </w:r>
          </w:p>
        </w:tc>
      </w:tr>
    </w:tbl>
    <w:p>
      <w:pPr>
        <w:pStyle w:val="2"/>
        <w:spacing w:before="320" w:after="120" w:line="288" w:lineRule="auto"/>
        <w:ind w:left="0"/>
        <w:jc w:val="left"/>
        <w:outlineLvl w:val="1"/>
      </w:pPr>
      <w:bookmarkStart w:name="heading_9" w:id="9"/>
      <w:r>
        <w:rPr>
          <w:rFonts w:eastAsia="等线" w:ascii="Arial" w:cs="Arial" w:hAnsi="Arial"/>
          <w:color w:val="3370ff"/>
          <w:sz w:val="32"/>
        </w:rPr>
        <w:t xml:space="preserve">3.5 </w:t>
      </w:r>
      <w:r>
        <w:rPr>
          <w:rFonts w:eastAsia="等线" w:ascii="Arial" w:cs="Arial" w:hAnsi="Arial"/>
          <w:b w:val="true"/>
          <w:sz w:val="32"/>
        </w:rPr>
        <w:t>周边搜索</w:t>
      </w:r>
      <w:bookmarkEnd w:id="9"/>
    </w:p>
    <w:p>
      <w:pPr>
        <w:spacing w:before="120" w:after="120" w:line="288" w:lineRule="auto"/>
        <w:ind w:left="0" w:firstLine="0"/>
        <w:jc w:val="left"/>
      </w:pPr>
      <w:r>
        <w:rPr>
          <w:rFonts w:eastAsia="等线" w:ascii="Arial" w:cs="Arial" w:hAnsi="Arial"/>
          <w:sz w:val="22"/>
        </w:rPr>
        <w:t>周边搜索是指，用户以某地点为中心搜索附近的加油站、停车场、洗车、汽车维修、餐厅等分类，以查找合适的POI作为目的地；</w:t>
      </w:r>
    </w:p>
    <w:p>
      <w:pPr>
        <w:numPr>
          <w:numId w:val="24"/>
        </w:numPr>
        <w:spacing w:before="120" w:after="120" w:line="288" w:lineRule="auto"/>
        <w:ind w:left="0"/>
        <w:jc w:val="left"/>
      </w:pPr>
      <w:r>
        <w:rPr>
          <w:rFonts w:eastAsia="等线" w:ascii="Arial" w:cs="Arial" w:hAnsi="Arial"/>
          <w:sz w:val="22"/>
        </w:rPr>
        <w:t>搜索中心点可以为：</w:t>
      </w:r>
    </w:p>
    <w:p>
      <w:pPr>
        <w:numPr>
          <w:numId w:val="25"/>
        </w:numPr>
        <w:spacing w:before="120" w:after="120" w:line="288" w:lineRule="auto"/>
        <w:ind w:left="453"/>
        <w:jc w:val="left"/>
      </w:pPr>
      <w:r>
        <w:rPr>
          <w:rFonts w:eastAsia="等线" w:ascii="Arial" w:cs="Arial" w:hAnsi="Arial"/>
          <w:sz w:val="22"/>
        </w:rPr>
        <w:t>当前位置</w:t>
      </w:r>
    </w:p>
    <w:p>
      <w:pPr>
        <w:numPr>
          <w:numId w:val="26"/>
        </w:numPr>
        <w:spacing w:before="120" w:after="120" w:line="288" w:lineRule="auto"/>
        <w:ind w:left="453"/>
        <w:jc w:val="left"/>
      </w:pPr>
      <w:r>
        <w:rPr>
          <w:rFonts w:eastAsia="等线" w:ascii="Arial" w:cs="Arial" w:hAnsi="Arial"/>
          <w:sz w:val="22"/>
        </w:rPr>
        <w:t>目的地/途径地</w:t>
      </w:r>
    </w:p>
    <w:p>
      <w:pPr>
        <w:numPr>
          <w:numId w:val="27"/>
        </w:numPr>
        <w:spacing w:before="120" w:after="120" w:line="288" w:lineRule="auto"/>
        <w:ind w:left="453"/>
        <w:jc w:val="left"/>
      </w:pPr>
      <w:r>
        <w:rPr>
          <w:rFonts w:eastAsia="等线" w:ascii="Arial" w:cs="Arial" w:hAnsi="Arial"/>
          <w:sz w:val="22"/>
        </w:rPr>
        <w:t>任意地点，即以地图上任意点为中心进行搜索。</w:t>
      </w:r>
    </w:p>
    <w:p>
      <w:pPr>
        <w:numPr>
          <w:numId w:val="28"/>
        </w:numPr>
        <w:spacing w:before="120" w:after="120" w:line="288" w:lineRule="auto"/>
        <w:ind w:left="453"/>
        <w:jc w:val="left"/>
      </w:pPr>
      <w:r>
        <w:rPr>
          <w:rFonts w:eastAsia="等线" w:ascii="Arial" w:cs="Arial" w:hAnsi="Arial"/>
          <w:sz w:val="22"/>
        </w:rPr>
        <w:t>以某个搜索结果为中心进行周边搜索。</w:t>
      </w:r>
    </w:p>
    <w:p>
      <w:pPr>
        <w:numPr>
          <w:numId w:val="29"/>
        </w:numPr>
        <w:spacing w:before="120" w:after="120" w:line="288" w:lineRule="auto"/>
        <w:ind w:left="0"/>
        <w:jc w:val="left"/>
      </w:pPr>
      <w:r>
        <w:rPr>
          <w:rFonts w:eastAsia="等线" w:ascii="Arial" w:cs="Arial" w:hAnsi="Arial"/>
          <w:sz w:val="22"/>
        </w:rPr>
        <w:t>搜索范围：以搜索中心点为圆心，一定搜索半径的圆形范围内的POI数据。</w:t>
      </w:r>
    </w:p>
    <w:p>
      <w:pPr>
        <w:numPr>
          <w:numId w:val="30"/>
        </w:numPr>
        <w:spacing w:before="120" w:after="120" w:line="288" w:lineRule="auto"/>
        <w:ind w:left="0"/>
        <w:jc w:val="left"/>
      </w:pPr>
      <w:r>
        <w:rPr>
          <w:rFonts w:eastAsia="等线" w:ascii="Arial" w:cs="Arial" w:hAnsi="Arial"/>
          <w:sz w:val="22"/>
        </w:rPr>
        <w:t>搜索结果排序：按照离搜索中心点的距离从近到远排序。</w:t>
      </w:r>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3.6 </w:t>
      </w:r>
      <w:r>
        <w:rPr>
          <w:rFonts w:eastAsia="等线" w:ascii="Arial" w:cs="Arial" w:hAnsi="Arial"/>
          <w:b w:val="true"/>
          <w:sz w:val="32"/>
        </w:rPr>
        <w:t>沿路搜索</w:t>
      </w:r>
      <w:bookmarkEnd w:id="10"/>
    </w:p>
    <w:p>
      <w:pPr>
        <w:spacing w:before="120" w:after="120" w:line="288" w:lineRule="auto"/>
        <w:ind w:left="0" w:firstLine="0"/>
        <w:jc w:val="left"/>
      </w:pPr>
      <w:r>
        <w:rPr>
          <w:rFonts w:eastAsia="等线" w:ascii="Arial" w:cs="Arial" w:hAnsi="Arial"/>
          <w:sz w:val="22"/>
        </w:rPr>
        <w:t>沿路线搜索是指，在已规划路线的前提下，从自车向目的地方向沿着路线两侧一定范围内搜索POI。</w:t>
      </w:r>
    </w:p>
    <w:p>
      <w:pPr>
        <w:numPr>
          <w:numId w:val="31"/>
        </w:numPr>
        <w:spacing w:before="120" w:after="120" w:line="288" w:lineRule="auto"/>
        <w:ind w:left="0"/>
        <w:jc w:val="left"/>
      </w:pPr>
      <w:r>
        <w:rPr>
          <w:rFonts w:eastAsia="等线" w:ascii="Arial" w:cs="Arial" w:hAnsi="Arial"/>
          <w:sz w:val="22"/>
        </w:rPr>
        <w:t>沿路搜索方式：</w:t>
      </w:r>
    </w:p>
    <w:p>
      <w:pPr>
        <w:numPr>
          <w:numId w:val="32"/>
        </w:numPr>
        <w:spacing w:before="120" w:after="120" w:line="288" w:lineRule="auto"/>
        <w:ind w:left="453"/>
        <w:jc w:val="left"/>
      </w:pPr>
      <w:r>
        <w:rPr>
          <w:rFonts w:eastAsia="等线" w:ascii="Arial" w:cs="Arial" w:hAnsi="Arial"/>
          <w:sz w:val="22"/>
        </w:rPr>
        <w:t>用户输入关键字。参考3.3一框搜索。</w:t>
      </w:r>
    </w:p>
    <w:p>
      <w:pPr>
        <w:numPr>
          <w:numId w:val="33"/>
        </w:numPr>
        <w:spacing w:before="120" w:after="120" w:line="288" w:lineRule="auto"/>
        <w:ind w:left="453"/>
        <w:jc w:val="left"/>
      </w:pPr>
      <w:r>
        <w:rPr>
          <w:rFonts w:eastAsia="等线" w:ascii="Arial" w:cs="Arial" w:hAnsi="Arial"/>
          <w:sz w:val="22"/>
        </w:rPr>
        <w:t>用户可选择分类，参考章节3.4分类搜索。</w:t>
      </w:r>
    </w:p>
    <w:p>
      <w:pPr>
        <w:numPr>
          <w:numId w:val="34"/>
        </w:numPr>
        <w:spacing w:before="120" w:after="120" w:line="288" w:lineRule="auto"/>
        <w:ind w:left="0"/>
        <w:jc w:val="left"/>
      </w:pPr>
      <w:r>
        <w:rPr>
          <w:rFonts w:eastAsia="等线" w:ascii="Arial" w:cs="Arial" w:hAnsi="Arial"/>
          <w:sz w:val="22"/>
        </w:rPr>
        <w:t>在路线规划时以及开始导航后，可进行沿路搜索。</w:t>
      </w:r>
    </w:p>
    <w:p>
      <w:pPr>
        <w:numPr>
          <w:numId w:val="35"/>
        </w:numPr>
        <w:spacing w:before="120" w:after="120" w:line="288" w:lineRule="auto"/>
        <w:ind w:left="0"/>
        <w:jc w:val="left"/>
      </w:pPr>
      <w:r>
        <w:rPr>
          <w:rFonts w:eastAsia="等线" w:ascii="Arial" w:cs="Arial" w:hAnsi="Arial"/>
          <w:sz w:val="22"/>
        </w:rPr>
        <w:t>搜索结果排序：按照离自车的沿路距离由近到远排序。</w:t>
      </w:r>
    </w:p>
    <w:p>
      <w:pPr>
        <w:numPr>
          <w:numId w:val="36"/>
        </w:numPr>
        <w:spacing w:before="120" w:after="120" w:line="288" w:lineRule="auto"/>
        <w:ind w:left="0"/>
        <w:jc w:val="left"/>
      </w:pPr>
      <w:r>
        <w:rPr>
          <w:rFonts w:eastAsia="等线" w:ascii="Arial" w:cs="Arial" w:hAnsi="Arial"/>
          <w:sz w:val="22"/>
        </w:rPr>
        <w:t>预览地图上显示全路线以及全部搜索结果扎标序号。</w:t>
      </w:r>
    </w:p>
    <w:p>
      <w:pPr>
        <w:spacing w:before="120" w:after="120" w:line="288" w:lineRule="auto"/>
        <w:ind w:left="0"/>
        <w:jc w:val="center"/>
      </w:pPr>
      <w:r>
        <w:drawing>
          <wp:inline distT="0" distR="0" distB="0" distL="0">
            <wp:extent cx="5048250" cy="28575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048250" cy="2857500"/>
                    </a:xfrm>
                    <a:prstGeom prst="rect">
                      <a:avLst/>
                    </a:prstGeom>
                  </pic:spPr>
                </pic:pic>
              </a:graphicData>
            </a:graphic>
          </wp:inline>
        </w:drawing>
      </w: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3.7 </w:t>
      </w:r>
      <w:r>
        <w:rPr>
          <w:rFonts w:eastAsia="等线" w:ascii="Arial" w:cs="Arial" w:hAnsi="Arial"/>
          <w:b w:val="true"/>
          <w:sz w:val="32"/>
        </w:rPr>
        <w:t>经纬度搜索</w:t>
      </w:r>
      <w:bookmarkEnd w:id="11"/>
    </w:p>
    <w:p>
      <w:pPr>
        <w:spacing w:before="120" w:after="120" w:line="288" w:lineRule="auto"/>
        <w:ind w:left="0" w:firstLine="0"/>
        <w:jc w:val="left"/>
      </w:pPr>
      <w:r>
        <w:rPr>
          <w:rFonts w:eastAsia="等线" w:ascii="Arial" w:cs="Arial" w:hAnsi="Arial"/>
          <w:sz w:val="22"/>
        </w:rPr>
        <w:t>通过输入经纬度搜索指定位置，搜索完成后，地图跳转到该指定位置，可以将该位置设定为途径地/目的地并进行路线规划。</w:t>
      </w: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3.8 </w:t>
      </w:r>
      <w:r>
        <w:rPr>
          <w:rFonts w:eastAsia="等线" w:ascii="Arial" w:cs="Arial" w:hAnsi="Arial"/>
          <w:b w:val="true"/>
          <w:sz w:val="32"/>
        </w:rPr>
        <w:t>搜索结果</w:t>
      </w:r>
      <w:bookmarkEnd w:id="12"/>
    </w:p>
    <w:p>
      <w:pPr>
        <w:spacing w:before="120" w:after="120" w:line="288" w:lineRule="auto"/>
        <w:ind w:left="0" w:firstLine="0"/>
        <w:jc w:val="left"/>
      </w:pPr>
      <w:r>
        <w:rPr>
          <w:rFonts w:eastAsia="等线" w:ascii="Arial" w:cs="Arial" w:hAnsi="Arial"/>
          <w:sz w:val="22"/>
        </w:rPr>
        <w:t>搜索结果以列表或者详情的形式显示。</w:t>
      </w: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3.8.1 </w:t>
      </w:r>
      <w:r>
        <w:rPr>
          <w:rFonts w:eastAsia="等线" w:ascii="Arial" w:cs="Arial" w:hAnsi="Arial"/>
          <w:b w:val="true"/>
          <w:sz w:val="30"/>
        </w:rPr>
        <w:t>搜索结果列表</w:t>
      </w:r>
      <w:bookmarkEnd w:id="13"/>
    </w:p>
    <w:p>
      <w:pPr>
        <w:spacing w:before="120" w:after="120" w:line="288" w:lineRule="auto"/>
        <w:ind w:left="0" w:firstLine="0"/>
        <w:jc w:val="left"/>
      </w:pPr>
      <w:r>
        <w:rPr>
          <w:rFonts w:eastAsia="等线" w:ascii="Arial" w:cs="Arial" w:hAnsi="Arial"/>
          <w:sz w:val="22"/>
        </w:rPr>
        <w:t>搜索结果同时使用列表和地图显示，且两者需联动。</w:t>
      </w:r>
    </w:p>
    <w:p>
      <w:pPr>
        <w:pStyle w:val="4"/>
        <w:spacing w:before="260" w:after="120" w:line="288" w:lineRule="auto"/>
        <w:ind w:left="0"/>
        <w:jc w:val="left"/>
        <w:outlineLvl w:val="3"/>
      </w:pPr>
      <w:bookmarkStart w:name="heading_14" w:id="14"/>
      <w:r>
        <w:rPr>
          <w:rFonts w:eastAsia="等线" w:ascii="Arial" w:cs="Arial" w:hAnsi="Arial"/>
          <w:color w:val="3370ff"/>
          <w:sz w:val="28"/>
        </w:rPr>
        <w:t xml:space="preserve">3.8.1.1 </w:t>
      </w:r>
      <w:r>
        <w:rPr>
          <w:rFonts w:eastAsia="等线" w:ascii="Arial" w:cs="Arial" w:hAnsi="Arial"/>
          <w:b w:val="true"/>
          <w:sz w:val="28"/>
        </w:rPr>
        <w:t>列表显示</w:t>
      </w:r>
      <w:bookmarkEnd w:id="14"/>
    </w:p>
    <w:p>
      <w:pPr>
        <w:numPr>
          <w:numId w:val="37"/>
        </w:numPr>
        <w:spacing w:before="120" w:after="120" w:line="288" w:lineRule="auto"/>
        <w:ind w:left="0"/>
        <w:jc w:val="left"/>
      </w:pPr>
      <w:r>
        <w:rPr>
          <w:rFonts w:eastAsia="等线" w:ascii="Arial" w:cs="Arial" w:hAnsi="Arial"/>
          <w:sz w:val="22"/>
        </w:rPr>
        <w:t>显示搜索结果基本信息：序号，名称，地址，距离以及子POI。</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7005"/>
      </w:tblGrid>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7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规则</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7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按顺序编号，显示效果以UED为准</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7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POI全称，超出显示范围，显示效果以UED为准</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距离</w:t>
            </w:r>
          </w:p>
        </w:tc>
        <w:tc>
          <w:tcPr>
            <w:tcW w:w="7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自车距POI的直线距离，单位跟随系统。</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子POI</w:t>
            </w:r>
          </w:p>
        </w:tc>
        <w:tc>
          <w:tcPr>
            <w:tcW w:w="7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导航供应商提供的，POI关联子POI名称，如商场的停车场，出入口POI。</w:t>
            </w:r>
          </w:p>
        </w:tc>
      </w:tr>
    </w:tbl>
    <w:p>
      <w:pPr>
        <w:spacing w:before="120" w:after="120" w:line="288" w:lineRule="auto"/>
        <w:ind w:left="0" w:firstLine="0"/>
        <w:jc w:val="left"/>
      </w:pPr>
      <w:r>
        <w:rPr>
          <w:rFonts w:eastAsia="等线" w:ascii="Arial" w:cs="Arial" w:hAnsi="Arial"/>
          <w:sz w:val="22"/>
        </w:rPr>
        <w:t>子POI功能：在两个或者更多的POI之间确定一种父与子的关联。</w:t>
      </w:r>
    </w:p>
    <w:p>
      <w:pPr>
        <w:numPr>
          <w:numId w:val="38"/>
        </w:numPr>
        <w:spacing w:before="120" w:after="120" w:line="288" w:lineRule="auto"/>
        <w:ind w:left="0"/>
        <w:jc w:val="left"/>
      </w:pPr>
      <w:r>
        <w:rPr>
          <w:rFonts w:eastAsia="等线" w:ascii="Arial" w:cs="Arial" w:hAnsi="Arial"/>
          <w:sz w:val="22"/>
        </w:rPr>
        <w:t>物理上关联例如某个大厦内部有多个公司，那么该大厦为父，公司为子；</w:t>
      </w:r>
    </w:p>
    <w:p>
      <w:pPr>
        <w:numPr>
          <w:numId w:val="39"/>
        </w:numPr>
        <w:spacing w:before="120" w:after="120" w:line="288" w:lineRule="auto"/>
        <w:ind w:left="0"/>
        <w:jc w:val="left"/>
      </w:pPr>
      <w:r>
        <w:rPr>
          <w:rFonts w:eastAsia="等线" w:ascii="Arial" w:cs="Arial" w:hAnsi="Arial"/>
          <w:sz w:val="22"/>
        </w:rPr>
        <w:t>逻辑上关联例如某小区包含多个出入口，那么该小区作为父，出入口作为子。</w:t>
      </w:r>
    </w:p>
    <w:p>
      <w:pPr>
        <w:spacing w:before="120" w:after="120" w:line="288" w:lineRule="auto"/>
        <w:ind w:left="0" w:firstLine="0"/>
        <w:jc w:val="left"/>
      </w:pPr>
      <w:r>
        <w:rPr>
          <w:rFonts w:eastAsia="等线" w:ascii="Arial" w:cs="Arial" w:hAnsi="Arial"/>
          <w:sz w:val="22"/>
        </w:rPr>
        <w:t>父子关联功能提供了准确的关联关系，为建立更多的导航场景提供了便捷可靠的条件。比如，用户设定目的地为xx火车站时，可以在POI信息里展示其关联的停车场信息，无需用户再进行停车场的搜索，改善用户体验。</w:t>
      </w:r>
    </w:p>
    <w:p>
      <w:pPr>
        <w:numPr>
          <w:numId w:val="40"/>
        </w:numPr>
        <w:spacing w:before="120" w:after="120" w:line="288" w:lineRule="auto"/>
        <w:ind w:left="0"/>
        <w:jc w:val="left"/>
      </w:pPr>
      <w:r>
        <w:rPr>
          <w:rFonts w:eastAsia="等线" w:ascii="Arial" w:cs="Arial" w:hAnsi="Arial"/>
          <w:sz w:val="22"/>
        </w:rPr>
        <w:t>显示搜索结果深度信息：（具体参考UED）</w:t>
      </w:r>
    </w:p>
    <w:p>
      <w:pPr>
        <w:spacing w:before="120" w:after="120" w:line="288" w:lineRule="auto"/>
        <w:ind w:left="0" w:firstLine="0"/>
        <w:jc w:val="left"/>
      </w:pPr>
      <w:r>
        <w:rPr>
          <w:rFonts w:eastAsia="等线" w:ascii="Arial" w:cs="Arial" w:hAnsi="Arial"/>
          <w:sz w:val="22"/>
        </w:rPr>
        <w:t>基于CP/SP供应商提供的动态信息显示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20"/>
        <w:gridCol w:w="6960"/>
      </w:tblGrid>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6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充电站</w:t>
            </w:r>
          </w:p>
        </w:tc>
        <w:tc>
          <w:tcPr>
            <w:tcW w:w="6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充电桩的总数以及占用情况</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加油站</w:t>
            </w:r>
          </w:p>
        </w:tc>
        <w:tc>
          <w:tcPr>
            <w:tcW w:w="6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油价</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停车场</w:t>
            </w:r>
          </w:p>
        </w:tc>
        <w:tc>
          <w:tcPr>
            <w:tcW w:w="6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停车位总数以及占用情况</w:t>
            </w:r>
          </w:p>
        </w:tc>
      </w:tr>
    </w:tbl>
    <w:p>
      <w:pPr>
        <w:numPr>
          <w:numId w:val="41"/>
        </w:numPr>
        <w:spacing w:before="120" w:after="120" w:line="288" w:lineRule="auto"/>
        <w:ind w:left="0"/>
        <w:jc w:val="left"/>
      </w:pPr>
      <w:r>
        <w:rPr>
          <w:rFonts w:eastAsia="等线" w:ascii="Arial" w:cs="Arial" w:hAnsi="Arial"/>
          <w:sz w:val="22"/>
        </w:rPr>
        <w:t>显示快速设定目的地的button。</w:t>
      </w:r>
    </w:p>
    <w:p>
      <w:pPr>
        <w:numPr>
          <w:numId w:val="42"/>
        </w:numPr>
        <w:spacing w:before="120" w:after="120" w:line="288" w:lineRule="auto"/>
        <w:ind w:left="0"/>
        <w:jc w:val="left"/>
      </w:pPr>
      <w:r>
        <w:rPr>
          <w:rFonts w:eastAsia="等线" w:ascii="Arial" w:cs="Arial" w:hAnsi="Arial"/>
          <w:sz w:val="22"/>
        </w:rPr>
        <w:t>点击某条列表查看详情。</w:t>
      </w:r>
    </w:p>
    <w:p>
      <w:pPr>
        <w:numPr>
          <w:numId w:val="43"/>
        </w:numPr>
        <w:spacing w:before="120" w:after="120" w:line="288" w:lineRule="auto"/>
        <w:ind w:left="0"/>
        <w:jc w:val="left"/>
      </w:pPr>
      <w:r>
        <w:rPr>
          <w:rFonts w:eastAsia="等线" w:ascii="Arial" w:cs="Arial" w:hAnsi="Arial"/>
          <w:sz w:val="22"/>
        </w:rPr>
        <w:t>列表支持滚动查看。</w:t>
      </w:r>
    </w:p>
    <w:p>
      <w:pPr>
        <w:spacing w:before="120" w:after="120" w:line="288" w:lineRule="auto"/>
        <w:ind w:left="0"/>
        <w:jc w:val="center"/>
      </w:pPr>
      <w:r>
        <w:drawing>
          <wp:inline distT="0" distR="0" distB="0" distL="0">
            <wp:extent cx="5257800" cy="29527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2952750"/>
                    </a:xfrm>
                    <a:prstGeom prst="rect">
                      <a:avLst/>
                    </a:prstGeom>
                  </pic:spPr>
                </pic:pic>
              </a:graphicData>
            </a:graphic>
          </wp:inline>
        </w:drawing>
      </w:r>
    </w:p>
    <w:p>
      <w:pPr>
        <w:pStyle w:val="4"/>
        <w:spacing w:before="260" w:after="120" w:line="288" w:lineRule="auto"/>
        <w:ind w:left="0"/>
        <w:jc w:val="left"/>
        <w:outlineLvl w:val="3"/>
      </w:pPr>
      <w:bookmarkStart w:name="heading_15" w:id="15"/>
      <w:r>
        <w:rPr>
          <w:rFonts w:eastAsia="等线" w:ascii="Arial" w:cs="Arial" w:hAnsi="Arial"/>
          <w:color w:val="3370ff"/>
          <w:sz w:val="28"/>
        </w:rPr>
        <w:t xml:space="preserve">3.8.1.2 </w:t>
      </w:r>
      <w:r>
        <w:rPr>
          <w:rFonts w:eastAsia="等线" w:ascii="Arial" w:cs="Arial" w:hAnsi="Arial"/>
          <w:b w:val="true"/>
          <w:sz w:val="28"/>
        </w:rPr>
        <w:t>地址结果展示</w:t>
      </w:r>
      <w:bookmarkEnd w:id="15"/>
    </w:p>
    <w:p>
      <w:pPr>
        <w:spacing w:before="120" w:after="120" w:line="288" w:lineRule="auto"/>
        <w:ind w:left="0" w:firstLine="420"/>
        <w:jc w:val="left"/>
      </w:pPr>
      <w:r>
        <w:rPr>
          <w:rFonts w:eastAsia="等线" w:ascii="Arial" w:cs="Arial" w:hAnsi="Arial"/>
          <w:sz w:val="22"/>
        </w:rPr>
        <w:t>将搜索内容的最低级的地址作为名称显示在列表中，其余更高层级的地址作为地址显示。</w:t>
      </w:r>
    </w:p>
    <w:p>
      <w:pPr>
        <w:numPr>
          <w:numId w:val="44"/>
        </w:numPr>
        <w:spacing w:before="120" w:after="120" w:line="288" w:lineRule="auto"/>
        <w:ind w:left="453"/>
        <w:jc w:val="left"/>
      </w:pPr>
      <w:r>
        <w:rPr>
          <w:rFonts w:eastAsia="等线" w:ascii="Arial" w:cs="Arial" w:hAnsi="Arial"/>
          <w:sz w:val="22"/>
        </w:rPr>
        <w:t>地址结果名称显示内容定义：</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207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最低级地址</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显示内容</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门牌号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街道+门牌号</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街道</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街道名</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区名</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市名</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省级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省名</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国家名称</w:t>
            </w:r>
          </w:p>
        </w:tc>
      </w:tr>
    </w:tbl>
    <w:p>
      <w:pPr>
        <w:numPr>
          <w:numId w:val="45"/>
        </w:numPr>
        <w:spacing w:before="120" w:after="120" w:line="288" w:lineRule="auto"/>
        <w:ind w:left="453"/>
        <w:jc w:val="left"/>
      </w:pPr>
      <w:r>
        <w:rPr>
          <w:rFonts w:eastAsia="等线" w:ascii="Arial" w:cs="Arial" w:hAnsi="Arial"/>
          <w:sz w:val="22"/>
        </w:rPr>
        <w:t>地址结果的地址显示：除名称外的多级更高地址层级，一直显示到最高地址层级（即国家）。当搜索结果是国家时，仅显示名称，不显示地址。</w:t>
      </w:r>
    </w:p>
    <w:p>
      <w:pPr>
        <w:spacing w:before="120" w:after="120" w:line="288" w:lineRule="auto"/>
        <w:ind w:left="0"/>
        <w:jc w:val="left"/>
      </w:pPr>
      <w:r>
        <w:rPr>
          <w:rFonts w:eastAsia="等线" w:ascii="Arial" w:cs="Arial" w:hAnsi="Arial"/>
          <w:sz w:val="22"/>
        </w:rPr>
        <w:t>如下所示：</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3157"/>
        <w:gridCol w:w="2244"/>
        <w:gridCol w:w="1443"/>
        <w:gridCol w:w="1434"/>
      </w:tblGrid>
      <w:tr>
        <w:tc>
          <w:tcPr>
            <w:tcW w:w="3157" w:type="dxa"/>
            <w:tcMar>
              <w:top w:type="dxa" w:w="60"/>
              <w:left w:type="dxa" w:w="120"/>
              <w:bottom w:type="dxa" w:w="30"/>
              <w:right w:type="dxa" w:w="120"/>
            </w:tcMar>
          </w:tcPr>
          <w:p>
            <w:pPr>
              <w:spacing w:before="120" w:after="120" w:line="288" w:lineRule="auto"/>
              <w:ind w:left="0"/>
              <w:jc w:val="center"/>
            </w:pPr>
            <w:r>
              <w:drawing>
                <wp:inline distT="0" distR="0" distB="0" distL="0">
                  <wp:extent cx="1847850" cy="2762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1847850" cy="2762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街道名称+地址</w:t>
              <w:br/>
            </w:r>
          </w:p>
        </w:tc>
        <w:tc>
          <w:tcPr>
            <w:tcW w:w="2244" w:type="dxa"/>
            <w:tcMar>
              <w:top w:type="dxa" w:w="60"/>
              <w:left w:type="dxa" w:w="120"/>
              <w:bottom w:type="dxa" w:w="30"/>
              <w:right w:type="dxa" w:w="120"/>
            </w:tcMar>
          </w:tcPr>
          <w:p>
            <w:pPr>
              <w:spacing w:before="120" w:after="120" w:line="288" w:lineRule="auto"/>
              <w:ind w:left="0"/>
              <w:jc w:val="center"/>
            </w:pPr>
            <w:r>
              <w:drawing>
                <wp:inline distT="0" distR="0" distB="0" distL="0">
                  <wp:extent cx="1266825" cy="2667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1266825" cy="2667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区级名称 + 地址</w:t>
              <w:br/>
            </w:r>
          </w:p>
        </w:tc>
        <w:tc>
          <w:tcPr>
            <w:tcW w:w="1443" w:type="dxa"/>
            <w:tcMar>
              <w:top w:type="dxa" w:w="60"/>
              <w:left w:type="dxa" w:w="120"/>
              <w:bottom w:type="dxa" w:w="30"/>
              <w:right w:type="dxa" w:w="120"/>
            </w:tcMar>
          </w:tcPr>
          <w:p>
            <w:pPr>
              <w:spacing w:before="120" w:after="120" w:line="288" w:lineRule="auto"/>
              <w:ind w:left="0"/>
              <w:jc w:val="center"/>
            </w:pPr>
            <w:r>
              <w:drawing>
                <wp:inline distT="0" distR="0" distB="0" distL="0">
                  <wp:extent cx="762000" cy="2476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762000" cy="2476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城市名称 +地址</w:t>
              <w:br/>
            </w:r>
          </w:p>
        </w:tc>
        <w:tc>
          <w:tcPr>
            <w:tcW w:w="1434" w:type="dxa"/>
            <w:tcMar>
              <w:top w:type="dxa" w:w="60"/>
              <w:left w:type="dxa" w:w="120"/>
              <w:bottom w:type="dxa" w:w="30"/>
              <w:right w:type="dxa" w:w="120"/>
            </w:tcMar>
          </w:tcPr>
          <w:p>
            <w:pPr>
              <w:spacing w:before="120" w:after="120" w:line="288" w:lineRule="auto"/>
              <w:ind w:left="0"/>
              <w:jc w:val="center"/>
            </w:pPr>
            <w:r>
              <w:drawing>
                <wp:inline distT="0" distR="0" distB="0" distL="0">
                  <wp:extent cx="752475" cy="2476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752475" cy="2476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国家名称， 无地址</w:t>
              <w:br/>
            </w:r>
          </w:p>
        </w:tc>
      </w:tr>
    </w:tbl>
    <w:p>
      <w:pPr>
        <w:spacing w:before="120" w:after="120" w:line="288" w:lineRule="auto"/>
        <w:ind w:left="0" w:firstLine="420"/>
        <w:jc w:val="left"/>
      </w:pPr>
      <w:r>
        <w:rPr>
          <w:rFonts w:eastAsia="等线" w:ascii="Arial" w:cs="Arial" w:hAnsi="Arial"/>
          <w:sz w:val="22"/>
        </w:rPr>
        <w:t>搜索建议在展示地址结果名称和地址的方式同上述定义。</w:t>
      </w:r>
    </w:p>
    <w:p>
      <w:pPr>
        <w:pStyle w:val="4"/>
        <w:spacing w:before="260" w:after="120" w:line="288" w:lineRule="auto"/>
        <w:ind w:left="0"/>
        <w:jc w:val="left"/>
        <w:outlineLvl w:val="3"/>
      </w:pPr>
      <w:bookmarkStart w:name="heading_16" w:id="16"/>
      <w:r>
        <w:rPr>
          <w:rFonts w:eastAsia="等线" w:ascii="Arial" w:cs="Arial" w:hAnsi="Arial"/>
          <w:color w:val="3370ff"/>
          <w:sz w:val="28"/>
        </w:rPr>
        <w:t xml:space="preserve">3.8.1.3 </w:t>
      </w:r>
      <w:r>
        <w:rPr>
          <w:rFonts w:eastAsia="等线" w:ascii="Arial" w:cs="Arial" w:hAnsi="Arial"/>
          <w:b w:val="true"/>
          <w:sz w:val="28"/>
        </w:rPr>
        <w:t xml:space="preserve"> 预览地图</w:t>
      </w:r>
      <w:bookmarkEnd w:id="16"/>
    </w:p>
    <w:p>
      <w:pPr>
        <w:numPr>
          <w:numId w:val="46"/>
        </w:numPr>
        <w:spacing w:before="120" w:after="120" w:line="288" w:lineRule="auto"/>
        <w:ind w:left="0"/>
        <w:jc w:val="left"/>
      </w:pPr>
      <w:r>
        <w:rPr>
          <w:rFonts w:eastAsia="等线" w:ascii="Arial" w:cs="Arial" w:hAnsi="Arial"/>
          <w:sz w:val="22"/>
        </w:rPr>
        <w:t>为快速对应列表扎标序号在地图的位置，在地图上相应位置描画扎标序号。</w:t>
      </w:r>
    </w:p>
    <w:p>
      <w:pPr>
        <w:numPr>
          <w:numId w:val="47"/>
        </w:numPr>
        <w:spacing w:before="120" w:after="120" w:line="288" w:lineRule="auto"/>
        <w:ind w:left="0"/>
        <w:jc w:val="left"/>
      </w:pPr>
      <w:r>
        <w:rPr>
          <w:rFonts w:eastAsia="等线" w:ascii="Arial" w:cs="Arial" w:hAnsi="Arial"/>
          <w:sz w:val="22"/>
        </w:rPr>
        <w:t>预览地图以当前屏幕内列表序号均可显示的范围描画。</w:t>
      </w:r>
    </w:p>
    <w:p>
      <w:pPr>
        <w:numPr>
          <w:numId w:val="48"/>
        </w:numPr>
        <w:spacing w:before="120" w:after="120" w:line="288" w:lineRule="auto"/>
        <w:ind w:left="0"/>
        <w:jc w:val="left"/>
      </w:pPr>
      <w:r>
        <w:rPr>
          <w:rFonts w:eastAsia="等线" w:ascii="Arial" w:cs="Arial" w:hAnsi="Arial"/>
          <w:sz w:val="22"/>
        </w:rPr>
        <w:t>当列表滚动时，地图显示的扎标与之联动。</w:t>
      </w:r>
    </w:p>
    <w:p>
      <w:pPr>
        <w:numPr>
          <w:numId w:val="49"/>
        </w:numPr>
        <w:spacing w:before="120" w:after="120" w:line="288" w:lineRule="auto"/>
        <w:ind w:left="0"/>
        <w:jc w:val="left"/>
      </w:pPr>
      <w:r>
        <w:rPr>
          <w:rFonts w:eastAsia="等线" w:ascii="Arial" w:cs="Arial" w:hAnsi="Arial"/>
          <w:sz w:val="22"/>
        </w:rPr>
        <w:t>预览地图支持拾取扎标查看详情。</w:t>
      </w:r>
    </w:p>
    <w:p>
      <w:pPr>
        <w:numPr>
          <w:numId w:val="50"/>
        </w:numPr>
        <w:spacing w:before="120" w:after="120" w:line="288" w:lineRule="auto"/>
        <w:ind w:left="0"/>
        <w:jc w:val="left"/>
      </w:pPr>
      <w:r>
        <w:rPr>
          <w:rFonts w:eastAsia="等线" w:ascii="Arial" w:cs="Arial" w:hAnsi="Arial"/>
          <w:sz w:val="22"/>
        </w:rPr>
        <w:t>预览地图支持拾取其他地图元素查看详情。</w:t>
      </w:r>
    </w:p>
    <w:p>
      <w:pPr>
        <w:spacing w:before="120" w:after="120" w:line="288" w:lineRule="auto"/>
        <w:ind w:left="0" w:firstLine="0"/>
        <w:jc w:val="left"/>
      </w:pPr>
      <w:r>
        <w:rPr>
          <w:rFonts w:eastAsia="等线" w:ascii="Arial" w:cs="Arial" w:hAnsi="Arial"/>
          <w:sz w:val="22"/>
        </w:rPr>
        <w:t>预览地图支持缩放。</w:t>
      </w:r>
    </w:p>
    <w:p>
      <w:pPr>
        <w:pStyle w:val="3"/>
        <w:spacing w:before="300" w:after="120" w:line="288" w:lineRule="auto"/>
        <w:ind w:left="0"/>
        <w:jc w:val="left"/>
        <w:outlineLvl w:val="2"/>
      </w:pPr>
      <w:bookmarkStart w:name="heading_17" w:id="17"/>
      <w:r>
        <w:rPr>
          <w:rFonts w:eastAsia="等线" w:ascii="Arial" w:cs="Arial" w:hAnsi="Arial"/>
          <w:color w:val="3370ff"/>
          <w:sz w:val="30"/>
        </w:rPr>
        <w:t xml:space="preserve">3.8.2 </w:t>
      </w:r>
      <w:r>
        <w:rPr>
          <w:rFonts w:eastAsia="等线" w:ascii="Arial" w:cs="Arial" w:hAnsi="Arial"/>
          <w:b w:val="true"/>
          <w:sz w:val="30"/>
        </w:rPr>
        <w:t>列表显示</w:t>
      </w:r>
      <w:bookmarkEnd w:id="17"/>
    </w:p>
    <w:p>
      <w:pPr>
        <w:numPr>
          <w:numId w:val="51"/>
        </w:numPr>
        <w:spacing w:before="120" w:after="120" w:line="288" w:lineRule="auto"/>
        <w:ind w:left="0"/>
        <w:jc w:val="left"/>
      </w:pPr>
      <w:r>
        <w:rPr>
          <w:rFonts w:eastAsia="等线" w:ascii="Arial" w:cs="Arial" w:hAnsi="Arial"/>
          <w:sz w:val="22"/>
        </w:rPr>
        <w:t>POI结果展示：</w:t>
      </w:r>
    </w:p>
    <w:p>
      <w:pPr>
        <w:spacing w:before="120" w:after="120" w:line="288" w:lineRule="auto"/>
        <w:ind w:left="0" w:firstLine="420"/>
        <w:jc w:val="left"/>
      </w:pPr>
      <w:r>
        <w:rPr>
          <w:rFonts w:eastAsia="等线" w:ascii="Arial" w:cs="Arial" w:hAnsi="Arial"/>
          <w:sz w:val="22"/>
        </w:rPr>
        <w:t>搜索结果列表显示内容（包含FTS检索、分类检索，优先对应分类检索），根据POI分类不同，在列表中展现不同内容。列表展示包括对应的基本信息、充电信息，停车场信息，子POI、营业信息等。</w:t>
      </w:r>
    </w:p>
    <w:p>
      <w:pPr>
        <w:numPr>
          <w:numId w:val="52"/>
        </w:numPr>
        <w:spacing w:before="120" w:after="120" w:line="288" w:lineRule="auto"/>
        <w:ind w:left="0"/>
        <w:jc w:val="left"/>
      </w:pPr>
      <w:r>
        <w:rPr>
          <w:rFonts w:eastAsia="等线" w:ascii="Arial" w:cs="Arial" w:hAnsi="Arial"/>
          <w:b w:val="true"/>
          <w:sz w:val="22"/>
        </w:rPr>
        <w:t>分类信息</w:t>
      </w:r>
      <w:r>
        <w:rPr>
          <w:rFonts w:eastAsia="等线" w:ascii="Arial" w:cs="Arial" w:hAnsi="Arial"/>
          <w:sz w:val="22"/>
        </w:rPr>
        <w:t>：在一框搜索中展示POI对应的一个最小分类。分类检索时不需要提供此信息。</w:t>
      </w:r>
    </w:p>
    <w:p>
      <w:pPr>
        <w:numPr>
          <w:numId w:val="53"/>
        </w:numPr>
        <w:spacing w:before="120" w:after="120" w:line="288" w:lineRule="auto"/>
        <w:ind w:left="0"/>
        <w:jc w:val="left"/>
      </w:pPr>
      <w:r>
        <w:rPr>
          <w:rFonts w:eastAsia="等线" w:ascii="Arial" w:cs="Arial" w:hAnsi="Arial"/>
          <w:b w:val="true"/>
          <w:sz w:val="22"/>
        </w:rPr>
        <w:t>充电桩信息</w:t>
      </w:r>
      <w:r>
        <w:rPr>
          <w:rFonts w:eastAsia="等线" w:ascii="Arial" w:cs="Arial" w:hAnsi="Arial"/>
          <w:sz w:val="22"/>
        </w:rPr>
        <w:t>：显示充电插头、充电速度、可用数/总数。如无对应数据时，可不显示，具体参考UE定义。</w:t>
      </w:r>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3.8.3 </w:t>
      </w:r>
      <w:r>
        <w:rPr>
          <w:rFonts w:eastAsia="等线" w:ascii="Arial" w:cs="Arial" w:hAnsi="Arial"/>
          <w:b w:val="true"/>
          <w:sz w:val="30"/>
        </w:rPr>
        <w:t>筛选项的显示</w:t>
      </w:r>
      <w:bookmarkEnd w:id="18"/>
    </w:p>
    <w:p>
      <w:pPr>
        <w:spacing w:before="120" w:after="120" w:line="288" w:lineRule="auto"/>
        <w:ind w:left="0"/>
        <w:jc w:val="left"/>
      </w:pPr>
      <w:r>
        <w:rPr>
          <w:rFonts w:eastAsia="等线" w:ascii="Arial" w:cs="Arial" w:hAnsi="Arial"/>
          <w:sz w:val="22"/>
        </w:rPr>
        <w:t>在筛选功能中，针对不同的分类使用不同的筛选项。</w:t>
      </w:r>
    </w:p>
    <w:p>
      <w:pPr>
        <w:numPr>
          <w:numId w:val="54"/>
        </w:numPr>
        <w:spacing w:before="120" w:after="120" w:line="288" w:lineRule="auto"/>
        <w:ind w:left="0"/>
        <w:jc w:val="left"/>
      </w:pPr>
      <w:r>
        <w:rPr>
          <w:rFonts w:eastAsia="等线" w:ascii="Arial" w:cs="Arial" w:hAnsi="Arial"/>
          <w:sz w:val="22"/>
        </w:rPr>
        <w:t>子分类筛选：当存在子分类时，提供分类的Filter。</w:t>
      </w:r>
    </w:p>
    <w:p>
      <w:pPr>
        <w:numPr>
          <w:numId w:val="55"/>
        </w:numPr>
        <w:spacing w:before="120" w:after="120" w:line="288" w:lineRule="auto"/>
        <w:ind w:left="0"/>
        <w:jc w:val="left"/>
      </w:pPr>
      <w:r>
        <w:rPr>
          <w:rFonts w:eastAsia="等线" w:ascii="Arial" w:cs="Arial" w:hAnsi="Arial"/>
          <w:sz w:val="22"/>
        </w:rPr>
        <w:t>充电桩筛选：可筛选充电品牌，插头类型，充电速度.</w:t>
      </w: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3.8.4 </w:t>
      </w:r>
      <w:r>
        <w:rPr>
          <w:rFonts w:eastAsia="等线" w:ascii="Arial" w:cs="Arial" w:hAnsi="Arial"/>
          <w:b w:val="true"/>
          <w:sz w:val="30"/>
        </w:rPr>
        <w:t>搜索结果详情</w:t>
      </w:r>
      <w:bookmarkEnd w:id="19"/>
    </w:p>
    <w:p>
      <w:pPr>
        <w:spacing w:before="120" w:after="120" w:line="288" w:lineRule="auto"/>
        <w:ind w:left="0" w:firstLine="0"/>
        <w:jc w:val="left"/>
      </w:pPr>
      <w:r>
        <w:rPr>
          <w:rFonts w:eastAsia="等线" w:ascii="Arial" w:cs="Arial" w:hAnsi="Arial"/>
          <w:sz w:val="22"/>
        </w:rPr>
        <w:t>用户通过地图选点或者搜索结果列表查看搜索结果详情。</w:t>
      </w:r>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3.9 </w:t>
      </w:r>
      <w:r>
        <w:rPr>
          <w:rFonts w:eastAsia="等线" w:ascii="Arial" w:cs="Arial" w:hAnsi="Arial"/>
          <w:b w:val="true"/>
          <w:sz w:val="32"/>
        </w:rPr>
        <w:t>快捷导航</w:t>
      </w:r>
      <w:bookmarkEnd w:id="20"/>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3.9.1 </w:t>
      </w:r>
      <w:r>
        <w:rPr>
          <w:rFonts w:eastAsia="等线" w:ascii="Arial" w:cs="Arial" w:hAnsi="Arial"/>
          <w:b w:val="true"/>
          <w:sz w:val="30"/>
        </w:rPr>
        <w:t>家/公司</w:t>
      </w:r>
      <w:bookmarkEnd w:id="21"/>
    </w:p>
    <w:p>
      <w:pPr>
        <w:numPr>
          <w:numId w:val="56"/>
        </w:numPr>
        <w:spacing w:before="120" w:after="120" w:line="288" w:lineRule="auto"/>
        <w:ind w:left="0"/>
        <w:jc w:val="left"/>
      </w:pPr>
      <w:r>
        <w:rPr>
          <w:rFonts w:eastAsia="等线" w:ascii="Arial" w:cs="Arial" w:hAnsi="Arial"/>
          <w:sz w:val="22"/>
        </w:rPr>
        <w:t xml:space="preserve">一键回家  </w:t>
      </w:r>
    </w:p>
    <w:p>
      <w:pPr>
        <w:spacing w:before="120" w:after="120" w:line="288" w:lineRule="auto"/>
        <w:ind w:left="453" w:firstLine="0"/>
        <w:jc w:val="left"/>
      </w:pPr>
      <w:r>
        <w:rPr>
          <w:rFonts w:eastAsia="等线" w:ascii="Arial" w:cs="Arial" w:hAnsi="Arial"/>
          <w:sz w:val="22"/>
        </w:rPr>
        <w:t xml:space="preserve">通过快捷按钮直接将设定的家作为目的地进行路线规划并进行引导。 </w:t>
      </w:r>
    </w:p>
    <w:p>
      <w:pPr>
        <w:numPr>
          <w:numId w:val="57"/>
        </w:numPr>
        <w:spacing w:before="120" w:after="120" w:line="288" w:lineRule="auto"/>
        <w:ind w:left="453"/>
        <w:jc w:val="left"/>
      </w:pPr>
      <w:r>
        <w:rPr>
          <w:rFonts w:eastAsia="等线" w:ascii="Arial" w:cs="Arial" w:hAnsi="Arial"/>
          <w:sz w:val="22"/>
        </w:rPr>
        <w:t>已设定家庭地址：直接发起当前位置到家的路径规划，可进行引导；</w:t>
      </w:r>
    </w:p>
    <w:p>
      <w:pPr>
        <w:numPr>
          <w:numId w:val="58"/>
        </w:numPr>
        <w:spacing w:before="120" w:after="120" w:line="288" w:lineRule="auto"/>
        <w:ind w:left="453"/>
        <w:jc w:val="left"/>
      </w:pPr>
      <w:r>
        <w:rPr>
          <w:rFonts w:eastAsia="等线" w:ascii="Arial" w:cs="Arial" w:hAnsi="Arial"/>
          <w:sz w:val="22"/>
        </w:rPr>
        <w:t xml:space="preserve">未设定家庭地址：提示用户设置家庭地址，页面跳转设定页面。  </w:t>
      </w:r>
    </w:p>
    <w:p>
      <w:pPr>
        <w:numPr>
          <w:numId w:val="59"/>
        </w:numPr>
        <w:spacing w:before="120" w:after="120" w:line="288" w:lineRule="auto"/>
        <w:ind w:left="0"/>
        <w:jc w:val="left"/>
      </w:pPr>
      <w:r>
        <w:rPr>
          <w:rFonts w:eastAsia="等线" w:ascii="Arial" w:cs="Arial" w:hAnsi="Arial"/>
          <w:sz w:val="22"/>
        </w:rPr>
        <w:t xml:space="preserve">一键回公司  </w:t>
      </w:r>
    </w:p>
    <w:p>
      <w:pPr>
        <w:spacing w:before="120" w:after="120" w:line="288" w:lineRule="auto"/>
        <w:ind w:left="453" w:firstLine="0"/>
        <w:jc w:val="left"/>
      </w:pPr>
      <w:r>
        <w:rPr>
          <w:rFonts w:eastAsia="等线" w:ascii="Arial" w:cs="Arial" w:hAnsi="Arial"/>
          <w:sz w:val="22"/>
        </w:rPr>
        <w:t xml:space="preserve">通过快捷按钮直接将设定的公司作为目的地进行路线规划并进行引导。  </w:t>
      </w:r>
    </w:p>
    <w:p>
      <w:pPr>
        <w:numPr>
          <w:numId w:val="60"/>
        </w:numPr>
        <w:spacing w:before="120" w:after="120" w:line="288" w:lineRule="auto"/>
        <w:ind w:left="453"/>
        <w:jc w:val="left"/>
      </w:pPr>
      <w:r>
        <w:rPr>
          <w:rFonts w:eastAsia="等线" w:ascii="Arial" w:cs="Arial" w:hAnsi="Arial"/>
          <w:sz w:val="22"/>
        </w:rPr>
        <w:t>已设定公司地址：直接发起当前位置到公司的路径规划，可进行导航引导；</w:t>
      </w:r>
    </w:p>
    <w:p>
      <w:pPr>
        <w:numPr>
          <w:numId w:val="61"/>
        </w:numPr>
        <w:spacing w:before="120" w:after="120" w:line="288" w:lineRule="auto"/>
        <w:ind w:left="453"/>
        <w:jc w:val="left"/>
      </w:pPr>
      <w:r>
        <w:rPr>
          <w:rFonts w:eastAsia="等线" w:ascii="Arial" w:cs="Arial" w:hAnsi="Arial"/>
          <w:sz w:val="22"/>
        </w:rPr>
        <w:t xml:space="preserve">未设定公司地址：提示用户设置公司地址，页面跳转设定页面。  </w:t>
      </w:r>
    </w:p>
    <w:p>
      <w:pPr>
        <w:spacing w:before="120" w:after="120" w:line="288" w:lineRule="auto"/>
        <w:ind w:left="0" w:firstLine="0"/>
        <w:jc w:val="left"/>
      </w:pPr>
    </w:p>
    <w:p>
      <w:pPr>
        <w:pStyle w:val="3"/>
        <w:spacing w:before="300" w:after="120" w:line="288" w:lineRule="auto"/>
        <w:ind w:left="0"/>
        <w:jc w:val="left"/>
        <w:outlineLvl w:val="2"/>
      </w:pPr>
      <w:bookmarkStart w:name="heading_22" w:id="22"/>
      <w:r>
        <w:rPr>
          <w:rFonts w:eastAsia="等线" w:ascii="Arial" w:cs="Arial" w:hAnsi="Arial"/>
          <w:color w:val="3370ff"/>
          <w:sz w:val="30"/>
        </w:rPr>
        <w:t xml:space="preserve">3.9.2 </w:t>
      </w:r>
      <w:r>
        <w:rPr>
          <w:rFonts w:eastAsia="等线" w:ascii="Arial" w:cs="Arial" w:hAnsi="Arial"/>
          <w:b w:val="true"/>
          <w:sz w:val="30"/>
        </w:rPr>
        <w:t>收藏点</w:t>
      </w:r>
      <w:bookmarkEnd w:id="22"/>
    </w:p>
    <w:p>
      <w:pPr>
        <w:spacing w:before="120" w:after="120" w:line="288" w:lineRule="auto"/>
        <w:ind w:left="0" w:firstLine="0"/>
        <w:jc w:val="left"/>
      </w:pPr>
      <w:r>
        <w:rPr>
          <w:rFonts w:eastAsia="等线" w:ascii="Arial" w:cs="Arial" w:hAnsi="Arial"/>
          <w:sz w:val="22"/>
        </w:rPr>
        <w:t>支持用户收藏常用的POI点或地址，已收藏的点保存在收藏夹列表。</w:t>
      </w:r>
    </w:p>
    <w:p>
      <w:pPr>
        <w:numPr>
          <w:numId w:val="62"/>
        </w:numPr>
        <w:spacing w:before="120" w:after="120" w:line="288" w:lineRule="auto"/>
        <w:ind w:left="0"/>
        <w:jc w:val="left"/>
      </w:pPr>
      <w:r>
        <w:rPr>
          <w:rFonts w:eastAsia="等线" w:ascii="Arial" w:cs="Arial" w:hAnsi="Arial"/>
          <w:sz w:val="22"/>
        </w:rPr>
        <w:t xml:space="preserve">收藏点类型分为“家”、“公司”和普通收藏点。  </w:t>
      </w:r>
    </w:p>
    <w:p>
      <w:pPr>
        <w:numPr>
          <w:numId w:val="63"/>
        </w:numPr>
        <w:spacing w:before="120" w:after="120" w:line="288" w:lineRule="auto"/>
        <w:ind w:left="0"/>
        <w:jc w:val="left"/>
      </w:pPr>
      <w:r>
        <w:rPr>
          <w:rFonts w:eastAsia="等线" w:ascii="Arial" w:cs="Arial" w:hAnsi="Arial"/>
          <w:sz w:val="22"/>
        </w:rPr>
        <w:t xml:space="preserve">家和公司支持删除。 </w:t>
      </w:r>
    </w:p>
    <w:p>
      <w:pPr>
        <w:numPr>
          <w:numId w:val="64"/>
        </w:numPr>
        <w:spacing w:before="120" w:after="120" w:line="288" w:lineRule="auto"/>
        <w:ind w:left="0"/>
        <w:jc w:val="left"/>
      </w:pPr>
      <w:r>
        <w:rPr>
          <w:rFonts w:eastAsia="等线" w:ascii="Arial" w:cs="Arial" w:hAnsi="Arial"/>
          <w:sz w:val="22"/>
        </w:rPr>
        <w:t>普通收藏点设定方式：地图选点，搜索结果详情。</w:t>
      </w:r>
    </w:p>
    <w:p>
      <w:pPr>
        <w:numPr>
          <w:numId w:val="65"/>
        </w:numPr>
        <w:spacing w:before="120" w:after="120" w:line="288" w:lineRule="auto"/>
        <w:ind w:left="0"/>
        <w:jc w:val="left"/>
      </w:pPr>
      <w:r>
        <w:rPr>
          <w:rFonts w:eastAsia="等线" w:ascii="Arial" w:cs="Arial" w:hAnsi="Arial"/>
          <w:sz w:val="22"/>
        </w:rPr>
        <w:t xml:space="preserve">普通收藏点支持取消收藏\重命名。  </w:t>
      </w:r>
    </w:p>
    <w:p>
      <w:pPr>
        <w:numPr>
          <w:numId w:val="66"/>
        </w:numPr>
        <w:spacing w:before="120" w:after="120" w:line="288" w:lineRule="auto"/>
        <w:ind w:left="0"/>
        <w:jc w:val="left"/>
      </w:pPr>
      <w:r>
        <w:rPr>
          <w:rFonts w:eastAsia="等线" w:ascii="Arial" w:cs="Arial" w:hAnsi="Arial"/>
          <w:sz w:val="22"/>
        </w:rPr>
        <w:t>收藏点存在上限。</w:t>
      </w:r>
    </w:p>
    <w:p>
      <w:pPr>
        <w:numPr>
          <w:numId w:val="67"/>
        </w:numPr>
        <w:spacing w:before="120" w:after="120" w:line="288" w:lineRule="auto"/>
        <w:ind w:left="0"/>
        <w:jc w:val="left"/>
      </w:pPr>
      <w:r>
        <w:rPr>
          <w:rFonts w:eastAsia="等线" w:ascii="Arial" w:cs="Arial" w:hAnsi="Arial"/>
          <w:sz w:val="22"/>
        </w:rPr>
        <w:t>收藏点按照添加顺序由新到旧显示。</w:t>
      </w:r>
    </w:p>
    <w:p>
      <w:pPr>
        <w:numPr>
          <w:numId w:val="68"/>
        </w:numPr>
        <w:spacing w:before="120" w:after="120" w:line="288" w:lineRule="auto"/>
        <w:ind w:left="0"/>
        <w:jc w:val="left"/>
      </w:pPr>
      <w:r>
        <w:rPr>
          <w:rFonts w:eastAsia="等线" w:ascii="Arial" w:cs="Arial" w:hAnsi="Arial"/>
          <w:sz w:val="22"/>
        </w:rPr>
        <w:t>收藏点，家/公司Icon固定显示在地图上，不与比例尺关联。</w:t>
      </w:r>
    </w:p>
    <w:p>
      <w:pPr>
        <w:spacing w:before="120" w:after="120" w:line="288" w:lineRule="auto"/>
        <w:ind w:left="0"/>
        <w:jc w:val="center"/>
      </w:pPr>
      <w:r>
        <w:drawing>
          <wp:inline distT="0" distR="0" distB="0" distL="0">
            <wp:extent cx="5257800" cy="29527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2952750"/>
                    </a:xfrm>
                    <a:prstGeom prst="rect">
                      <a:avLst/>
                    </a:prstGeom>
                  </pic:spPr>
                </pic:pic>
              </a:graphicData>
            </a:graphic>
          </wp:inline>
        </w:drawing>
      </w:r>
    </w:p>
    <w:p>
      <w:pPr>
        <w:spacing w:before="120" w:after="120" w:line="288" w:lineRule="auto"/>
        <w:ind w:left="0" w:firstLine="420"/>
        <w:jc w:val="left"/>
      </w:pPr>
    </w:p>
    <w:p>
      <w:pPr>
        <w:pStyle w:val="3"/>
        <w:spacing w:before="300" w:after="120" w:line="288" w:lineRule="auto"/>
        <w:ind w:left="0"/>
        <w:jc w:val="left"/>
        <w:outlineLvl w:val="2"/>
      </w:pPr>
      <w:bookmarkStart w:name="heading_23" w:id="23"/>
      <w:r>
        <w:rPr>
          <w:rFonts w:eastAsia="等线" w:ascii="Arial" w:cs="Arial" w:hAnsi="Arial"/>
          <w:color w:val="3370ff"/>
          <w:sz w:val="30"/>
        </w:rPr>
        <w:t xml:space="preserve">3.9.3 </w:t>
      </w:r>
      <w:r>
        <w:rPr>
          <w:rFonts w:eastAsia="等线" w:ascii="Arial" w:cs="Arial" w:hAnsi="Arial"/>
          <w:b w:val="true"/>
          <w:sz w:val="30"/>
        </w:rPr>
        <w:t>目的地历史</w:t>
      </w:r>
      <w:bookmarkEnd w:id="23"/>
    </w:p>
    <w:p>
      <w:pPr>
        <w:spacing w:before="120" w:after="120" w:line="288" w:lineRule="auto"/>
        <w:ind w:left="0" w:firstLine="0"/>
        <w:jc w:val="left"/>
      </w:pPr>
      <w:r>
        <w:rPr>
          <w:rFonts w:eastAsia="等线" w:ascii="Arial" w:cs="Arial" w:hAnsi="Arial"/>
          <w:sz w:val="22"/>
        </w:rPr>
        <w:t>将用户作为目的地或途径地规划路线并开始引导的POI或者地点保存到目的地历史列表。</w:t>
      </w:r>
    </w:p>
    <w:p>
      <w:pPr>
        <w:numPr>
          <w:numId w:val="69"/>
        </w:numPr>
        <w:spacing w:before="120" w:after="120" w:line="288" w:lineRule="auto"/>
        <w:ind w:left="0"/>
        <w:jc w:val="left"/>
      </w:pPr>
      <w:r>
        <w:rPr>
          <w:rFonts w:eastAsia="等线" w:ascii="Arial" w:cs="Arial" w:hAnsi="Arial"/>
          <w:sz w:val="22"/>
        </w:rPr>
        <w:t>目的地历史列表显示名称，地址。</w:t>
      </w:r>
    </w:p>
    <w:p>
      <w:pPr>
        <w:numPr>
          <w:numId w:val="70"/>
        </w:numPr>
        <w:spacing w:before="120" w:after="120" w:line="288" w:lineRule="auto"/>
        <w:ind w:left="0"/>
        <w:jc w:val="left"/>
      </w:pPr>
      <w:r>
        <w:rPr>
          <w:rFonts w:eastAsia="等线" w:ascii="Arial" w:cs="Arial" w:hAnsi="Arial"/>
          <w:sz w:val="22"/>
        </w:rPr>
        <w:t>目的地历史按照使用时间由近到远排序。</w:t>
      </w:r>
    </w:p>
    <w:p>
      <w:pPr>
        <w:numPr>
          <w:numId w:val="71"/>
        </w:numPr>
        <w:spacing w:before="120" w:after="120" w:line="288" w:lineRule="auto"/>
        <w:ind w:left="0"/>
        <w:jc w:val="left"/>
      </w:pPr>
      <w:r>
        <w:rPr>
          <w:rFonts w:eastAsia="等线" w:ascii="Arial" w:cs="Arial" w:hAnsi="Arial"/>
          <w:sz w:val="22"/>
        </w:rPr>
        <w:t>目的地历史每条记录均显示一键发起路线规划。</w:t>
      </w:r>
    </w:p>
    <w:p>
      <w:pPr>
        <w:numPr>
          <w:numId w:val="72"/>
        </w:numPr>
        <w:spacing w:before="120" w:after="120" w:line="288" w:lineRule="auto"/>
        <w:ind w:left="0"/>
        <w:jc w:val="left"/>
      </w:pPr>
      <w:r>
        <w:rPr>
          <w:rFonts w:eastAsia="等线" w:ascii="Arial" w:cs="Arial" w:hAnsi="Arial"/>
          <w:sz w:val="22"/>
        </w:rPr>
        <w:t>目的地历史可单独删除一条，也可一键清空。</w:t>
      </w:r>
    </w:p>
    <w:p>
      <w:pPr>
        <w:spacing w:before="120" w:after="120" w:line="288" w:lineRule="auto"/>
        <w:ind w:left="0"/>
        <w:jc w:val="center"/>
      </w:pPr>
      <w:r>
        <w:drawing>
          <wp:inline distT="0" distR="0" distB="0" distL="0">
            <wp:extent cx="5257800" cy="29527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8"/>
                    <a:stretch>
                      <a:fillRect/>
                    </a:stretch>
                  </pic:blipFill>
                  <pic:spPr>
                    <a:xfrm>
                      <a:off x="0" y="0"/>
                      <a:ext cx="5257800" cy="2952750"/>
                    </a:xfrm>
                    <a:prstGeom prst="rect">
                      <a:avLst/>
                    </a:prstGeom>
                  </pic:spPr>
                </pic:pic>
              </a:graphicData>
            </a:graphic>
          </wp:inline>
        </w:drawing>
      </w:r>
    </w:p>
    <w:p>
      <w:pPr>
        <w:pStyle w:val="2"/>
        <w:spacing w:before="320" w:after="120" w:line="288" w:lineRule="auto"/>
        <w:ind w:left="0"/>
        <w:jc w:val="left"/>
        <w:outlineLvl w:val="1"/>
      </w:pPr>
      <w:bookmarkStart w:name="heading_24" w:id="24"/>
      <w:r>
        <w:rPr>
          <w:rFonts w:eastAsia="等线" w:ascii="Arial" w:cs="Arial" w:hAnsi="Arial"/>
          <w:color w:val="3370ff"/>
          <w:sz w:val="32"/>
        </w:rPr>
        <w:t xml:space="preserve">3.10 </w:t>
      </w:r>
      <w:r>
        <w:rPr>
          <w:rFonts w:eastAsia="等线" w:ascii="Arial" w:cs="Arial" w:hAnsi="Arial"/>
          <w:b w:val="true"/>
          <w:sz w:val="32"/>
        </w:rPr>
        <w:t>What3Words</w:t>
      </w:r>
      <w:bookmarkEnd w:id="24"/>
    </w:p>
    <w:p>
      <w:pPr>
        <w:spacing w:before="120" w:after="120" w:line="288" w:lineRule="auto"/>
        <w:ind w:left="0" w:firstLine="420"/>
        <w:jc w:val="left"/>
      </w:pPr>
      <w:r>
        <w:rPr>
          <w:rFonts w:eastAsia="等线" w:ascii="Arial" w:cs="Arial" w:hAnsi="Arial"/>
          <w:sz w:val="22"/>
        </w:rPr>
        <w:t>W3W将全球划分为57亿个3m*3m的正方形范围，并为每个范围使用三个词标识，通过输入相应的三个词就能定位到唯一的3m*3m精准范围。</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三词搜索相关功能如下：</w:t>
      </w:r>
    </w:p>
    <w:p>
      <w:pPr>
        <w:numPr>
          <w:numId w:val="73"/>
        </w:numPr>
        <w:spacing w:before="120" w:after="120" w:line="288" w:lineRule="auto"/>
        <w:ind w:left="0"/>
        <w:jc w:val="left"/>
      </w:pPr>
      <w:r>
        <w:rPr>
          <w:rFonts w:eastAsia="等线" w:ascii="Arial" w:cs="Arial" w:hAnsi="Arial"/>
          <w:sz w:val="22"/>
        </w:rPr>
        <w:t>输入方式：支持手动键盘输入以及语音输入。</w:t>
      </w:r>
    </w:p>
    <w:p>
      <w:pPr>
        <w:numPr>
          <w:numId w:val="74"/>
        </w:numPr>
        <w:spacing w:before="120" w:after="120" w:line="288" w:lineRule="auto"/>
        <w:ind w:left="0"/>
        <w:jc w:val="left"/>
      </w:pPr>
      <w:r>
        <w:rPr>
          <w:rFonts w:eastAsia="等线" w:ascii="Arial" w:cs="Arial" w:hAnsi="Arial"/>
          <w:sz w:val="22"/>
        </w:rPr>
        <w:t>保存三词搜索历史。</w:t>
      </w:r>
    </w:p>
    <w:p>
      <w:pPr>
        <w:numPr>
          <w:numId w:val="75"/>
        </w:numPr>
        <w:spacing w:before="120" w:after="120" w:line="288" w:lineRule="auto"/>
        <w:ind w:left="0"/>
        <w:jc w:val="left"/>
      </w:pPr>
      <w:r>
        <w:rPr>
          <w:rFonts w:eastAsia="等线" w:ascii="Arial" w:cs="Arial" w:hAnsi="Arial"/>
          <w:sz w:val="22"/>
        </w:rPr>
        <w:t>支持使用三词SDK进行离线搜索。也支持联网访问三词云端服务进行在线搜索。</w:t>
      </w:r>
    </w:p>
    <w:p>
      <w:pPr>
        <w:numPr>
          <w:numId w:val="76"/>
        </w:numPr>
        <w:spacing w:before="120" w:after="120" w:line="288" w:lineRule="auto"/>
        <w:ind w:left="0"/>
        <w:jc w:val="left"/>
      </w:pPr>
      <w:r>
        <w:rPr>
          <w:rFonts w:eastAsia="等线" w:ascii="Arial" w:cs="Arial" w:hAnsi="Arial"/>
          <w:sz w:val="22"/>
        </w:rPr>
        <w:t>显示三词SDK/云端服务反馈的三词搜索结果。如下图所示：</w:t>
      </w:r>
    </w:p>
    <w:p>
      <w:pPr>
        <w:spacing w:before="120" w:after="120" w:line="288" w:lineRule="auto"/>
        <w:ind w:left="0"/>
        <w:jc w:val="center"/>
      </w:pPr>
      <w:r>
        <w:drawing>
          <wp:inline distT="0" distR="0" distB="0" distL="0">
            <wp:extent cx="5257800" cy="29908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19"/>
                    <a:stretch>
                      <a:fillRect/>
                    </a:stretch>
                  </pic:blipFill>
                  <pic:spPr>
                    <a:xfrm>
                      <a:off x="0" y="0"/>
                      <a:ext cx="5257800" cy="2990850"/>
                    </a:xfrm>
                    <a:prstGeom prst="rect">
                      <a:avLst/>
                    </a:prstGeom>
                  </pic:spPr>
                </pic:pic>
              </a:graphicData>
            </a:graphic>
          </wp:inline>
        </w:drawing>
      </w:r>
    </w:p>
    <w:p>
      <w:pPr>
        <w:numPr>
          <w:numId w:val="77"/>
        </w:numPr>
        <w:spacing w:before="120" w:after="120" w:line="288" w:lineRule="auto"/>
        <w:ind w:left="0"/>
        <w:jc w:val="left"/>
      </w:pPr>
      <w:r>
        <w:rPr>
          <w:rFonts w:eastAsia="等线" w:ascii="Arial" w:cs="Arial" w:hAnsi="Arial"/>
          <w:sz w:val="22"/>
        </w:rPr>
        <w:t>显示三词详情，并可收藏三词保存在收藏点列表。如下图所示：</w:t>
      </w:r>
    </w:p>
    <w:p>
      <w:pPr>
        <w:spacing w:before="120" w:after="120" w:line="288" w:lineRule="auto"/>
        <w:ind w:left="0"/>
        <w:jc w:val="center"/>
      </w:pPr>
      <w:r>
        <w:drawing>
          <wp:inline distT="0" distR="0" distB="0" distL="0">
            <wp:extent cx="5257800" cy="14573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0"/>
                    <a:stretch>
                      <a:fillRect/>
                    </a:stretch>
                  </pic:blipFill>
                  <pic:spPr>
                    <a:xfrm>
                      <a:off x="0" y="0"/>
                      <a:ext cx="5257800" cy="1457325"/>
                    </a:xfrm>
                    <a:prstGeom prst="rect">
                      <a:avLst/>
                    </a:prstGeom>
                  </pic:spPr>
                </pic:pic>
              </a:graphicData>
            </a:graphic>
          </wp:inline>
        </w:drawing>
      </w:r>
    </w:p>
    <w:p>
      <w:pPr>
        <w:numPr>
          <w:numId w:val="78"/>
        </w:numPr>
        <w:spacing w:before="120" w:after="120" w:line="288" w:lineRule="auto"/>
        <w:ind w:left="0"/>
        <w:jc w:val="left"/>
      </w:pPr>
      <w:r>
        <w:rPr>
          <w:rFonts w:eastAsia="等线" w:ascii="Arial" w:cs="Arial" w:hAnsi="Arial"/>
          <w:sz w:val="22"/>
        </w:rPr>
        <w:t>在POI的搜索结果以及地点的详情中展示三词，以便用户像其他用户分享位置。如图所示：</w:t>
      </w:r>
    </w:p>
    <w:p>
      <w:pPr>
        <w:spacing w:before="120" w:after="120" w:line="288" w:lineRule="auto"/>
        <w:ind w:left="0"/>
        <w:jc w:val="center"/>
      </w:pPr>
      <w:r>
        <w:drawing>
          <wp:inline distT="0" distR="0" distB="0" distL="0">
            <wp:extent cx="5257800" cy="28860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1"/>
                    <a:stretch>
                      <a:fillRect/>
                    </a:stretch>
                  </pic:blipFill>
                  <pic:spPr>
                    <a:xfrm>
                      <a:off x="0" y="0"/>
                      <a:ext cx="5257800" cy="2886075"/>
                    </a:xfrm>
                    <a:prstGeom prst="rect">
                      <a:avLst/>
                    </a:prstGeom>
                  </pic:spPr>
                </pic:pic>
              </a:graphicData>
            </a:graphic>
          </wp:inline>
        </w:drawing>
      </w:r>
    </w:p>
    <w:p>
      <w:pPr>
        <w:pStyle w:val="2"/>
        <w:spacing w:before="320" w:after="120" w:line="288" w:lineRule="auto"/>
        <w:ind w:left="0"/>
        <w:jc w:val="left"/>
        <w:outlineLvl w:val="1"/>
      </w:pPr>
      <w:bookmarkStart w:name="heading_25" w:id="25"/>
      <w:r>
        <w:rPr>
          <w:rFonts w:eastAsia="等线" w:ascii="Arial" w:cs="Arial" w:hAnsi="Arial"/>
          <w:color w:val="3370ff"/>
          <w:sz w:val="32"/>
        </w:rPr>
        <w:t xml:space="preserve">3.11 </w:t>
      </w:r>
      <w:r>
        <w:rPr>
          <w:rFonts w:eastAsia="等线" w:ascii="Arial" w:cs="Arial" w:hAnsi="Arial"/>
          <w:b w:val="true"/>
          <w:sz w:val="32"/>
        </w:rPr>
        <w:t>沿路搜索功能</w:t>
      </w:r>
      <w:bookmarkEnd w:id="25"/>
    </w:p>
    <w:p>
      <w:pPr>
        <w:pStyle w:val="3"/>
        <w:spacing w:before="300" w:after="120" w:line="288" w:lineRule="auto"/>
        <w:ind w:left="0"/>
        <w:jc w:val="left"/>
        <w:outlineLvl w:val="2"/>
      </w:pPr>
      <w:bookmarkStart w:name="heading_26" w:id="26"/>
      <w:r>
        <w:rPr>
          <w:rFonts w:eastAsia="等线" w:ascii="Arial" w:cs="Arial" w:hAnsi="Arial"/>
          <w:color w:val="3370ff"/>
          <w:sz w:val="30"/>
        </w:rPr>
        <w:t xml:space="preserve">3.11.1 </w:t>
      </w:r>
      <w:r>
        <w:rPr>
          <w:rFonts w:eastAsia="等线" w:ascii="Arial" w:cs="Arial" w:hAnsi="Arial"/>
          <w:b w:val="true"/>
          <w:sz w:val="30"/>
        </w:rPr>
        <w:t>显示【全程】 排序方式</w:t>
      </w:r>
      <w:bookmarkEnd w:id="26"/>
    </w:p>
    <w:p>
      <w:pPr>
        <w:spacing w:before="120" w:after="120" w:line="288" w:lineRule="auto"/>
        <w:ind w:left="0" w:firstLine="420"/>
        <w:jc w:val="left"/>
      </w:pPr>
      <w:r>
        <w:rPr>
          <w:rFonts w:eastAsia="等线" w:ascii="Arial" w:cs="Arial" w:hAnsi="Arial"/>
          <w:sz w:val="22"/>
        </w:rPr>
        <w:t>用户进行沿路检索后，可搜索结果都集中在自车和路线的前段时，无法确认路线后半段以及目的地附近是否有结果。沿路搜索结果为200件（可配置）。</w:t>
      </w:r>
    </w:p>
    <w:p>
      <w:pPr>
        <w:pStyle w:val="3"/>
        <w:spacing w:before="300" w:after="120" w:line="288" w:lineRule="auto"/>
        <w:ind w:left="0"/>
        <w:jc w:val="left"/>
        <w:outlineLvl w:val="2"/>
      </w:pPr>
      <w:bookmarkStart w:name="heading_27" w:id="27"/>
      <w:r>
        <w:rPr>
          <w:rFonts w:eastAsia="等线" w:ascii="Arial" w:cs="Arial" w:hAnsi="Arial"/>
          <w:color w:val="3370ff"/>
          <w:sz w:val="30"/>
        </w:rPr>
        <w:t xml:space="preserve">3.11.2 </w:t>
      </w:r>
      <w:r>
        <w:rPr>
          <w:rFonts w:eastAsia="等线" w:ascii="Arial" w:cs="Arial" w:hAnsi="Arial"/>
          <w:b w:val="true"/>
          <w:sz w:val="30"/>
        </w:rPr>
        <w:t>沿路检索</w:t>
      </w:r>
      <w:bookmarkEnd w:id="27"/>
    </w:p>
    <w:p>
      <w:pPr>
        <w:spacing w:before="120" w:after="120" w:line="288" w:lineRule="auto"/>
        <w:ind w:left="0" w:firstLine="0"/>
        <w:jc w:val="left"/>
      </w:pPr>
      <w:r>
        <w:rPr>
          <w:rFonts w:eastAsia="等线" w:ascii="Arial" w:cs="Arial" w:hAnsi="Arial"/>
          <w:sz w:val="22"/>
        </w:rPr>
        <w:t>开始沿路搜索，并从全程范围内摘取POI组成搜索结果列表。摘取方法如下：</w:t>
      </w:r>
    </w:p>
    <w:p>
      <w:pPr>
        <w:numPr>
          <w:numId w:val="79"/>
        </w:numPr>
        <w:spacing w:before="120" w:after="120" w:line="288" w:lineRule="auto"/>
        <w:ind w:left="0"/>
        <w:jc w:val="left"/>
      </w:pPr>
      <w:r>
        <w:rPr>
          <w:rFonts w:eastAsia="等线" w:ascii="Arial" w:cs="Arial" w:hAnsi="Arial"/>
          <w:sz w:val="22"/>
        </w:rPr>
        <w:t>搜索结果范围：按当前沿路搜索范围搜索出该范围内的所有满足条件的POI。</w:t>
      </w:r>
    </w:p>
    <w:p>
      <w:pPr>
        <w:numPr>
          <w:numId w:val="80"/>
        </w:numPr>
        <w:spacing w:before="120" w:after="120" w:line="288" w:lineRule="auto"/>
        <w:ind w:left="0"/>
        <w:jc w:val="left"/>
      </w:pPr>
      <w:r>
        <w:rPr>
          <w:rFonts w:eastAsia="等线" w:ascii="Arial" w:cs="Arial" w:hAnsi="Arial"/>
          <w:sz w:val="22"/>
        </w:rPr>
        <w:t>当算路并进行沿途检索时，从搜索结果中摘取最多200件POI，摘取原则如下：</w:t>
      </w:r>
    </w:p>
    <w:p>
      <w:pPr>
        <w:numPr>
          <w:numId w:val="81"/>
        </w:numPr>
        <w:spacing w:before="120" w:after="120" w:line="288" w:lineRule="auto"/>
        <w:ind w:left="453"/>
        <w:jc w:val="left"/>
      </w:pPr>
      <w:r>
        <w:rPr>
          <w:rFonts w:eastAsia="等线" w:ascii="Arial" w:cs="Arial" w:hAnsi="Arial"/>
          <w:sz w:val="22"/>
        </w:rPr>
        <w:t>自车附近：摘取离自车直线距离最近的最多x件（可配置，默认5件）。</w:t>
      </w:r>
    </w:p>
    <w:p>
      <w:pPr>
        <w:numPr>
          <w:numId w:val="82"/>
        </w:numPr>
        <w:spacing w:before="120" w:after="120" w:line="288" w:lineRule="auto"/>
        <w:ind w:left="453"/>
        <w:jc w:val="left"/>
      </w:pPr>
      <w:r>
        <w:rPr>
          <w:rFonts w:eastAsia="等线" w:ascii="Arial" w:cs="Arial" w:hAnsi="Arial"/>
          <w:sz w:val="22"/>
        </w:rPr>
        <w:t>目的地附近：摘取离目的地直线距离最近的最多y件（可配置，默认5件）。</w:t>
      </w:r>
    </w:p>
    <w:p>
      <w:pPr>
        <w:numPr>
          <w:numId w:val="83"/>
        </w:numPr>
        <w:spacing w:before="120" w:after="120" w:line="288" w:lineRule="auto"/>
        <w:ind w:left="453"/>
        <w:jc w:val="left"/>
      </w:pPr>
      <w:r>
        <w:rPr>
          <w:rFonts w:eastAsia="等线" w:ascii="Arial" w:cs="Arial" w:hAnsi="Arial"/>
          <w:sz w:val="22"/>
        </w:rPr>
        <w:t>高速道路沿途SAPA\IC附近进行取点，每个SAPA或IC附近最多取2个结果。</w:t>
      </w:r>
    </w:p>
    <w:p>
      <w:pPr>
        <w:numPr>
          <w:numId w:val="84"/>
        </w:numPr>
        <w:spacing w:before="120" w:after="120" w:line="288" w:lineRule="auto"/>
        <w:ind w:left="453"/>
        <w:jc w:val="left"/>
      </w:pPr>
      <w:r>
        <w:rPr>
          <w:rFonts w:eastAsia="等线" w:ascii="Arial" w:cs="Arial" w:hAnsi="Arial"/>
          <w:sz w:val="22"/>
        </w:rPr>
        <w:t>一般道路沿路POI摘取方案：</w:t>
      </w:r>
    </w:p>
    <w:p>
      <w:pPr>
        <w:spacing w:before="120" w:after="120" w:line="288" w:lineRule="auto"/>
        <w:ind w:left="453" w:firstLine="420"/>
        <w:jc w:val="left"/>
      </w:pPr>
      <w:r>
        <w:rPr>
          <w:rFonts w:eastAsia="等线" w:ascii="Arial" w:cs="Arial" w:hAnsi="Arial"/>
          <w:b w:val="true"/>
          <w:sz w:val="22"/>
        </w:rPr>
        <w:t>当算路距离小于等于50公里时，进行全部摘取。</w:t>
      </w:r>
    </w:p>
    <w:p>
      <w:pPr>
        <w:spacing w:before="120" w:after="120" w:line="288" w:lineRule="auto"/>
        <w:ind w:left="453" w:firstLine="420"/>
        <w:jc w:val="left"/>
      </w:pPr>
      <w:r>
        <w:rPr>
          <w:rFonts w:eastAsia="等线" w:ascii="Arial" w:cs="Arial" w:hAnsi="Arial"/>
          <w:b w:val="true"/>
          <w:sz w:val="22"/>
        </w:rPr>
        <w:t>算路距离大于50公里，小于等于300公里时，每5KM取一个点。</w:t>
      </w:r>
    </w:p>
    <w:p>
      <w:pPr>
        <w:spacing w:before="120" w:after="120" w:line="288" w:lineRule="auto"/>
        <w:ind w:left="453" w:firstLine="420"/>
        <w:jc w:val="left"/>
      </w:pPr>
      <w:r>
        <w:rPr>
          <w:rFonts w:eastAsia="等线" w:ascii="Arial" w:cs="Arial" w:hAnsi="Arial"/>
          <w:b w:val="true"/>
          <w:sz w:val="22"/>
        </w:rPr>
        <w:t>当算路距离大于300KM时，每20KM取一个点（可配置），在此点附近最多取一个POI结果。</w:t>
      </w:r>
    </w:p>
    <w:p>
      <w:pPr>
        <w:numPr>
          <w:numId w:val="85"/>
        </w:numPr>
        <w:spacing w:before="120" w:after="120" w:line="288" w:lineRule="auto"/>
        <w:ind w:left="907"/>
        <w:jc w:val="left"/>
      </w:pPr>
      <w:r>
        <w:rPr>
          <w:rFonts w:eastAsia="等线" w:ascii="Arial" w:cs="Arial" w:hAnsi="Arial"/>
          <w:sz w:val="22"/>
        </w:rPr>
        <w:t>路段内摘取POI优先级如下：</w:t>
      </w:r>
    </w:p>
    <w:p>
      <w:pPr>
        <w:numPr>
          <w:numId w:val="86"/>
        </w:numPr>
        <w:spacing w:before="120" w:after="120" w:line="288" w:lineRule="auto"/>
        <w:ind w:left="1360"/>
        <w:jc w:val="left"/>
      </w:pPr>
      <w:r>
        <w:rPr>
          <w:rFonts w:eastAsia="等线" w:ascii="Arial" w:cs="Arial" w:hAnsi="Arial"/>
          <w:sz w:val="22"/>
        </w:rPr>
        <w:t>到路线的垂直距离最近的前n个POI。</w:t>
      </w:r>
    </w:p>
    <w:p>
      <w:pPr>
        <w:numPr>
          <w:numId w:val="87"/>
        </w:numPr>
        <w:spacing w:before="120" w:after="120" w:line="288" w:lineRule="auto"/>
        <w:ind w:left="1360"/>
        <w:jc w:val="left"/>
      </w:pPr>
      <w:r>
        <w:rPr>
          <w:rFonts w:eastAsia="等线" w:ascii="Arial" w:cs="Arial" w:hAnsi="Arial"/>
          <w:sz w:val="22"/>
        </w:rPr>
        <w:t>垂直距离相同，选择沿路线距离自车近的POI。</w:t>
      </w:r>
    </w:p>
    <w:p>
      <w:pPr>
        <w:numPr>
          <w:numId w:val="88"/>
        </w:numPr>
        <w:spacing w:before="120" w:after="120" w:line="288" w:lineRule="auto"/>
        <w:ind w:left="453"/>
        <w:jc w:val="left"/>
      </w:pPr>
      <w:r>
        <w:rPr>
          <w:rFonts w:eastAsia="等线" w:ascii="Arial" w:cs="Arial" w:hAnsi="Arial"/>
          <w:sz w:val="22"/>
        </w:rPr>
        <w:t>搜索结果总数不足N件时，结果不需要补足。</w:t>
      </w:r>
    </w:p>
    <w:p>
      <w:pPr>
        <w:numPr>
          <w:numId w:val="89"/>
        </w:numPr>
        <w:spacing w:before="120" w:after="120" w:line="288" w:lineRule="auto"/>
        <w:ind w:left="453"/>
        <w:jc w:val="left"/>
      </w:pPr>
      <w:r>
        <w:rPr>
          <w:rFonts w:eastAsia="等线" w:ascii="Arial" w:cs="Arial" w:hAnsi="Arial"/>
          <w:sz w:val="22"/>
        </w:rPr>
        <w:t>搜索结果排序按距离由近及远排序。</w:t>
      </w:r>
    </w:p>
    <w:p>
      <w:pPr>
        <w:numPr>
          <w:numId w:val="90"/>
        </w:numPr>
        <w:spacing w:before="120" w:after="120" w:line="288" w:lineRule="auto"/>
        <w:ind w:left="453"/>
        <w:jc w:val="left"/>
      </w:pPr>
      <w:r>
        <w:rPr>
          <w:rFonts w:eastAsia="等线" w:ascii="Arial" w:cs="Arial" w:hAnsi="Arial"/>
          <w:sz w:val="22"/>
        </w:rPr>
        <w:t>检索结果需要去重。</w:t>
      </w:r>
    </w:p>
    <w:p>
      <w:pPr>
        <w:pStyle w:val="3"/>
        <w:spacing w:before="300" w:after="120" w:line="288" w:lineRule="auto"/>
        <w:ind w:left="0"/>
        <w:jc w:val="left"/>
        <w:outlineLvl w:val="2"/>
      </w:pPr>
      <w:bookmarkStart w:name="heading_28" w:id="28"/>
      <w:r>
        <w:rPr>
          <w:rFonts w:eastAsia="等线" w:ascii="Arial" w:cs="Arial" w:hAnsi="Arial"/>
          <w:color w:val="3370ff"/>
          <w:sz w:val="30"/>
        </w:rPr>
        <w:t xml:space="preserve">3.11.3 </w:t>
      </w:r>
      <w:r>
        <w:rPr>
          <w:rFonts w:eastAsia="等线" w:ascii="Arial" w:cs="Arial" w:hAnsi="Arial"/>
          <w:b w:val="true"/>
          <w:sz w:val="30"/>
        </w:rPr>
        <w:t>结果显示</w:t>
      </w:r>
      <w:bookmarkEnd w:id="28"/>
    </w:p>
    <w:p>
      <w:pPr>
        <w:spacing w:before="120" w:after="120" w:line="288" w:lineRule="auto"/>
        <w:ind w:left="0" w:firstLine="0"/>
        <w:jc w:val="left"/>
      </w:pPr>
      <w:r>
        <w:rPr>
          <w:rFonts w:eastAsia="等线" w:ascii="Arial" w:cs="Arial" w:hAnsi="Arial"/>
          <w:sz w:val="22"/>
        </w:rPr>
        <w:t>沿途结果根据距离自车远近，有近及远进行排序。沿路结果需要包含整条径路。</w:t>
      </w:r>
    </w:p>
    <w:p>
      <w:pPr>
        <w:spacing w:before="120" w:after="120" w:line="288" w:lineRule="auto"/>
        <w:ind w:left="0"/>
        <w:jc w:val="left"/>
      </w:pPr>
      <w:r>
        <w:rPr>
          <w:rFonts w:eastAsia="等线" w:ascii="Arial" w:cs="Arial" w:hAnsi="Arial"/>
          <w:sz w:val="22"/>
        </w:rPr>
        <w:t>列表内容包含POI名称、距离、地址及引导按钮。</w:t>
      </w:r>
    </w:p>
    <w:p>
      <w:pPr>
        <w:spacing w:before="120" w:after="120" w:line="288" w:lineRule="auto"/>
        <w:ind w:left="0"/>
        <w:jc w:val="center"/>
      </w:pPr>
      <w:r>
        <w:drawing>
          <wp:inline distT="0" distR="0" distB="0" distL="0">
            <wp:extent cx="5257800" cy="306705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2"/>
                    <a:stretch>
                      <a:fillRect/>
                    </a:stretch>
                  </pic:blipFill>
                  <pic:spPr>
                    <a:xfrm>
                      <a:off x="0" y="0"/>
                      <a:ext cx="5257800" cy="3067050"/>
                    </a:xfrm>
                    <a:prstGeom prst="rect">
                      <a:avLst/>
                    </a:prstGeom>
                  </pic:spPr>
                </pic:pic>
              </a:graphicData>
            </a:graphic>
          </wp:inline>
        </w:drawing>
      </w:r>
    </w:p>
    <w:p>
      <w:pPr>
        <w:spacing w:before="120" w:after="120" w:line="288" w:lineRule="auto"/>
        <w:ind w:left="0" w:firstLine="0"/>
        <w:jc w:val="left"/>
      </w:pPr>
    </w:p>
    <w:sectPr>
      <w:footerReference w:type="default" r:id="rId3"/>
      <w:headerReference w:type="default" r:id="rId2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558686">
    <w:lvl>
      <w:start w:val="1"/>
      <w:numFmt w:val="decimal"/>
      <w:suff w:val="tab"/>
      <w:lvlText w:val="%1."/>
      <w:rPr>
        <w:color w:val="3370ff"/>
      </w:rPr>
    </w:lvl>
  </w:abstractNum>
  <w:abstractNum w:abstractNumId="558687">
    <w:lvl>
      <w:start w:val="2"/>
      <w:numFmt w:val="decimal"/>
      <w:suff w:val="tab"/>
      <w:lvlText w:val="%1."/>
      <w:rPr>
        <w:color w:val="3370ff"/>
      </w:rPr>
    </w:lvl>
  </w:abstractNum>
  <w:abstractNum w:abstractNumId="558688">
    <w:lvl>
      <w:start w:val="1"/>
      <w:numFmt w:val="decimal"/>
      <w:suff w:val="tab"/>
      <w:lvlText w:val="%1."/>
      <w:rPr>
        <w:color w:val="3370ff"/>
      </w:rPr>
    </w:lvl>
  </w:abstractNum>
  <w:abstractNum w:abstractNumId="558689">
    <w:lvl>
      <w:start w:val="1"/>
      <w:numFmt w:val="lowerLetter"/>
      <w:suff w:val="tab"/>
      <w:lvlText w:val="%1."/>
      <w:rPr>
        <w:color w:val="3370ff"/>
      </w:rPr>
    </w:lvl>
  </w:abstractNum>
  <w:abstractNum w:abstractNumId="558690">
    <w:lvl>
      <w:start w:val="2"/>
      <w:numFmt w:val="lowerLetter"/>
      <w:suff w:val="tab"/>
      <w:lvlText w:val="%1."/>
      <w:rPr>
        <w:color w:val="3370ff"/>
      </w:rPr>
    </w:lvl>
  </w:abstractNum>
  <w:abstractNum w:abstractNumId="558691">
    <w:lvl>
      <w:start w:val="2"/>
      <w:numFmt w:val="decimal"/>
      <w:suff w:val="tab"/>
      <w:lvlText w:val="%1."/>
      <w:rPr>
        <w:color w:val="3370ff"/>
      </w:rPr>
    </w:lvl>
  </w:abstractNum>
  <w:abstractNum w:abstractNumId="558692">
    <w:lvl>
      <w:start w:val="1"/>
      <w:numFmt w:val="lowerLetter"/>
      <w:suff w:val="tab"/>
      <w:lvlText w:val="%1."/>
      <w:rPr>
        <w:color w:val="3370ff"/>
      </w:rPr>
    </w:lvl>
  </w:abstractNum>
  <w:abstractNum w:abstractNumId="558693">
    <w:lvl>
      <w:start w:val="2"/>
      <w:numFmt w:val="lowerLetter"/>
      <w:suff w:val="tab"/>
      <w:lvlText w:val="%1."/>
      <w:rPr>
        <w:color w:val="3370ff"/>
      </w:rPr>
    </w:lvl>
  </w:abstractNum>
  <w:abstractNum w:abstractNumId="558694">
    <w:lvl>
      <w:start w:val="3"/>
      <w:numFmt w:val="lowerLetter"/>
      <w:suff w:val="tab"/>
      <w:lvlText w:val="%1."/>
      <w:rPr>
        <w:color w:val="3370ff"/>
      </w:rPr>
    </w:lvl>
  </w:abstractNum>
  <w:abstractNum w:abstractNumId="558695">
    <w:lvl>
      <w:start w:val="1"/>
      <w:numFmt w:val="decimal"/>
      <w:suff w:val="tab"/>
      <w:lvlText w:val="%1."/>
      <w:rPr>
        <w:color w:val="3370ff"/>
      </w:rPr>
    </w:lvl>
  </w:abstractNum>
  <w:abstractNum w:abstractNumId="558696">
    <w:lvl>
      <w:start w:val="2"/>
      <w:numFmt w:val="decimal"/>
      <w:suff w:val="tab"/>
      <w:lvlText w:val="%1."/>
      <w:rPr>
        <w:color w:val="3370ff"/>
      </w:rPr>
    </w:lvl>
  </w:abstractNum>
  <w:abstractNum w:abstractNumId="558697">
    <w:lvl>
      <w:start w:val="3"/>
      <w:numFmt w:val="decimal"/>
      <w:suff w:val="tab"/>
      <w:lvlText w:val="%1."/>
      <w:rPr>
        <w:color w:val="3370ff"/>
      </w:rPr>
    </w:lvl>
  </w:abstractNum>
  <w:abstractNum w:abstractNumId="558698">
    <w:lvl>
      <w:start w:val="4"/>
      <w:numFmt w:val="decimal"/>
      <w:suff w:val="tab"/>
      <w:lvlText w:val="%1."/>
      <w:rPr>
        <w:color w:val="3370ff"/>
      </w:rPr>
    </w:lvl>
  </w:abstractNum>
  <w:abstractNum w:abstractNumId="558699">
    <w:lvl>
      <w:start w:val="1"/>
      <w:numFmt w:val="decimal"/>
      <w:suff w:val="tab"/>
      <w:lvlText w:val="%1."/>
      <w:rPr>
        <w:color w:val="3370ff"/>
      </w:rPr>
    </w:lvl>
  </w:abstractNum>
  <w:abstractNum w:abstractNumId="558700">
    <w:lvl>
      <w:start w:val="2"/>
      <w:numFmt w:val="decimal"/>
      <w:suff w:val="tab"/>
      <w:lvlText w:val="%1."/>
      <w:rPr>
        <w:color w:val="3370ff"/>
      </w:rPr>
    </w:lvl>
  </w:abstractNum>
  <w:abstractNum w:abstractNumId="558701">
    <w:lvl>
      <w:start w:val="3"/>
      <w:numFmt w:val="decimal"/>
      <w:suff w:val="tab"/>
      <w:lvlText w:val="%1."/>
      <w:rPr>
        <w:color w:val="3370ff"/>
      </w:rPr>
    </w:lvl>
  </w:abstractNum>
  <w:abstractNum w:abstractNumId="558702">
    <w:lvl>
      <w:start w:val="4"/>
      <w:numFmt w:val="decimal"/>
      <w:suff w:val="tab"/>
      <w:lvlText w:val="%1."/>
      <w:rPr>
        <w:color w:val="3370ff"/>
      </w:rPr>
    </w:lvl>
  </w:abstractNum>
  <w:abstractNum w:abstractNumId="558703">
    <w:lvl>
      <w:start w:val="5"/>
      <w:numFmt w:val="decimal"/>
      <w:suff w:val="tab"/>
      <w:lvlText w:val="%1."/>
      <w:rPr>
        <w:color w:val="3370ff"/>
      </w:rPr>
    </w:lvl>
  </w:abstractNum>
  <w:abstractNum w:abstractNumId="558704">
    <w:lvl>
      <w:start w:val="1"/>
      <w:numFmt w:val="decimal"/>
      <w:suff w:val="tab"/>
      <w:lvlText w:val="%1."/>
      <w:rPr>
        <w:color w:val="3370ff"/>
      </w:rPr>
    </w:lvl>
  </w:abstractNum>
  <w:abstractNum w:abstractNumId="558705">
    <w:lvl>
      <w:start w:val="2"/>
      <w:numFmt w:val="decimal"/>
      <w:suff w:val="tab"/>
      <w:lvlText w:val="%1."/>
      <w:rPr>
        <w:color w:val="3370ff"/>
      </w:rPr>
    </w:lvl>
  </w:abstractNum>
  <w:abstractNum w:abstractNumId="558706">
    <w:lvl>
      <w:start w:val="3"/>
      <w:numFmt w:val="decimal"/>
      <w:suff w:val="tab"/>
      <w:lvlText w:val="%1."/>
      <w:rPr>
        <w:color w:val="3370ff"/>
      </w:rPr>
    </w:lvl>
  </w:abstractNum>
  <w:abstractNum w:abstractNumId="558707">
    <w:lvl>
      <w:start w:val="4"/>
      <w:numFmt w:val="decimal"/>
      <w:suff w:val="tab"/>
      <w:lvlText w:val="%1."/>
      <w:rPr>
        <w:color w:val="3370ff"/>
      </w:rPr>
    </w:lvl>
  </w:abstractNum>
  <w:abstractNum w:abstractNumId="558708">
    <w:lvl>
      <w:start w:val="5"/>
      <w:numFmt w:val="decimal"/>
      <w:suff w:val="tab"/>
      <w:lvlText w:val="%1."/>
      <w:rPr>
        <w:color w:val="3370ff"/>
      </w:rPr>
    </w:lvl>
  </w:abstractNum>
  <w:abstractNum w:abstractNumId="558709">
    <w:lvl>
      <w:start w:val="1"/>
      <w:numFmt w:val="decimal"/>
      <w:suff w:val="tab"/>
      <w:lvlText w:val="%1."/>
      <w:rPr>
        <w:color w:val="3370ff"/>
      </w:rPr>
    </w:lvl>
  </w:abstractNum>
  <w:abstractNum w:abstractNumId="558710">
    <w:lvl>
      <w:start w:val="1"/>
      <w:numFmt w:val="lowerLetter"/>
      <w:suff w:val="tab"/>
      <w:lvlText w:val="%1."/>
      <w:rPr>
        <w:color w:val="3370ff"/>
      </w:rPr>
    </w:lvl>
  </w:abstractNum>
  <w:abstractNum w:abstractNumId="558711">
    <w:lvl>
      <w:start w:val="2"/>
      <w:numFmt w:val="lowerLetter"/>
      <w:suff w:val="tab"/>
      <w:lvlText w:val="%1."/>
      <w:rPr>
        <w:color w:val="3370ff"/>
      </w:rPr>
    </w:lvl>
  </w:abstractNum>
  <w:abstractNum w:abstractNumId="558712">
    <w:lvl>
      <w:start w:val="3"/>
      <w:numFmt w:val="lowerLetter"/>
      <w:suff w:val="tab"/>
      <w:lvlText w:val="%1."/>
      <w:rPr>
        <w:color w:val="3370ff"/>
      </w:rPr>
    </w:lvl>
  </w:abstractNum>
  <w:abstractNum w:abstractNumId="558713">
    <w:lvl>
      <w:start w:val="4"/>
      <w:numFmt w:val="lowerLetter"/>
      <w:suff w:val="tab"/>
      <w:lvlText w:val="%1."/>
      <w:rPr>
        <w:color w:val="3370ff"/>
      </w:rPr>
    </w:lvl>
  </w:abstractNum>
  <w:abstractNum w:abstractNumId="558714">
    <w:lvl>
      <w:start w:val="2"/>
      <w:numFmt w:val="decimal"/>
      <w:suff w:val="tab"/>
      <w:lvlText w:val="%1."/>
      <w:rPr>
        <w:color w:val="3370ff"/>
      </w:rPr>
    </w:lvl>
  </w:abstractNum>
  <w:abstractNum w:abstractNumId="558715">
    <w:lvl>
      <w:start w:val="3"/>
      <w:numFmt w:val="decimal"/>
      <w:suff w:val="tab"/>
      <w:lvlText w:val="%1."/>
      <w:rPr>
        <w:color w:val="3370ff"/>
      </w:rPr>
    </w:lvl>
  </w:abstractNum>
  <w:abstractNum w:abstractNumId="558716">
    <w:lvl>
      <w:start w:val="1"/>
      <w:numFmt w:val="decimal"/>
      <w:suff w:val="tab"/>
      <w:lvlText w:val="%1."/>
      <w:rPr>
        <w:color w:val="3370ff"/>
      </w:rPr>
    </w:lvl>
  </w:abstractNum>
  <w:abstractNum w:abstractNumId="558717">
    <w:lvl>
      <w:start w:val="1"/>
      <w:numFmt w:val="lowerLetter"/>
      <w:suff w:val="tab"/>
      <w:lvlText w:val="%1."/>
      <w:rPr>
        <w:color w:val="3370ff"/>
      </w:rPr>
    </w:lvl>
  </w:abstractNum>
  <w:abstractNum w:abstractNumId="558718">
    <w:lvl>
      <w:start w:val="2"/>
      <w:numFmt w:val="lowerLetter"/>
      <w:suff w:val="tab"/>
      <w:lvlText w:val="%1."/>
      <w:rPr>
        <w:color w:val="3370ff"/>
      </w:rPr>
    </w:lvl>
  </w:abstractNum>
  <w:abstractNum w:abstractNumId="558719">
    <w:lvl>
      <w:start w:val="2"/>
      <w:numFmt w:val="decimal"/>
      <w:suff w:val="tab"/>
      <w:lvlText w:val="%1."/>
      <w:rPr>
        <w:color w:val="3370ff"/>
      </w:rPr>
    </w:lvl>
  </w:abstractNum>
  <w:abstractNum w:abstractNumId="558720">
    <w:lvl>
      <w:start w:val="3"/>
      <w:numFmt w:val="decimal"/>
      <w:suff w:val="tab"/>
      <w:lvlText w:val="%1."/>
      <w:rPr>
        <w:color w:val="3370ff"/>
      </w:rPr>
    </w:lvl>
  </w:abstractNum>
  <w:abstractNum w:abstractNumId="558721">
    <w:lvl>
      <w:start w:val="4"/>
      <w:numFmt w:val="decimal"/>
      <w:suff w:val="tab"/>
      <w:lvlText w:val="%1."/>
      <w:rPr>
        <w:color w:val="3370ff"/>
      </w:rPr>
    </w:lvl>
  </w:abstractNum>
  <w:abstractNum w:abstractNumId="558722">
    <w:lvl>
      <w:start w:val="1"/>
      <w:numFmt w:val="decimal"/>
      <w:suff w:val="tab"/>
      <w:lvlText w:val="%1."/>
      <w:rPr>
        <w:color w:val="3370ff"/>
      </w:rPr>
    </w:lvl>
  </w:abstractNum>
  <w:abstractNum w:abstractNumId="558723">
    <w:lvl>
      <w:numFmt w:val="bullet"/>
      <w:suff w:val="tab"/>
      <w:lvlText w:val="•"/>
      <w:rPr>
        <w:color w:val="3370ff"/>
      </w:rPr>
    </w:lvl>
  </w:abstractNum>
  <w:abstractNum w:abstractNumId="558724">
    <w:lvl>
      <w:numFmt w:val="bullet"/>
      <w:suff w:val="tab"/>
      <w:lvlText w:val="•"/>
      <w:rPr>
        <w:color w:val="3370ff"/>
      </w:rPr>
    </w:lvl>
  </w:abstractNum>
  <w:abstractNum w:abstractNumId="558725">
    <w:lvl>
      <w:start w:val="2"/>
      <w:numFmt w:val="decimal"/>
      <w:suff w:val="tab"/>
      <w:lvlText w:val="%1."/>
      <w:rPr>
        <w:color w:val="3370ff"/>
      </w:rPr>
    </w:lvl>
  </w:abstractNum>
  <w:abstractNum w:abstractNumId="558726">
    <w:lvl>
      <w:start w:val="3"/>
      <w:numFmt w:val="decimal"/>
      <w:suff w:val="tab"/>
      <w:lvlText w:val="%1."/>
      <w:rPr>
        <w:color w:val="3370ff"/>
      </w:rPr>
    </w:lvl>
  </w:abstractNum>
  <w:abstractNum w:abstractNumId="558727">
    <w:lvl>
      <w:start w:val="4"/>
      <w:numFmt w:val="decimal"/>
      <w:suff w:val="tab"/>
      <w:lvlText w:val="%1."/>
      <w:rPr>
        <w:color w:val="3370ff"/>
      </w:rPr>
    </w:lvl>
  </w:abstractNum>
  <w:abstractNum w:abstractNumId="558728">
    <w:lvl>
      <w:start w:val="5"/>
      <w:numFmt w:val="decimal"/>
      <w:suff w:val="tab"/>
      <w:lvlText w:val="%1."/>
      <w:rPr>
        <w:color w:val="3370ff"/>
      </w:rPr>
    </w:lvl>
  </w:abstractNum>
  <w:abstractNum w:abstractNumId="558729">
    <w:lvl>
      <w:numFmt w:val="bullet"/>
      <w:suff w:val="tab"/>
      <w:lvlText w:val="￮"/>
      <w:rPr>
        <w:color w:val="3370ff"/>
      </w:rPr>
    </w:lvl>
  </w:abstractNum>
  <w:abstractNum w:abstractNumId="558730">
    <w:lvl>
      <w:numFmt w:val="bullet"/>
      <w:suff w:val="tab"/>
      <w:lvlText w:val="￮"/>
      <w:rPr>
        <w:color w:val="3370ff"/>
      </w:rPr>
    </w:lvl>
  </w:abstractNum>
  <w:abstractNum w:abstractNumId="558731">
    <w:lvl>
      <w:start w:val="1"/>
      <w:numFmt w:val="decimal"/>
      <w:suff w:val="tab"/>
      <w:lvlText w:val="%1."/>
      <w:rPr>
        <w:color w:val="3370ff"/>
      </w:rPr>
    </w:lvl>
  </w:abstractNum>
  <w:abstractNum w:abstractNumId="558732">
    <w:lvl>
      <w:start w:val="2"/>
      <w:numFmt w:val="decimal"/>
      <w:suff w:val="tab"/>
      <w:lvlText w:val="%1."/>
      <w:rPr>
        <w:color w:val="3370ff"/>
      </w:rPr>
    </w:lvl>
  </w:abstractNum>
  <w:abstractNum w:abstractNumId="558733">
    <w:lvl>
      <w:start w:val="3"/>
      <w:numFmt w:val="decimal"/>
      <w:suff w:val="tab"/>
      <w:lvlText w:val="%1."/>
      <w:rPr>
        <w:color w:val="3370ff"/>
      </w:rPr>
    </w:lvl>
  </w:abstractNum>
  <w:abstractNum w:abstractNumId="558734">
    <w:lvl>
      <w:start w:val="4"/>
      <w:numFmt w:val="decimal"/>
      <w:suff w:val="tab"/>
      <w:lvlText w:val="%1."/>
      <w:rPr>
        <w:color w:val="3370ff"/>
      </w:rPr>
    </w:lvl>
  </w:abstractNum>
  <w:abstractNum w:abstractNumId="558735">
    <w:lvl>
      <w:start w:val="5"/>
      <w:numFmt w:val="decimal"/>
      <w:suff w:val="tab"/>
      <w:lvlText w:val="%1."/>
      <w:rPr>
        <w:color w:val="3370ff"/>
      </w:rPr>
    </w:lvl>
  </w:abstractNum>
  <w:abstractNum w:abstractNumId="558736">
    <w:lvl>
      <w:start w:val="1"/>
      <w:numFmt w:val="decimal"/>
      <w:suff w:val="tab"/>
      <w:lvlText w:val="%1."/>
      <w:rPr>
        <w:color w:val="3370ff"/>
      </w:rPr>
    </w:lvl>
  </w:abstractNum>
  <w:abstractNum w:abstractNumId="558737">
    <w:lvl>
      <w:numFmt w:val="bullet"/>
      <w:suff w:val="tab"/>
      <w:lvlText w:val="•"/>
      <w:rPr>
        <w:color w:val="3370ff"/>
      </w:rPr>
    </w:lvl>
  </w:abstractNum>
  <w:abstractNum w:abstractNumId="558738">
    <w:lvl>
      <w:numFmt w:val="bullet"/>
      <w:suff w:val="tab"/>
      <w:lvlText w:val="•"/>
      <w:rPr>
        <w:color w:val="3370ff"/>
      </w:rPr>
    </w:lvl>
  </w:abstractNum>
  <w:abstractNum w:abstractNumId="558739">
    <w:lvl>
      <w:numFmt w:val="bullet"/>
      <w:suff w:val="tab"/>
      <w:lvlText w:val="•"/>
      <w:rPr>
        <w:color w:val="3370ff"/>
      </w:rPr>
    </w:lvl>
  </w:abstractNum>
  <w:abstractNum w:abstractNumId="558740">
    <w:lvl>
      <w:numFmt w:val="bullet"/>
      <w:suff w:val="tab"/>
      <w:lvlText w:val="•"/>
      <w:rPr>
        <w:color w:val="3370ff"/>
      </w:rPr>
    </w:lvl>
  </w:abstractNum>
  <w:abstractNum w:abstractNumId="558741">
    <w:lvl>
      <w:start w:val="1"/>
      <w:numFmt w:val="decimal"/>
      <w:suff w:val="tab"/>
      <w:lvlText w:val="%1."/>
      <w:rPr>
        <w:color w:val="3370ff"/>
      </w:rPr>
    </w:lvl>
  </w:abstractNum>
  <w:abstractNum w:abstractNumId="558742">
    <w:lvl>
      <w:numFmt w:val="bullet"/>
      <w:suff w:val="tab"/>
      <w:lvlText w:val="￮"/>
      <w:rPr>
        <w:color w:val="3370ff"/>
      </w:rPr>
    </w:lvl>
  </w:abstractNum>
  <w:abstractNum w:abstractNumId="558743">
    <w:lvl>
      <w:numFmt w:val="bullet"/>
      <w:suff w:val="tab"/>
      <w:lvlText w:val="￮"/>
      <w:rPr>
        <w:color w:val="3370ff"/>
      </w:rPr>
    </w:lvl>
  </w:abstractNum>
  <w:abstractNum w:abstractNumId="558744">
    <w:lvl>
      <w:start w:val="2"/>
      <w:numFmt w:val="decimal"/>
      <w:suff w:val="tab"/>
      <w:lvlText w:val="%1."/>
      <w:rPr>
        <w:color w:val="3370ff"/>
      </w:rPr>
    </w:lvl>
  </w:abstractNum>
  <w:abstractNum w:abstractNumId="558745">
    <w:lvl>
      <w:numFmt w:val="bullet"/>
      <w:suff w:val="tab"/>
      <w:lvlText w:val="￮"/>
      <w:rPr>
        <w:color w:val="3370ff"/>
      </w:rPr>
    </w:lvl>
  </w:abstractNum>
  <w:abstractNum w:abstractNumId="558746">
    <w:lvl>
      <w:numFmt w:val="bullet"/>
      <w:suff w:val="tab"/>
      <w:lvlText w:val="￮"/>
      <w:rPr>
        <w:color w:val="3370ff"/>
      </w:rPr>
    </w:lvl>
  </w:abstractNum>
  <w:abstractNum w:abstractNumId="558747">
    <w:lvl>
      <w:start w:val="1"/>
      <w:numFmt w:val="decimal"/>
      <w:suff w:val="tab"/>
      <w:lvlText w:val="%1."/>
      <w:rPr>
        <w:color w:val="3370ff"/>
      </w:rPr>
    </w:lvl>
  </w:abstractNum>
  <w:abstractNum w:abstractNumId="558748">
    <w:lvl>
      <w:start w:val="2"/>
      <w:numFmt w:val="decimal"/>
      <w:suff w:val="tab"/>
      <w:lvlText w:val="%1."/>
      <w:rPr>
        <w:color w:val="3370ff"/>
      </w:rPr>
    </w:lvl>
  </w:abstractNum>
  <w:abstractNum w:abstractNumId="558749">
    <w:lvl>
      <w:start w:val="3"/>
      <w:numFmt w:val="decimal"/>
      <w:suff w:val="tab"/>
      <w:lvlText w:val="%1."/>
      <w:rPr>
        <w:color w:val="3370ff"/>
      </w:rPr>
    </w:lvl>
  </w:abstractNum>
  <w:abstractNum w:abstractNumId="558750">
    <w:lvl>
      <w:start w:val="4"/>
      <w:numFmt w:val="decimal"/>
      <w:suff w:val="tab"/>
      <w:lvlText w:val="%1."/>
      <w:rPr>
        <w:color w:val="3370ff"/>
      </w:rPr>
    </w:lvl>
  </w:abstractNum>
  <w:abstractNum w:abstractNumId="558751">
    <w:lvl>
      <w:start w:val="5"/>
      <w:numFmt w:val="decimal"/>
      <w:suff w:val="tab"/>
      <w:lvlText w:val="%1."/>
      <w:rPr>
        <w:color w:val="3370ff"/>
      </w:rPr>
    </w:lvl>
  </w:abstractNum>
  <w:abstractNum w:abstractNumId="558752">
    <w:lvl>
      <w:start w:val="6"/>
      <w:numFmt w:val="decimal"/>
      <w:suff w:val="tab"/>
      <w:lvlText w:val="%1."/>
      <w:rPr>
        <w:color w:val="3370ff"/>
      </w:rPr>
    </w:lvl>
  </w:abstractNum>
  <w:abstractNum w:abstractNumId="558753">
    <w:lvl>
      <w:start w:val="7"/>
      <w:numFmt w:val="decimal"/>
      <w:suff w:val="tab"/>
      <w:lvlText w:val="%1."/>
      <w:rPr>
        <w:color w:val="3370ff"/>
      </w:rPr>
    </w:lvl>
  </w:abstractNum>
  <w:abstractNum w:abstractNumId="558754">
    <w:lvl>
      <w:start w:val="1"/>
      <w:numFmt w:val="decimal"/>
      <w:suff w:val="tab"/>
      <w:lvlText w:val="%1."/>
      <w:rPr>
        <w:color w:val="3370ff"/>
      </w:rPr>
    </w:lvl>
  </w:abstractNum>
  <w:abstractNum w:abstractNumId="558755">
    <w:lvl>
      <w:start w:val="2"/>
      <w:numFmt w:val="decimal"/>
      <w:suff w:val="tab"/>
      <w:lvlText w:val="%1."/>
      <w:rPr>
        <w:color w:val="3370ff"/>
      </w:rPr>
    </w:lvl>
  </w:abstractNum>
  <w:abstractNum w:abstractNumId="558756">
    <w:lvl>
      <w:start w:val="3"/>
      <w:numFmt w:val="decimal"/>
      <w:suff w:val="tab"/>
      <w:lvlText w:val="%1."/>
      <w:rPr>
        <w:color w:val="3370ff"/>
      </w:rPr>
    </w:lvl>
  </w:abstractNum>
  <w:abstractNum w:abstractNumId="558757">
    <w:lvl>
      <w:start w:val="4"/>
      <w:numFmt w:val="decimal"/>
      <w:suff w:val="tab"/>
      <w:lvlText w:val="%1."/>
      <w:rPr>
        <w:color w:val="3370ff"/>
      </w:rPr>
    </w:lvl>
  </w:abstractNum>
  <w:abstractNum w:abstractNumId="558758">
    <w:lvl>
      <w:start w:val="1"/>
      <w:numFmt w:val="decimal"/>
      <w:suff w:val="tab"/>
      <w:lvlText w:val="%1."/>
      <w:rPr>
        <w:color w:val="3370ff"/>
      </w:rPr>
    </w:lvl>
  </w:abstractNum>
  <w:abstractNum w:abstractNumId="558759">
    <w:lvl>
      <w:start w:val="2"/>
      <w:numFmt w:val="decimal"/>
      <w:suff w:val="tab"/>
      <w:lvlText w:val="%1."/>
      <w:rPr>
        <w:color w:val="3370ff"/>
      </w:rPr>
    </w:lvl>
  </w:abstractNum>
  <w:abstractNum w:abstractNumId="558760">
    <w:lvl>
      <w:start w:val="3"/>
      <w:numFmt w:val="decimal"/>
      <w:suff w:val="tab"/>
      <w:lvlText w:val="%1."/>
      <w:rPr>
        <w:color w:val="3370ff"/>
      </w:rPr>
    </w:lvl>
  </w:abstractNum>
  <w:abstractNum w:abstractNumId="558761">
    <w:lvl>
      <w:start w:val="4"/>
      <w:numFmt w:val="decimal"/>
      <w:suff w:val="tab"/>
      <w:lvlText w:val="%1."/>
      <w:rPr>
        <w:color w:val="3370ff"/>
      </w:rPr>
    </w:lvl>
  </w:abstractNum>
  <w:abstractNum w:abstractNumId="558762">
    <w:lvl>
      <w:start w:val="5"/>
      <w:numFmt w:val="decimal"/>
      <w:suff w:val="tab"/>
      <w:lvlText w:val="%1."/>
      <w:rPr>
        <w:color w:val="3370ff"/>
      </w:rPr>
    </w:lvl>
  </w:abstractNum>
  <w:abstractNum w:abstractNumId="558763">
    <w:lvl>
      <w:start w:val="6"/>
      <w:numFmt w:val="decimal"/>
      <w:suff w:val="tab"/>
      <w:lvlText w:val="%1."/>
      <w:rPr>
        <w:color w:val="3370ff"/>
      </w:rPr>
    </w:lvl>
  </w:abstractNum>
  <w:abstractNum w:abstractNumId="558764">
    <w:lvl>
      <w:start w:val="1"/>
      <w:numFmt w:val="decimal"/>
      <w:suff w:val="tab"/>
      <w:lvlText w:val="%1."/>
      <w:rPr>
        <w:color w:val="3370ff"/>
      </w:rPr>
    </w:lvl>
  </w:abstractNum>
  <w:abstractNum w:abstractNumId="558765">
    <w:lvl>
      <w:start w:val="2"/>
      <w:numFmt w:val="decimal"/>
      <w:suff w:val="tab"/>
      <w:lvlText w:val="%1."/>
      <w:rPr>
        <w:color w:val="3370ff"/>
      </w:rPr>
    </w:lvl>
  </w:abstractNum>
  <w:abstractNum w:abstractNumId="558766">
    <w:lvl>
      <w:start w:val="1"/>
      <w:numFmt w:val="lowerLetter"/>
      <w:suff w:val="tab"/>
      <w:lvlText w:val="%1."/>
      <w:rPr>
        <w:color w:val="3370ff"/>
      </w:rPr>
    </w:lvl>
  </w:abstractNum>
  <w:abstractNum w:abstractNumId="558767">
    <w:lvl>
      <w:start w:val="2"/>
      <w:numFmt w:val="lowerLetter"/>
      <w:suff w:val="tab"/>
      <w:lvlText w:val="%1."/>
      <w:rPr>
        <w:color w:val="3370ff"/>
      </w:rPr>
    </w:lvl>
  </w:abstractNum>
  <w:abstractNum w:abstractNumId="558768">
    <w:lvl>
      <w:start w:val="3"/>
      <w:numFmt w:val="lowerLetter"/>
      <w:suff w:val="tab"/>
      <w:lvlText w:val="%1."/>
      <w:rPr>
        <w:color w:val="3370ff"/>
      </w:rPr>
    </w:lvl>
  </w:abstractNum>
  <w:abstractNum w:abstractNumId="558769">
    <w:lvl>
      <w:start w:val="4"/>
      <w:numFmt w:val="lowerLetter"/>
      <w:suff w:val="tab"/>
      <w:lvlText w:val="%1."/>
      <w:rPr>
        <w:color w:val="3370ff"/>
      </w:rPr>
    </w:lvl>
  </w:abstractNum>
  <w:abstractNum w:abstractNumId="558770">
    <w:lvl>
      <w:numFmt w:val="bullet"/>
      <w:suff w:val="tab"/>
      <w:lvlText w:val="▪"/>
      <w:rPr>
        <w:color w:val="3370ff"/>
        <w:sz w:val="11"/>
      </w:rPr>
    </w:lvl>
  </w:abstractNum>
  <w:abstractNum w:abstractNumId="558771">
    <w:lvl>
      <w:start w:val="1"/>
      <w:numFmt w:val="decimal"/>
      <w:suff w:val="tab"/>
      <w:lvlText w:val="%1."/>
      <w:rPr>
        <w:color w:val="3370ff"/>
      </w:rPr>
    </w:lvl>
  </w:abstractNum>
  <w:abstractNum w:abstractNumId="558772">
    <w:lvl>
      <w:start w:val="2"/>
      <w:numFmt w:val="decimal"/>
      <w:suff w:val="tab"/>
      <w:lvlText w:val="%1."/>
      <w:rPr>
        <w:color w:val="3370ff"/>
      </w:rPr>
    </w:lvl>
  </w:abstractNum>
  <w:abstractNum w:abstractNumId="558773">
    <w:lvl>
      <w:start w:val="5"/>
      <w:numFmt w:val="lowerLetter"/>
      <w:suff w:val="tab"/>
      <w:lvlText w:val="%1."/>
      <w:rPr>
        <w:color w:val="3370ff"/>
      </w:rPr>
    </w:lvl>
  </w:abstractNum>
  <w:abstractNum w:abstractNumId="558774">
    <w:lvl>
      <w:start w:val="6"/>
      <w:numFmt w:val="lowerLetter"/>
      <w:suff w:val="tab"/>
      <w:lvlText w:val="%1."/>
      <w:rPr>
        <w:color w:val="3370ff"/>
      </w:rPr>
    </w:lvl>
  </w:abstractNum>
  <w:abstractNum w:abstractNumId="558775">
    <w:lvl>
      <w:start w:val="7"/>
      <w:numFmt w:val="lowerLetter"/>
      <w:suff w:val="tab"/>
      <w:lvlText w:val="%1."/>
      <w:rPr>
        <w:color w:val="3370ff"/>
      </w:rPr>
    </w:lvl>
  </w:abstractNum>
  <w:num w:numId="1">
    <w:abstractNumId w:val="558686"/>
  </w:num>
  <w:num w:numId="2">
    <w:abstractNumId w:val="558687"/>
  </w:num>
  <w:num w:numId="3">
    <w:abstractNumId w:val="558688"/>
  </w:num>
  <w:num w:numId="4">
    <w:abstractNumId w:val="558689"/>
  </w:num>
  <w:num w:numId="5">
    <w:abstractNumId w:val="558690"/>
  </w:num>
  <w:num w:numId="6">
    <w:abstractNumId w:val="558691"/>
  </w:num>
  <w:num w:numId="7">
    <w:abstractNumId w:val="558692"/>
  </w:num>
  <w:num w:numId="8">
    <w:abstractNumId w:val="558693"/>
  </w:num>
  <w:num w:numId="9">
    <w:abstractNumId w:val="558694"/>
  </w:num>
  <w:num w:numId="10">
    <w:abstractNumId w:val="558695"/>
  </w:num>
  <w:num w:numId="11">
    <w:abstractNumId w:val="558696"/>
  </w:num>
  <w:num w:numId="12">
    <w:abstractNumId w:val="558697"/>
  </w:num>
  <w:num w:numId="13">
    <w:abstractNumId w:val="558698"/>
  </w:num>
  <w:num w:numId="14">
    <w:abstractNumId w:val="558699"/>
  </w:num>
  <w:num w:numId="15">
    <w:abstractNumId w:val="558700"/>
  </w:num>
  <w:num w:numId="16">
    <w:abstractNumId w:val="558701"/>
  </w:num>
  <w:num w:numId="17">
    <w:abstractNumId w:val="558702"/>
  </w:num>
  <w:num w:numId="18">
    <w:abstractNumId w:val="558703"/>
  </w:num>
  <w:num w:numId="19">
    <w:abstractNumId w:val="558704"/>
  </w:num>
  <w:num w:numId="20">
    <w:abstractNumId w:val="558705"/>
  </w:num>
  <w:num w:numId="21">
    <w:abstractNumId w:val="558706"/>
  </w:num>
  <w:num w:numId="22">
    <w:abstractNumId w:val="558707"/>
  </w:num>
  <w:num w:numId="23">
    <w:abstractNumId w:val="558708"/>
  </w:num>
  <w:num w:numId="24">
    <w:abstractNumId w:val="558709"/>
  </w:num>
  <w:num w:numId="25">
    <w:abstractNumId w:val="558710"/>
  </w:num>
  <w:num w:numId="26">
    <w:abstractNumId w:val="558711"/>
  </w:num>
  <w:num w:numId="27">
    <w:abstractNumId w:val="558712"/>
  </w:num>
  <w:num w:numId="28">
    <w:abstractNumId w:val="558713"/>
  </w:num>
  <w:num w:numId="29">
    <w:abstractNumId w:val="558714"/>
  </w:num>
  <w:num w:numId="30">
    <w:abstractNumId w:val="558715"/>
  </w:num>
  <w:num w:numId="31">
    <w:abstractNumId w:val="558716"/>
  </w:num>
  <w:num w:numId="32">
    <w:abstractNumId w:val="558717"/>
  </w:num>
  <w:num w:numId="33">
    <w:abstractNumId w:val="558718"/>
  </w:num>
  <w:num w:numId="34">
    <w:abstractNumId w:val="558719"/>
  </w:num>
  <w:num w:numId="35">
    <w:abstractNumId w:val="558720"/>
  </w:num>
  <w:num w:numId="36">
    <w:abstractNumId w:val="558721"/>
  </w:num>
  <w:num w:numId="37">
    <w:abstractNumId w:val="558722"/>
  </w:num>
  <w:num w:numId="38">
    <w:abstractNumId w:val="558723"/>
  </w:num>
  <w:num w:numId="39">
    <w:abstractNumId w:val="558724"/>
  </w:num>
  <w:num w:numId="40">
    <w:abstractNumId w:val="558725"/>
  </w:num>
  <w:num w:numId="41">
    <w:abstractNumId w:val="558726"/>
  </w:num>
  <w:num w:numId="42">
    <w:abstractNumId w:val="558727"/>
  </w:num>
  <w:num w:numId="43">
    <w:abstractNumId w:val="558728"/>
  </w:num>
  <w:num w:numId="44">
    <w:abstractNumId w:val="558729"/>
  </w:num>
  <w:num w:numId="45">
    <w:abstractNumId w:val="558730"/>
  </w:num>
  <w:num w:numId="46">
    <w:abstractNumId w:val="558731"/>
  </w:num>
  <w:num w:numId="47">
    <w:abstractNumId w:val="558732"/>
  </w:num>
  <w:num w:numId="48">
    <w:abstractNumId w:val="558733"/>
  </w:num>
  <w:num w:numId="49">
    <w:abstractNumId w:val="558734"/>
  </w:num>
  <w:num w:numId="50">
    <w:abstractNumId w:val="558735"/>
  </w:num>
  <w:num w:numId="51">
    <w:abstractNumId w:val="558736"/>
  </w:num>
  <w:num w:numId="52">
    <w:abstractNumId w:val="558737"/>
  </w:num>
  <w:num w:numId="53">
    <w:abstractNumId w:val="558738"/>
  </w:num>
  <w:num w:numId="54">
    <w:abstractNumId w:val="558739"/>
  </w:num>
  <w:num w:numId="55">
    <w:abstractNumId w:val="558740"/>
  </w:num>
  <w:num w:numId="56">
    <w:abstractNumId w:val="558741"/>
  </w:num>
  <w:num w:numId="57">
    <w:abstractNumId w:val="558742"/>
  </w:num>
  <w:num w:numId="58">
    <w:abstractNumId w:val="558743"/>
  </w:num>
  <w:num w:numId="59">
    <w:abstractNumId w:val="558744"/>
  </w:num>
  <w:num w:numId="60">
    <w:abstractNumId w:val="558745"/>
  </w:num>
  <w:num w:numId="61">
    <w:abstractNumId w:val="558746"/>
  </w:num>
  <w:num w:numId="62">
    <w:abstractNumId w:val="558747"/>
  </w:num>
  <w:num w:numId="63">
    <w:abstractNumId w:val="558748"/>
  </w:num>
  <w:num w:numId="64">
    <w:abstractNumId w:val="558749"/>
  </w:num>
  <w:num w:numId="65">
    <w:abstractNumId w:val="558750"/>
  </w:num>
  <w:num w:numId="66">
    <w:abstractNumId w:val="558751"/>
  </w:num>
  <w:num w:numId="67">
    <w:abstractNumId w:val="558752"/>
  </w:num>
  <w:num w:numId="68">
    <w:abstractNumId w:val="558753"/>
  </w:num>
  <w:num w:numId="69">
    <w:abstractNumId w:val="558754"/>
  </w:num>
  <w:num w:numId="70">
    <w:abstractNumId w:val="558755"/>
  </w:num>
  <w:num w:numId="71">
    <w:abstractNumId w:val="558756"/>
  </w:num>
  <w:num w:numId="72">
    <w:abstractNumId w:val="558757"/>
  </w:num>
  <w:num w:numId="73">
    <w:abstractNumId w:val="558758"/>
  </w:num>
  <w:num w:numId="74">
    <w:abstractNumId w:val="558759"/>
  </w:num>
  <w:num w:numId="75">
    <w:abstractNumId w:val="558760"/>
  </w:num>
  <w:num w:numId="76">
    <w:abstractNumId w:val="558761"/>
  </w:num>
  <w:num w:numId="77">
    <w:abstractNumId w:val="558762"/>
  </w:num>
  <w:num w:numId="78">
    <w:abstractNumId w:val="558763"/>
  </w:num>
  <w:num w:numId="79">
    <w:abstractNumId w:val="558764"/>
  </w:num>
  <w:num w:numId="80">
    <w:abstractNumId w:val="558765"/>
  </w:num>
  <w:num w:numId="81">
    <w:abstractNumId w:val="558766"/>
  </w:num>
  <w:num w:numId="82">
    <w:abstractNumId w:val="558767"/>
  </w:num>
  <w:num w:numId="83">
    <w:abstractNumId w:val="558768"/>
  </w:num>
  <w:num w:numId="84">
    <w:abstractNumId w:val="558769"/>
  </w:num>
  <w:num w:numId="85">
    <w:abstractNumId w:val="558770"/>
  </w:num>
  <w:num w:numId="86">
    <w:abstractNumId w:val="558771"/>
  </w:num>
  <w:num w:numId="87">
    <w:abstractNumId w:val="558772"/>
  </w:num>
  <w:num w:numId="88">
    <w:abstractNumId w:val="558773"/>
  </w:num>
  <w:num w:numId="89">
    <w:abstractNumId w:val="558774"/>
  </w:num>
  <w:num w:numId="90">
    <w:abstractNumId w:val="55877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jpe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word/_rels/header1.xml.rels><?xml version="1.0" encoding="UTF-8" standalone="yes"?><Relationships xmlns="http://schemas.openxmlformats.org/package/2006/relationships"><Relationship Id="rId1" Target="media/image19.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2025-09-01T05:41:31Z</dcterms:created>
  <dc:creator>Apache POI</dc:creator>
</cp:coreProperties>
</file>