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80149" w14:textId="77777777" w:rsidR="00795ECA" w:rsidRDefault="0067334D">
      <w:r>
        <w:t>Response to Council of Chief Academic Officers Meeting</w:t>
      </w:r>
      <w:r w:rsidR="00795ECA">
        <w:t xml:space="preserve"> Comments</w:t>
      </w:r>
      <w:r>
        <w:t>, August 24, 2011</w:t>
      </w:r>
    </w:p>
    <w:p w14:paraId="696627E1" w14:textId="77777777" w:rsidR="0067334D" w:rsidRDefault="0067334D"/>
    <w:p w14:paraId="0F14E531" w14:textId="77777777" w:rsidR="00795ECA" w:rsidRDefault="00795ECA" w:rsidP="00795ECA">
      <w:r>
        <w:t xml:space="preserve">Add an introduction to provide context of the ICS department and the degrees offered  with clear data (date of approval; number of majors over time; number of graduates over  time etc).   </w:t>
      </w:r>
    </w:p>
    <w:p w14:paraId="2FA94558" w14:textId="77777777" w:rsidR="00795ECA" w:rsidRDefault="00795ECA" w:rsidP="00795ECA"/>
    <w:p w14:paraId="0BD611D2" w14:textId="77777777" w:rsidR="00795ECA" w:rsidRPr="00795ECA" w:rsidRDefault="00795ECA" w:rsidP="00795ECA">
      <w:pPr>
        <w:rPr>
          <w:i/>
        </w:rPr>
      </w:pPr>
      <w:r w:rsidRPr="00795ECA">
        <w:rPr>
          <w:i/>
        </w:rPr>
        <w:t>Done.</w:t>
      </w:r>
      <w:r w:rsidR="00E238A6">
        <w:rPr>
          <w:i/>
        </w:rPr>
        <w:t xml:space="preserve">  See pages 3-6.</w:t>
      </w:r>
    </w:p>
    <w:p w14:paraId="2E765864" w14:textId="77777777" w:rsidR="00795ECA" w:rsidRDefault="00795ECA" w:rsidP="00795ECA"/>
    <w:p w14:paraId="0D29C986" w14:textId="77777777" w:rsidR="00795ECA" w:rsidRDefault="00795ECA" w:rsidP="00795ECA">
      <w:r>
        <w:t xml:space="preserve">Add an explanation of the delay in requesting established status. </w:t>
      </w:r>
    </w:p>
    <w:p w14:paraId="1724E150" w14:textId="77777777" w:rsidR="00795ECA" w:rsidRDefault="00795ECA" w:rsidP="00795ECA"/>
    <w:p w14:paraId="7CE48669" w14:textId="77777777" w:rsidR="00795ECA" w:rsidRPr="00795ECA" w:rsidRDefault="00795ECA" w:rsidP="00795ECA">
      <w:pPr>
        <w:rPr>
          <w:i/>
        </w:rPr>
      </w:pPr>
      <w:r w:rsidRPr="00795ECA">
        <w:rPr>
          <w:i/>
        </w:rPr>
        <w:t xml:space="preserve">We believe this </w:t>
      </w:r>
      <w:r>
        <w:rPr>
          <w:i/>
        </w:rPr>
        <w:t xml:space="preserve">explanation </w:t>
      </w:r>
      <w:r w:rsidRPr="00795ECA">
        <w:rPr>
          <w:i/>
        </w:rPr>
        <w:t xml:space="preserve">is more appropriately located in a cover letter as opposed to the actual report. </w:t>
      </w:r>
      <w:r>
        <w:rPr>
          <w:i/>
        </w:rPr>
        <w:t>We</w:t>
      </w:r>
      <w:r w:rsidRPr="00795ECA">
        <w:rPr>
          <w:i/>
        </w:rPr>
        <w:t xml:space="preserve"> assumed that the </w:t>
      </w:r>
      <w:r>
        <w:rPr>
          <w:i/>
        </w:rPr>
        <w:t>administration</w:t>
      </w:r>
      <w:r w:rsidRPr="00795ECA">
        <w:rPr>
          <w:i/>
        </w:rPr>
        <w:t xml:space="preserve"> would </w:t>
      </w:r>
      <w:r>
        <w:rPr>
          <w:i/>
        </w:rPr>
        <w:t>ask us to prepare the report when it was appropriate to do so.</w:t>
      </w:r>
      <w:r w:rsidRPr="00795ECA">
        <w:rPr>
          <w:i/>
        </w:rPr>
        <w:t xml:space="preserve"> Once the administration notified us of the need for this report, we began work upon it.</w:t>
      </w:r>
    </w:p>
    <w:p w14:paraId="66056DDE" w14:textId="77777777" w:rsidR="00795ECA" w:rsidRDefault="00795ECA" w:rsidP="00795ECA"/>
    <w:p w14:paraId="7954C412" w14:textId="77777777" w:rsidR="00795ECA" w:rsidRDefault="00795ECA" w:rsidP="00795ECA">
      <w:r>
        <w:t xml:space="preserve">Replace Figure 1 in BA proposal with entire curriculum plan including gen ed requirements and total number of credits needed to complete BA. </w:t>
      </w:r>
    </w:p>
    <w:p w14:paraId="43F2F25B" w14:textId="77777777" w:rsidR="00795ECA" w:rsidRDefault="00795ECA" w:rsidP="00795ECA"/>
    <w:p w14:paraId="5A4864CC" w14:textId="77777777" w:rsidR="00795ECA" w:rsidRPr="00795ECA" w:rsidRDefault="00795ECA" w:rsidP="00795ECA">
      <w:pPr>
        <w:rPr>
          <w:i/>
        </w:rPr>
      </w:pPr>
      <w:r w:rsidRPr="00795ECA">
        <w:rPr>
          <w:i/>
        </w:rPr>
        <w:t>Done.  See Appendix B.</w:t>
      </w:r>
    </w:p>
    <w:p w14:paraId="264FDAD9" w14:textId="77777777" w:rsidR="00795ECA" w:rsidRDefault="00795ECA" w:rsidP="00795ECA"/>
    <w:p w14:paraId="608B9085" w14:textId="77777777" w:rsidR="00795ECA" w:rsidRDefault="00795ECA" w:rsidP="00795ECA">
      <w:r>
        <w:t xml:space="preserve">Add data to proposal including assessment data and how results have been used to improve program; data on distance program; instead of “high response rate pg. 9, add % response rate) </w:t>
      </w:r>
    </w:p>
    <w:p w14:paraId="6534286A" w14:textId="77777777" w:rsidR="00795ECA" w:rsidRDefault="00795ECA" w:rsidP="00795ECA"/>
    <w:p w14:paraId="1CFF4C24" w14:textId="77777777" w:rsidR="00795ECA" w:rsidRPr="00C704E2" w:rsidRDefault="00795ECA" w:rsidP="00795ECA">
      <w:pPr>
        <w:rPr>
          <w:i/>
        </w:rPr>
      </w:pPr>
      <w:r w:rsidRPr="00C704E2">
        <w:rPr>
          <w:i/>
        </w:rPr>
        <w:t xml:space="preserve">Done.  </w:t>
      </w:r>
      <w:r w:rsidR="00C704E2" w:rsidRPr="00C704E2">
        <w:rPr>
          <w:i/>
        </w:rPr>
        <w:t>Appendix I provides course evaluation data.  Data on distance programming is provided on page 9 and in Appendix D.  Page 26 discusses initiatives related to student quality based upon assessment and SLOs.</w:t>
      </w:r>
    </w:p>
    <w:p w14:paraId="0918CE8F" w14:textId="77777777" w:rsidR="00795ECA" w:rsidRDefault="00795ECA" w:rsidP="00795ECA"/>
    <w:p w14:paraId="17B8F062" w14:textId="77777777" w:rsidR="00795ECA" w:rsidRDefault="00795ECA" w:rsidP="00795ECA">
      <w:r>
        <w:t xml:space="preserve">Spell out degree names (p. 11) since offers a wide number of degrees. </w:t>
      </w:r>
    </w:p>
    <w:p w14:paraId="2CEAAE6D" w14:textId="77777777" w:rsidR="00C704E2" w:rsidRDefault="00C704E2" w:rsidP="00795ECA"/>
    <w:p w14:paraId="423268BC" w14:textId="77777777" w:rsidR="00C704E2" w:rsidRPr="00C704E2" w:rsidRDefault="00C704E2" w:rsidP="00795ECA">
      <w:pPr>
        <w:rPr>
          <w:i/>
        </w:rPr>
      </w:pPr>
      <w:r w:rsidRPr="00C704E2">
        <w:rPr>
          <w:i/>
        </w:rPr>
        <w:t>Done.</w:t>
      </w:r>
    </w:p>
    <w:p w14:paraId="22E8C5AC" w14:textId="77777777" w:rsidR="00795ECA" w:rsidRDefault="00795ECA" w:rsidP="00795ECA"/>
    <w:p w14:paraId="56F41500" w14:textId="77777777" w:rsidR="00795ECA" w:rsidRDefault="00795ECA" w:rsidP="00795ECA">
      <w:r>
        <w:t xml:space="preserve">Eliminate or expand Student Support section (p.15) </w:t>
      </w:r>
    </w:p>
    <w:p w14:paraId="6CD67FB5" w14:textId="77777777" w:rsidR="00C704E2" w:rsidRDefault="00C704E2" w:rsidP="00795ECA"/>
    <w:p w14:paraId="7BEE335E" w14:textId="77777777" w:rsidR="00C704E2" w:rsidRPr="00C704E2" w:rsidRDefault="00C704E2" w:rsidP="00795ECA">
      <w:pPr>
        <w:rPr>
          <w:i/>
        </w:rPr>
      </w:pPr>
      <w:r w:rsidRPr="00C704E2">
        <w:rPr>
          <w:i/>
        </w:rPr>
        <w:t>Done. Folded into other sections</w:t>
      </w:r>
      <w:r w:rsidR="00E238A6">
        <w:rPr>
          <w:i/>
        </w:rPr>
        <w:t xml:space="preserve"> as part of rewriting</w:t>
      </w:r>
      <w:r w:rsidRPr="00C704E2">
        <w:rPr>
          <w:i/>
        </w:rPr>
        <w:t>.</w:t>
      </w:r>
    </w:p>
    <w:p w14:paraId="7C359DA6" w14:textId="77777777" w:rsidR="00795ECA" w:rsidRDefault="00795ECA" w:rsidP="00795ECA"/>
    <w:p w14:paraId="2FEDD6ED" w14:textId="77777777" w:rsidR="00795ECA" w:rsidRDefault="00795ECA" w:rsidP="00795ECA">
      <w:r>
        <w:t xml:space="preserve">Expand response to item 6 (p. 22) </w:t>
      </w:r>
    </w:p>
    <w:p w14:paraId="525B120C" w14:textId="77777777" w:rsidR="00E238A6" w:rsidRDefault="00E238A6" w:rsidP="00795ECA"/>
    <w:p w14:paraId="0AD028EF" w14:textId="77777777" w:rsidR="00E238A6" w:rsidRPr="00E238A6" w:rsidRDefault="00E238A6" w:rsidP="00795ECA">
      <w:pPr>
        <w:rPr>
          <w:i/>
        </w:rPr>
      </w:pPr>
      <w:r w:rsidRPr="00E238A6">
        <w:rPr>
          <w:i/>
        </w:rPr>
        <w:t>Done. See section "Assessment of program efficiency and outcomes", p. 17-22</w:t>
      </w:r>
    </w:p>
    <w:p w14:paraId="6EBF12BE" w14:textId="77777777" w:rsidR="00795ECA" w:rsidRDefault="00795ECA" w:rsidP="00795ECA"/>
    <w:p w14:paraId="333EEC86" w14:textId="77777777" w:rsidR="00795ECA" w:rsidRDefault="00795ECA" w:rsidP="00795ECA">
      <w:r>
        <w:t xml:space="preserve">Consider adding description of facilities.    </w:t>
      </w:r>
    </w:p>
    <w:p w14:paraId="1004A0EE" w14:textId="77777777" w:rsidR="00795ECA" w:rsidRDefault="00795ECA" w:rsidP="00795ECA"/>
    <w:p w14:paraId="1C9E928B" w14:textId="77777777" w:rsidR="00E238A6" w:rsidRPr="00E238A6" w:rsidRDefault="00E238A6" w:rsidP="00795ECA">
      <w:pPr>
        <w:rPr>
          <w:i/>
        </w:rPr>
      </w:pPr>
      <w:r w:rsidRPr="00E238A6">
        <w:rPr>
          <w:i/>
        </w:rPr>
        <w:t>Done. See section "Assessment of program resources", p. 12-16.</w:t>
      </w:r>
    </w:p>
    <w:p w14:paraId="0A68AE4C" w14:textId="77777777" w:rsidR="00E238A6" w:rsidRDefault="00E238A6" w:rsidP="00795ECA"/>
    <w:p w14:paraId="6CF35E3E" w14:textId="77777777" w:rsidR="00795ECA" w:rsidRDefault="00795ECA" w:rsidP="00795ECA">
      <w:r>
        <w:t xml:space="preserve">Based on information provided, it could be concluded that the department is over staffed with support staff. </w:t>
      </w:r>
    </w:p>
    <w:p w14:paraId="4F73590C" w14:textId="77777777" w:rsidR="00E238A6" w:rsidRDefault="00E238A6" w:rsidP="00795ECA"/>
    <w:p w14:paraId="172C0A30" w14:textId="77777777" w:rsidR="00E238A6" w:rsidRPr="00E238A6" w:rsidRDefault="00E238A6" w:rsidP="00795ECA">
      <w:pPr>
        <w:rPr>
          <w:i/>
        </w:rPr>
      </w:pPr>
      <w:r w:rsidRPr="00E238A6">
        <w:rPr>
          <w:i/>
        </w:rPr>
        <w:t>We are not sure how that conclusion is obtained.  Perhaps the Dean's cover letter can address this concern.</w:t>
      </w:r>
    </w:p>
    <w:p w14:paraId="0F8F8B56" w14:textId="77777777" w:rsidR="00795ECA" w:rsidRDefault="00795ECA" w:rsidP="00795ECA"/>
    <w:p w14:paraId="10E1290D" w14:textId="77777777" w:rsidR="00795ECA" w:rsidRDefault="00795ECA" w:rsidP="00795ECA">
      <w:r>
        <w:t>Provide results for  studio-based learn</w:t>
      </w:r>
      <w:r w:rsidR="00E238A6">
        <w:t>ing methodology program (p. 20).</w:t>
      </w:r>
    </w:p>
    <w:p w14:paraId="28F0A427" w14:textId="77777777" w:rsidR="00E238A6" w:rsidRDefault="00E238A6" w:rsidP="00795ECA"/>
    <w:p w14:paraId="32D62A23" w14:textId="77777777" w:rsidR="00E238A6" w:rsidRPr="00E238A6" w:rsidRDefault="00E238A6" w:rsidP="00795ECA">
      <w:pPr>
        <w:rPr>
          <w:i/>
        </w:rPr>
      </w:pPr>
      <w:r w:rsidRPr="00E238A6">
        <w:rPr>
          <w:i/>
        </w:rPr>
        <w:t xml:space="preserve">Done.  See  pages 23, 26, and Appendix H. </w:t>
      </w:r>
    </w:p>
    <w:p w14:paraId="5D1B3C82" w14:textId="77777777" w:rsidR="00795ECA" w:rsidRDefault="00795ECA" w:rsidP="00795ECA"/>
    <w:p w14:paraId="78ED1F1D" w14:textId="77777777" w:rsidR="00795ECA" w:rsidRDefault="00795ECA" w:rsidP="00795ECA">
      <w:r>
        <w:t xml:space="preserve">If BA and PhD proposals are to be presented at the same time, a common format is  suggested.  </w:t>
      </w:r>
    </w:p>
    <w:p w14:paraId="3BCF9E36" w14:textId="77777777" w:rsidR="00E238A6" w:rsidRDefault="00E238A6" w:rsidP="00795ECA"/>
    <w:p w14:paraId="26F54F11" w14:textId="77777777" w:rsidR="00E238A6" w:rsidRPr="00E238A6" w:rsidRDefault="00E238A6" w:rsidP="00795ECA">
      <w:pPr>
        <w:rPr>
          <w:i/>
        </w:rPr>
      </w:pPr>
      <w:r w:rsidRPr="00E238A6">
        <w:rPr>
          <w:i/>
        </w:rPr>
        <w:t xml:space="preserve">Done. </w:t>
      </w:r>
    </w:p>
    <w:p w14:paraId="2BE703A9" w14:textId="77777777" w:rsidR="00795ECA" w:rsidRDefault="00795ECA" w:rsidP="00795ECA"/>
    <w:p w14:paraId="588444FB" w14:textId="77777777" w:rsidR="00795ECA" w:rsidRDefault="00795ECA" w:rsidP="00795ECA">
      <w:r>
        <w:t xml:space="preserve">For PhD program need clarity on the number of students and number of graduates and support need for the program.    </w:t>
      </w:r>
    </w:p>
    <w:p w14:paraId="6557422C" w14:textId="77777777" w:rsidR="00E238A6" w:rsidRDefault="00E238A6" w:rsidP="00795ECA"/>
    <w:p w14:paraId="5F928EE3" w14:textId="77777777" w:rsidR="00E238A6" w:rsidRPr="00E238A6" w:rsidRDefault="00E238A6" w:rsidP="00795ECA">
      <w:pPr>
        <w:rPr>
          <w:i/>
        </w:rPr>
      </w:pPr>
      <w:r w:rsidRPr="00E238A6">
        <w:rPr>
          <w:i/>
        </w:rPr>
        <w:t xml:space="preserve">Done. </w:t>
      </w:r>
    </w:p>
    <w:p w14:paraId="148092CD" w14:textId="77777777" w:rsidR="00795ECA" w:rsidRDefault="00795ECA" w:rsidP="00795ECA"/>
    <w:p w14:paraId="238C9160" w14:textId="77777777" w:rsidR="0067334D" w:rsidRDefault="00795ECA" w:rsidP="00795ECA">
      <w:r>
        <w:t>Both cost templates lack narratives explaining the specifics of the ICS program and will need review of VC of Administration.  Specific concerns include ebb and flow of number of majors and declining SSH over time.</w:t>
      </w:r>
    </w:p>
    <w:p w14:paraId="62B1CD9D" w14:textId="77777777" w:rsidR="00E238A6" w:rsidRDefault="00E238A6" w:rsidP="00795ECA"/>
    <w:p w14:paraId="5A29F3A6" w14:textId="77777777" w:rsidR="00E238A6" w:rsidRPr="00FE010C" w:rsidRDefault="00E238A6" w:rsidP="00795ECA">
      <w:pPr>
        <w:rPr>
          <w:i/>
        </w:rPr>
      </w:pPr>
      <w:r w:rsidRPr="00FE010C">
        <w:rPr>
          <w:i/>
        </w:rPr>
        <w:t>Section "Assessment of Program E</w:t>
      </w:r>
      <w:bookmarkStart w:id="0" w:name="_GoBack"/>
      <w:bookmarkEnd w:id="0"/>
      <w:r w:rsidRPr="00FE010C">
        <w:rPr>
          <w:i/>
        </w:rPr>
        <w:t>fficiency and Outcomes" is intended to serve as a narrative for and analysis of the cost template data.  On page 19, we address the issue of declining SSH over time.</w:t>
      </w:r>
    </w:p>
    <w:sectPr w:rsidR="00E238A6" w:rsidRPr="00FE010C" w:rsidSect="00795EC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57341"/>
    <w:multiLevelType w:val="hybridMultilevel"/>
    <w:tmpl w:val="B174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34D"/>
    <w:rsid w:val="00061781"/>
    <w:rsid w:val="0067334D"/>
    <w:rsid w:val="00795ECA"/>
    <w:rsid w:val="00C704E2"/>
    <w:rsid w:val="00D838EF"/>
    <w:rsid w:val="00E238A6"/>
    <w:rsid w:val="00FE0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3494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E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391</Words>
  <Characters>2233</Characters>
  <Application>Microsoft Macintosh Word</Application>
  <DocSecurity>0</DocSecurity>
  <Lines>18</Lines>
  <Paragraphs>5</Paragraphs>
  <ScaleCrop>false</ScaleCrop>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Johnson</dc:creator>
  <cp:keywords/>
  <dc:description/>
  <cp:lastModifiedBy>Philip Johnson</cp:lastModifiedBy>
  <cp:revision>2</cp:revision>
  <dcterms:created xsi:type="dcterms:W3CDTF">2012-02-08T16:12:00Z</dcterms:created>
  <dcterms:modified xsi:type="dcterms:W3CDTF">2012-02-08T16:53:00Z</dcterms:modified>
</cp:coreProperties>
</file>