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57046A3D"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00DC1C2A">
        <w:t>Ph.D.</w:t>
      </w:r>
      <w:r w:rsidRPr="0016160B">
        <w:t xml:space="preserve"> in 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139EB0AA" w14:textId="77777777" w:rsidR="00BF5D38"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r w:rsidR="00BF5D38">
        <w:rPr>
          <w:noProof/>
        </w:rPr>
        <w:t>Introduction</w:t>
      </w:r>
      <w:r w:rsidR="00BF5D38">
        <w:rPr>
          <w:noProof/>
        </w:rPr>
        <w:tab/>
      </w:r>
      <w:r w:rsidR="00BF5D38">
        <w:rPr>
          <w:noProof/>
        </w:rPr>
        <w:fldChar w:fldCharType="begin"/>
      </w:r>
      <w:r w:rsidR="00BF5D38">
        <w:rPr>
          <w:noProof/>
        </w:rPr>
        <w:instrText xml:space="preserve"> PAGEREF _Toc184010197 \h </w:instrText>
      </w:r>
      <w:r w:rsidR="00BF5D38">
        <w:rPr>
          <w:noProof/>
        </w:rPr>
      </w:r>
      <w:r w:rsidR="00BF5D38">
        <w:rPr>
          <w:noProof/>
        </w:rPr>
        <w:fldChar w:fldCharType="separate"/>
      </w:r>
      <w:r w:rsidR="00BF5D38">
        <w:rPr>
          <w:noProof/>
        </w:rPr>
        <w:t>3</w:t>
      </w:r>
      <w:r w:rsidR="00BF5D38">
        <w:rPr>
          <w:noProof/>
        </w:rPr>
        <w:fldChar w:fldCharType="end"/>
      </w:r>
    </w:p>
    <w:p w14:paraId="49EC283F"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_Toc184010198 \h </w:instrText>
      </w:r>
      <w:r>
        <w:rPr>
          <w:noProof/>
        </w:rPr>
      </w:r>
      <w:r>
        <w:rPr>
          <w:noProof/>
        </w:rPr>
        <w:fldChar w:fldCharType="separate"/>
      </w:r>
      <w:r>
        <w:rPr>
          <w:noProof/>
        </w:rPr>
        <w:t>3</w:t>
      </w:r>
      <w:r>
        <w:rPr>
          <w:noProof/>
        </w:rPr>
        <w:fldChar w:fldCharType="end"/>
      </w:r>
    </w:p>
    <w:p w14:paraId="03D0E576"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_Toc184010199 \h </w:instrText>
      </w:r>
      <w:r>
        <w:rPr>
          <w:noProof/>
        </w:rPr>
      </w:r>
      <w:r>
        <w:rPr>
          <w:noProof/>
        </w:rPr>
        <w:fldChar w:fldCharType="separate"/>
      </w:r>
      <w:r>
        <w:rPr>
          <w:noProof/>
        </w:rPr>
        <w:t>3</w:t>
      </w:r>
      <w:r>
        <w:rPr>
          <w:noProof/>
        </w:rPr>
        <w:fldChar w:fldCharType="end"/>
      </w:r>
    </w:p>
    <w:p w14:paraId="7FFF9AE8" w14:textId="77777777" w:rsidR="00BF5D38" w:rsidRDefault="00BF5D38">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_Toc184010200 \h </w:instrText>
      </w:r>
      <w:r>
        <w:rPr>
          <w:noProof/>
        </w:rPr>
      </w:r>
      <w:r>
        <w:rPr>
          <w:noProof/>
        </w:rPr>
        <w:fldChar w:fldCharType="separate"/>
      </w:r>
      <w:r>
        <w:rPr>
          <w:noProof/>
        </w:rPr>
        <w:t>4</w:t>
      </w:r>
      <w:r>
        <w:rPr>
          <w:noProof/>
        </w:rPr>
        <w:fldChar w:fldCharType="end"/>
      </w:r>
    </w:p>
    <w:p w14:paraId="0BE6BB95"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_Toc184010201 \h </w:instrText>
      </w:r>
      <w:r>
        <w:rPr>
          <w:noProof/>
        </w:rPr>
      </w:r>
      <w:r>
        <w:rPr>
          <w:noProof/>
        </w:rPr>
        <w:fldChar w:fldCharType="separate"/>
      </w:r>
      <w:r>
        <w:rPr>
          <w:noProof/>
        </w:rPr>
        <w:t>4</w:t>
      </w:r>
      <w:r>
        <w:rPr>
          <w:noProof/>
        </w:rPr>
        <w:fldChar w:fldCharType="end"/>
      </w:r>
    </w:p>
    <w:p w14:paraId="2DB6FC00"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The Ph.D. in Computer Science</w:t>
      </w:r>
      <w:r>
        <w:rPr>
          <w:noProof/>
        </w:rPr>
        <w:tab/>
      </w:r>
      <w:r>
        <w:rPr>
          <w:noProof/>
        </w:rPr>
        <w:fldChar w:fldCharType="begin"/>
      </w:r>
      <w:r>
        <w:rPr>
          <w:noProof/>
        </w:rPr>
        <w:instrText xml:space="preserve"> PAGEREF _Toc184010202 \h </w:instrText>
      </w:r>
      <w:r>
        <w:rPr>
          <w:noProof/>
        </w:rPr>
      </w:r>
      <w:r>
        <w:rPr>
          <w:noProof/>
        </w:rPr>
        <w:fldChar w:fldCharType="separate"/>
      </w:r>
      <w:r>
        <w:rPr>
          <w:noProof/>
        </w:rPr>
        <w:t>6</w:t>
      </w:r>
      <w:r>
        <w:rPr>
          <w:noProof/>
        </w:rPr>
        <w:fldChar w:fldCharType="end"/>
      </w:r>
    </w:p>
    <w:p w14:paraId="5FEE60AB" w14:textId="77777777" w:rsidR="00BF5D38" w:rsidRDefault="00BF5D38">
      <w:pPr>
        <w:pStyle w:val="TOC3"/>
        <w:tabs>
          <w:tab w:val="right" w:leader="dot" w:pos="9350"/>
        </w:tabs>
        <w:rPr>
          <w:rFonts w:asciiTheme="minorHAnsi" w:eastAsiaTheme="minorEastAsia" w:hAnsiTheme="minorHAnsi"/>
          <w:noProof/>
          <w:sz w:val="24"/>
          <w:szCs w:val="24"/>
          <w:lang w:eastAsia="ja-JP"/>
        </w:rPr>
      </w:pPr>
      <w:r>
        <w:rPr>
          <w:noProof/>
        </w:rPr>
        <w:t>Demonstration of core competency</w:t>
      </w:r>
      <w:r>
        <w:rPr>
          <w:noProof/>
        </w:rPr>
        <w:tab/>
      </w:r>
      <w:r>
        <w:rPr>
          <w:noProof/>
        </w:rPr>
        <w:fldChar w:fldCharType="begin"/>
      </w:r>
      <w:r>
        <w:rPr>
          <w:noProof/>
        </w:rPr>
        <w:instrText xml:space="preserve"> PAGEREF _Toc184010203 \h </w:instrText>
      </w:r>
      <w:r>
        <w:rPr>
          <w:noProof/>
        </w:rPr>
      </w:r>
      <w:r>
        <w:rPr>
          <w:noProof/>
        </w:rPr>
        <w:fldChar w:fldCharType="separate"/>
      </w:r>
      <w:r>
        <w:rPr>
          <w:noProof/>
        </w:rPr>
        <w:t>7</w:t>
      </w:r>
      <w:r>
        <w:rPr>
          <w:noProof/>
        </w:rPr>
        <w:fldChar w:fldCharType="end"/>
      </w:r>
    </w:p>
    <w:p w14:paraId="56FF63B3" w14:textId="77777777" w:rsidR="00BF5D38" w:rsidRDefault="00BF5D38">
      <w:pPr>
        <w:pStyle w:val="TOC3"/>
        <w:tabs>
          <w:tab w:val="right" w:leader="dot" w:pos="9350"/>
        </w:tabs>
        <w:rPr>
          <w:rFonts w:asciiTheme="minorHAnsi" w:eastAsiaTheme="minorEastAsia" w:hAnsiTheme="minorHAnsi"/>
          <w:noProof/>
          <w:sz w:val="24"/>
          <w:szCs w:val="24"/>
          <w:lang w:eastAsia="ja-JP"/>
        </w:rPr>
      </w:pPr>
      <w:r>
        <w:rPr>
          <w:noProof/>
        </w:rPr>
        <w:t>Coursework</w:t>
      </w:r>
      <w:r>
        <w:rPr>
          <w:noProof/>
        </w:rPr>
        <w:tab/>
      </w:r>
      <w:r>
        <w:rPr>
          <w:noProof/>
        </w:rPr>
        <w:fldChar w:fldCharType="begin"/>
      </w:r>
      <w:r>
        <w:rPr>
          <w:noProof/>
        </w:rPr>
        <w:instrText xml:space="preserve"> PAGEREF _Toc184010204 \h </w:instrText>
      </w:r>
      <w:r>
        <w:rPr>
          <w:noProof/>
        </w:rPr>
      </w:r>
      <w:r>
        <w:rPr>
          <w:noProof/>
        </w:rPr>
        <w:fldChar w:fldCharType="separate"/>
      </w:r>
      <w:r>
        <w:rPr>
          <w:noProof/>
        </w:rPr>
        <w:t>7</w:t>
      </w:r>
      <w:r>
        <w:rPr>
          <w:noProof/>
        </w:rPr>
        <w:fldChar w:fldCharType="end"/>
      </w:r>
    </w:p>
    <w:p w14:paraId="1EA0B33B" w14:textId="77777777" w:rsidR="00BF5D38" w:rsidRDefault="00BF5D38">
      <w:pPr>
        <w:pStyle w:val="TOC3"/>
        <w:tabs>
          <w:tab w:val="right" w:leader="dot" w:pos="9350"/>
        </w:tabs>
        <w:rPr>
          <w:rFonts w:asciiTheme="minorHAnsi" w:eastAsiaTheme="minorEastAsia" w:hAnsiTheme="minorHAnsi"/>
          <w:noProof/>
          <w:sz w:val="24"/>
          <w:szCs w:val="24"/>
          <w:lang w:eastAsia="ja-JP"/>
        </w:rPr>
      </w:pPr>
      <w:r>
        <w:rPr>
          <w:noProof/>
        </w:rPr>
        <w:t>The research portfolio</w:t>
      </w:r>
      <w:r>
        <w:rPr>
          <w:noProof/>
        </w:rPr>
        <w:tab/>
      </w:r>
      <w:r>
        <w:rPr>
          <w:noProof/>
        </w:rPr>
        <w:fldChar w:fldCharType="begin"/>
      </w:r>
      <w:r>
        <w:rPr>
          <w:noProof/>
        </w:rPr>
        <w:instrText xml:space="preserve"> PAGEREF _Toc184010205 \h </w:instrText>
      </w:r>
      <w:r>
        <w:rPr>
          <w:noProof/>
        </w:rPr>
      </w:r>
      <w:r>
        <w:rPr>
          <w:noProof/>
        </w:rPr>
        <w:fldChar w:fldCharType="separate"/>
      </w:r>
      <w:r>
        <w:rPr>
          <w:noProof/>
        </w:rPr>
        <w:t>7</w:t>
      </w:r>
      <w:r>
        <w:rPr>
          <w:noProof/>
        </w:rPr>
        <w:fldChar w:fldCharType="end"/>
      </w:r>
    </w:p>
    <w:p w14:paraId="160892D0" w14:textId="77777777" w:rsidR="00BF5D38" w:rsidRDefault="00BF5D38">
      <w:pPr>
        <w:pStyle w:val="TOC3"/>
        <w:tabs>
          <w:tab w:val="right" w:leader="dot" w:pos="9350"/>
        </w:tabs>
        <w:rPr>
          <w:rFonts w:asciiTheme="minorHAnsi" w:eastAsiaTheme="minorEastAsia" w:hAnsiTheme="minorHAnsi"/>
          <w:noProof/>
          <w:sz w:val="24"/>
          <w:szCs w:val="24"/>
          <w:lang w:eastAsia="ja-JP"/>
        </w:rPr>
      </w:pPr>
      <w:r>
        <w:rPr>
          <w:noProof/>
        </w:rPr>
        <w:t>Proposal defense</w:t>
      </w:r>
      <w:r>
        <w:rPr>
          <w:noProof/>
        </w:rPr>
        <w:tab/>
      </w:r>
      <w:r>
        <w:rPr>
          <w:noProof/>
        </w:rPr>
        <w:fldChar w:fldCharType="begin"/>
      </w:r>
      <w:r>
        <w:rPr>
          <w:noProof/>
        </w:rPr>
        <w:instrText xml:space="preserve"> PAGEREF _Toc184010206 \h </w:instrText>
      </w:r>
      <w:r>
        <w:rPr>
          <w:noProof/>
        </w:rPr>
      </w:r>
      <w:r>
        <w:rPr>
          <w:noProof/>
        </w:rPr>
        <w:fldChar w:fldCharType="separate"/>
      </w:r>
      <w:r>
        <w:rPr>
          <w:noProof/>
        </w:rPr>
        <w:t>8</w:t>
      </w:r>
      <w:r>
        <w:rPr>
          <w:noProof/>
        </w:rPr>
        <w:fldChar w:fldCharType="end"/>
      </w:r>
    </w:p>
    <w:p w14:paraId="61F4E7C3" w14:textId="77777777" w:rsidR="00BF5D38" w:rsidRDefault="00BF5D38">
      <w:pPr>
        <w:pStyle w:val="TOC3"/>
        <w:tabs>
          <w:tab w:val="right" w:leader="dot" w:pos="9350"/>
        </w:tabs>
        <w:rPr>
          <w:rFonts w:asciiTheme="minorHAnsi" w:eastAsiaTheme="minorEastAsia" w:hAnsiTheme="minorHAnsi"/>
          <w:noProof/>
          <w:sz w:val="24"/>
          <w:szCs w:val="24"/>
          <w:lang w:eastAsia="ja-JP"/>
        </w:rPr>
      </w:pPr>
      <w:r>
        <w:rPr>
          <w:noProof/>
        </w:rPr>
        <w:t>Final defense</w:t>
      </w:r>
      <w:r>
        <w:rPr>
          <w:noProof/>
        </w:rPr>
        <w:tab/>
      </w:r>
      <w:r>
        <w:rPr>
          <w:noProof/>
        </w:rPr>
        <w:fldChar w:fldCharType="begin"/>
      </w:r>
      <w:r>
        <w:rPr>
          <w:noProof/>
        </w:rPr>
        <w:instrText xml:space="preserve"> PAGEREF _Toc184010207 \h </w:instrText>
      </w:r>
      <w:r>
        <w:rPr>
          <w:noProof/>
        </w:rPr>
      </w:r>
      <w:r>
        <w:rPr>
          <w:noProof/>
        </w:rPr>
        <w:fldChar w:fldCharType="separate"/>
      </w:r>
      <w:r>
        <w:rPr>
          <w:noProof/>
        </w:rPr>
        <w:t>8</w:t>
      </w:r>
      <w:r>
        <w:rPr>
          <w:noProof/>
        </w:rPr>
        <w:fldChar w:fldCharType="end"/>
      </w:r>
    </w:p>
    <w:p w14:paraId="0B6C1882" w14:textId="77777777" w:rsidR="00BF5D38" w:rsidRDefault="00BF5D38">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_Toc184010208 \h </w:instrText>
      </w:r>
      <w:r>
        <w:rPr>
          <w:noProof/>
        </w:rPr>
      </w:r>
      <w:r>
        <w:rPr>
          <w:noProof/>
        </w:rPr>
        <w:fldChar w:fldCharType="separate"/>
      </w:r>
      <w:r>
        <w:rPr>
          <w:noProof/>
        </w:rPr>
        <w:t>9</w:t>
      </w:r>
      <w:r>
        <w:rPr>
          <w:noProof/>
        </w:rPr>
        <w:fldChar w:fldCharType="end"/>
      </w:r>
    </w:p>
    <w:p w14:paraId="4CF4DF95"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Description of learning objectives</w:t>
      </w:r>
      <w:r>
        <w:rPr>
          <w:noProof/>
        </w:rPr>
        <w:tab/>
      </w:r>
      <w:r>
        <w:rPr>
          <w:noProof/>
        </w:rPr>
        <w:fldChar w:fldCharType="begin"/>
      </w:r>
      <w:r>
        <w:rPr>
          <w:noProof/>
        </w:rPr>
        <w:instrText xml:space="preserve"> PAGEREF _Toc184010209 \h </w:instrText>
      </w:r>
      <w:r>
        <w:rPr>
          <w:noProof/>
        </w:rPr>
      </w:r>
      <w:r>
        <w:rPr>
          <w:noProof/>
        </w:rPr>
        <w:fldChar w:fldCharType="separate"/>
      </w:r>
      <w:r>
        <w:rPr>
          <w:noProof/>
        </w:rPr>
        <w:t>9</w:t>
      </w:r>
      <w:r>
        <w:rPr>
          <w:noProof/>
        </w:rPr>
        <w:fldChar w:fldCharType="end"/>
      </w:r>
    </w:p>
    <w:p w14:paraId="69324559"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Assessment of learning objectives</w:t>
      </w:r>
      <w:r>
        <w:rPr>
          <w:noProof/>
        </w:rPr>
        <w:tab/>
      </w:r>
      <w:r>
        <w:rPr>
          <w:noProof/>
        </w:rPr>
        <w:fldChar w:fldCharType="begin"/>
      </w:r>
      <w:r>
        <w:rPr>
          <w:noProof/>
        </w:rPr>
        <w:instrText xml:space="preserve"> PAGEREF _Toc184010210 \h </w:instrText>
      </w:r>
      <w:r>
        <w:rPr>
          <w:noProof/>
        </w:rPr>
      </w:r>
      <w:r>
        <w:rPr>
          <w:noProof/>
        </w:rPr>
        <w:fldChar w:fldCharType="separate"/>
      </w:r>
      <w:r>
        <w:rPr>
          <w:noProof/>
        </w:rPr>
        <w:t>9</w:t>
      </w:r>
      <w:r>
        <w:rPr>
          <w:noProof/>
        </w:rPr>
        <w:fldChar w:fldCharType="end"/>
      </w:r>
    </w:p>
    <w:p w14:paraId="489B4897" w14:textId="77777777" w:rsidR="00BF5D38" w:rsidRDefault="00BF5D38">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_Toc184010211 \h </w:instrText>
      </w:r>
      <w:r>
        <w:rPr>
          <w:noProof/>
        </w:rPr>
      </w:r>
      <w:r>
        <w:rPr>
          <w:noProof/>
        </w:rPr>
        <w:fldChar w:fldCharType="separate"/>
      </w:r>
      <w:r>
        <w:rPr>
          <w:noProof/>
        </w:rPr>
        <w:t>10</w:t>
      </w:r>
      <w:r>
        <w:rPr>
          <w:noProof/>
        </w:rPr>
        <w:fldChar w:fldCharType="end"/>
      </w:r>
    </w:p>
    <w:p w14:paraId="083C99DB"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_Toc184010212 \h </w:instrText>
      </w:r>
      <w:r>
        <w:rPr>
          <w:noProof/>
        </w:rPr>
      </w:r>
      <w:r>
        <w:rPr>
          <w:noProof/>
        </w:rPr>
        <w:fldChar w:fldCharType="separate"/>
      </w:r>
      <w:r>
        <w:rPr>
          <w:noProof/>
        </w:rPr>
        <w:t>10</w:t>
      </w:r>
      <w:r>
        <w:rPr>
          <w:noProof/>
        </w:rPr>
        <w:fldChar w:fldCharType="end"/>
      </w:r>
    </w:p>
    <w:p w14:paraId="17E72799"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_Toc184010213 \h </w:instrText>
      </w:r>
      <w:r>
        <w:rPr>
          <w:noProof/>
        </w:rPr>
      </w:r>
      <w:r>
        <w:rPr>
          <w:noProof/>
        </w:rPr>
        <w:fldChar w:fldCharType="separate"/>
      </w:r>
      <w:r>
        <w:rPr>
          <w:noProof/>
        </w:rPr>
        <w:t>11</w:t>
      </w:r>
      <w:r>
        <w:rPr>
          <w:noProof/>
        </w:rPr>
        <w:fldChar w:fldCharType="end"/>
      </w:r>
    </w:p>
    <w:p w14:paraId="19E6E589"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_Toc184010214 \h </w:instrText>
      </w:r>
      <w:r>
        <w:rPr>
          <w:noProof/>
        </w:rPr>
      </w:r>
      <w:r>
        <w:rPr>
          <w:noProof/>
        </w:rPr>
        <w:fldChar w:fldCharType="separate"/>
      </w:r>
      <w:r>
        <w:rPr>
          <w:noProof/>
        </w:rPr>
        <w:t>13</w:t>
      </w:r>
      <w:r>
        <w:rPr>
          <w:noProof/>
        </w:rPr>
        <w:fldChar w:fldCharType="end"/>
      </w:r>
    </w:p>
    <w:p w14:paraId="4A008126"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_Toc184010215 \h </w:instrText>
      </w:r>
      <w:r>
        <w:rPr>
          <w:noProof/>
        </w:rPr>
      </w:r>
      <w:r>
        <w:rPr>
          <w:noProof/>
        </w:rPr>
        <w:fldChar w:fldCharType="separate"/>
      </w:r>
      <w:r>
        <w:rPr>
          <w:noProof/>
        </w:rPr>
        <w:t>13</w:t>
      </w:r>
      <w:r>
        <w:rPr>
          <w:noProof/>
        </w:rPr>
        <w:fldChar w:fldCharType="end"/>
      </w:r>
    </w:p>
    <w:p w14:paraId="10677A7B" w14:textId="77777777" w:rsidR="00BF5D38" w:rsidRDefault="00BF5D38">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_Toc184010216 \h </w:instrText>
      </w:r>
      <w:r>
        <w:rPr>
          <w:noProof/>
        </w:rPr>
      </w:r>
      <w:r>
        <w:rPr>
          <w:noProof/>
        </w:rPr>
        <w:fldChar w:fldCharType="separate"/>
      </w:r>
      <w:r>
        <w:rPr>
          <w:noProof/>
        </w:rPr>
        <w:t>14</w:t>
      </w:r>
      <w:r>
        <w:rPr>
          <w:noProof/>
        </w:rPr>
        <w:fldChar w:fldCharType="end"/>
      </w:r>
    </w:p>
    <w:p w14:paraId="6CD274D5"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Resources required and generated by the ICS Ph.D. program</w:t>
      </w:r>
      <w:r>
        <w:rPr>
          <w:noProof/>
        </w:rPr>
        <w:tab/>
      </w:r>
      <w:r>
        <w:rPr>
          <w:noProof/>
        </w:rPr>
        <w:fldChar w:fldCharType="begin"/>
      </w:r>
      <w:r>
        <w:rPr>
          <w:noProof/>
        </w:rPr>
        <w:instrText xml:space="preserve"> PAGEREF _Toc184010217 \h </w:instrText>
      </w:r>
      <w:r>
        <w:rPr>
          <w:noProof/>
        </w:rPr>
      </w:r>
      <w:r>
        <w:rPr>
          <w:noProof/>
        </w:rPr>
        <w:fldChar w:fldCharType="separate"/>
      </w:r>
      <w:r>
        <w:rPr>
          <w:noProof/>
        </w:rPr>
        <w:t>14</w:t>
      </w:r>
      <w:r>
        <w:rPr>
          <w:noProof/>
        </w:rPr>
        <w:fldChar w:fldCharType="end"/>
      </w:r>
    </w:p>
    <w:p w14:paraId="60D8F967"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Efficiency with respect to cost and revenue data</w:t>
      </w:r>
      <w:r>
        <w:rPr>
          <w:noProof/>
        </w:rPr>
        <w:tab/>
      </w:r>
      <w:r>
        <w:rPr>
          <w:noProof/>
        </w:rPr>
        <w:fldChar w:fldCharType="begin"/>
      </w:r>
      <w:r>
        <w:rPr>
          <w:noProof/>
        </w:rPr>
        <w:instrText xml:space="preserve"> PAGEREF _Toc184010218 \h </w:instrText>
      </w:r>
      <w:r>
        <w:rPr>
          <w:noProof/>
        </w:rPr>
      </w:r>
      <w:r>
        <w:rPr>
          <w:noProof/>
        </w:rPr>
        <w:fldChar w:fldCharType="separate"/>
      </w:r>
      <w:r>
        <w:rPr>
          <w:noProof/>
        </w:rPr>
        <w:t>15</w:t>
      </w:r>
      <w:r>
        <w:rPr>
          <w:noProof/>
        </w:rPr>
        <w:fldChar w:fldCharType="end"/>
      </w:r>
    </w:p>
    <w:p w14:paraId="7EE4BF27" w14:textId="77777777" w:rsidR="00BF5D38" w:rsidRDefault="00BF5D38">
      <w:pPr>
        <w:pStyle w:val="TOC3"/>
        <w:tabs>
          <w:tab w:val="right" w:leader="dot" w:pos="9350"/>
        </w:tabs>
        <w:rPr>
          <w:rFonts w:asciiTheme="minorHAnsi" w:eastAsiaTheme="minorEastAsia" w:hAnsiTheme="minorHAnsi"/>
          <w:noProof/>
          <w:sz w:val="24"/>
          <w:szCs w:val="24"/>
          <w:lang w:eastAsia="ja-JP"/>
        </w:rPr>
      </w:pPr>
      <w:r>
        <w:rPr>
          <w:noProof/>
        </w:rPr>
        <w:t>Head count trends</w:t>
      </w:r>
      <w:r>
        <w:rPr>
          <w:noProof/>
        </w:rPr>
        <w:tab/>
      </w:r>
      <w:r>
        <w:rPr>
          <w:noProof/>
        </w:rPr>
        <w:fldChar w:fldCharType="begin"/>
      </w:r>
      <w:r>
        <w:rPr>
          <w:noProof/>
        </w:rPr>
        <w:instrText xml:space="preserve"> PAGEREF _Toc184010219 \h </w:instrText>
      </w:r>
      <w:r>
        <w:rPr>
          <w:noProof/>
        </w:rPr>
      </w:r>
      <w:r>
        <w:rPr>
          <w:noProof/>
        </w:rPr>
        <w:fldChar w:fldCharType="separate"/>
      </w:r>
      <w:r>
        <w:rPr>
          <w:noProof/>
        </w:rPr>
        <w:t>15</w:t>
      </w:r>
      <w:r>
        <w:rPr>
          <w:noProof/>
        </w:rPr>
        <w:fldChar w:fldCharType="end"/>
      </w:r>
    </w:p>
    <w:p w14:paraId="28863A19" w14:textId="77777777" w:rsidR="00BF5D38" w:rsidRDefault="00BF5D38">
      <w:pPr>
        <w:pStyle w:val="TOC3"/>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_Toc184010220 \h </w:instrText>
      </w:r>
      <w:r>
        <w:rPr>
          <w:noProof/>
        </w:rPr>
      </w:r>
      <w:r>
        <w:rPr>
          <w:noProof/>
        </w:rPr>
        <w:fldChar w:fldCharType="separate"/>
      </w:r>
      <w:r>
        <w:rPr>
          <w:noProof/>
        </w:rPr>
        <w:t>16</w:t>
      </w:r>
      <w:r>
        <w:rPr>
          <w:noProof/>
        </w:rPr>
        <w:fldChar w:fldCharType="end"/>
      </w:r>
    </w:p>
    <w:p w14:paraId="406F9F88" w14:textId="77777777" w:rsidR="00BF5D38" w:rsidRDefault="00BF5D38">
      <w:pPr>
        <w:pStyle w:val="TOC3"/>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_Toc184010221 \h </w:instrText>
      </w:r>
      <w:r>
        <w:rPr>
          <w:noProof/>
        </w:rPr>
      </w:r>
      <w:r>
        <w:rPr>
          <w:noProof/>
        </w:rPr>
        <w:fldChar w:fldCharType="separate"/>
      </w:r>
      <w:r>
        <w:rPr>
          <w:noProof/>
        </w:rPr>
        <w:t>16</w:t>
      </w:r>
      <w:r>
        <w:rPr>
          <w:noProof/>
        </w:rPr>
        <w:fldChar w:fldCharType="end"/>
      </w:r>
    </w:p>
    <w:p w14:paraId="15480511" w14:textId="77777777" w:rsidR="00BF5D38" w:rsidRDefault="00BF5D38">
      <w:pPr>
        <w:pStyle w:val="TOC3"/>
        <w:tabs>
          <w:tab w:val="right" w:leader="dot" w:pos="9350"/>
        </w:tabs>
        <w:rPr>
          <w:rFonts w:asciiTheme="minorHAnsi" w:eastAsiaTheme="minorEastAsia" w:hAnsiTheme="minorHAnsi"/>
          <w:noProof/>
          <w:sz w:val="24"/>
          <w:szCs w:val="24"/>
          <w:lang w:eastAsia="ja-JP"/>
        </w:rPr>
      </w:pPr>
      <w:r>
        <w:rPr>
          <w:noProof/>
        </w:rPr>
        <w:t>Comparison of Cost/SSH (Ph.D. ICS vs. Ph.D. EE)</w:t>
      </w:r>
      <w:r>
        <w:rPr>
          <w:noProof/>
        </w:rPr>
        <w:tab/>
      </w:r>
      <w:r>
        <w:rPr>
          <w:noProof/>
        </w:rPr>
        <w:fldChar w:fldCharType="begin"/>
      </w:r>
      <w:r>
        <w:rPr>
          <w:noProof/>
        </w:rPr>
        <w:instrText xml:space="preserve"> PAGEREF _Toc184010222 \h </w:instrText>
      </w:r>
      <w:r>
        <w:rPr>
          <w:noProof/>
        </w:rPr>
      </w:r>
      <w:r>
        <w:rPr>
          <w:noProof/>
        </w:rPr>
        <w:fldChar w:fldCharType="separate"/>
      </w:r>
      <w:r>
        <w:rPr>
          <w:noProof/>
        </w:rPr>
        <w:t>17</w:t>
      </w:r>
      <w:r>
        <w:rPr>
          <w:noProof/>
        </w:rPr>
        <w:fldChar w:fldCharType="end"/>
      </w:r>
    </w:p>
    <w:p w14:paraId="06F71CCB" w14:textId="77777777" w:rsidR="00BF5D38" w:rsidRDefault="00BF5D38">
      <w:pPr>
        <w:pStyle w:val="TOC3"/>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_Toc184010223 \h </w:instrText>
      </w:r>
      <w:r>
        <w:rPr>
          <w:noProof/>
        </w:rPr>
      </w:r>
      <w:r>
        <w:rPr>
          <w:noProof/>
        </w:rPr>
        <w:fldChar w:fldCharType="separate"/>
      </w:r>
      <w:r>
        <w:rPr>
          <w:noProof/>
        </w:rPr>
        <w:t>18</w:t>
      </w:r>
      <w:r>
        <w:rPr>
          <w:noProof/>
        </w:rPr>
        <w:fldChar w:fldCharType="end"/>
      </w:r>
    </w:p>
    <w:p w14:paraId="51185363" w14:textId="77777777" w:rsidR="00BF5D38" w:rsidRDefault="00BF5D38">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_Toc184010224 \h </w:instrText>
      </w:r>
      <w:r>
        <w:rPr>
          <w:noProof/>
        </w:rPr>
      </w:r>
      <w:r>
        <w:rPr>
          <w:noProof/>
        </w:rPr>
        <w:fldChar w:fldCharType="separate"/>
      </w:r>
      <w:r>
        <w:rPr>
          <w:noProof/>
        </w:rPr>
        <w:t>18</w:t>
      </w:r>
      <w:r>
        <w:rPr>
          <w:noProof/>
        </w:rPr>
        <w:fldChar w:fldCharType="end"/>
      </w:r>
    </w:p>
    <w:p w14:paraId="2D43ED49"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_Toc184010225 \h </w:instrText>
      </w:r>
      <w:r>
        <w:rPr>
          <w:noProof/>
        </w:rPr>
      </w:r>
      <w:r>
        <w:rPr>
          <w:noProof/>
        </w:rPr>
        <w:fldChar w:fldCharType="separate"/>
      </w:r>
      <w:r>
        <w:rPr>
          <w:noProof/>
        </w:rPr>
        <w:t>19</w:t>
      </w:r>
      <w:r>
        <w:rPr>
          <w:noProof/>
        </w:rPr>
        <w:fldChar w:fldCharType="end"/>
      </w:r>
    </w:p>
    <w:p w14:paraId="21F2C7B6"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_Toc184010226 \h </w:instrText>
      </w:r>
      <w:r>
        <w:rPr>
          <w:noProof/>
        </w:rPr>
      </w:r>
      <w:r>
        <w:rPr>
          <w:noProof/>
        </w:rPr>
        <w:fldChar w:fldCharType="separate"/>
      </w:r>
      <w:r>
        <w:rPr>
          <w:noProof/>
        </w:rPr>
        <w:t>22</w:t>
      </w:r>
      <w:r>
        <w:rPr>
          <w:noProof/>
        </w:rPr>
        <w:fldChar w:fldCharType="end"/>
      </w:r>
    </w:p>
    <w:p w14:paraId="79E461D0"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Time to degree</w:t>
      </w:r>
      <w:r>
        <w:rPr>
          <w:noProof/>
        </w:rPr>
        <w:tab/>
      </w:r>
      <w:r>
        <w:rPr>
          <w:noProof/>
        </w:rPr>
        <w:fldChar w:fldCharType="begin"/>
      </w:r>
      <w:r>
        <w:rPr>
          <w:noProof/>
        </w:rPr>
        <w:instrText xml:space="preserve"> PAGEREF _Toc184010227 \h </w:instrText>
      </w:r>
      <w:r>
        <w:rPr>
          <w:noProof/>
        </w:rPr>
      </w:r>
      <w:r>
        <w:rPr>
          <w:noProof/>
        </w:rPr>
        <w:fldChar w:fldCharType="separate"/>
      </w:r>
      <w:r>
        <w:rPr>
          <w:noProof/>
        </w:rPr>
        <w:t>22</w:t>
      </w:r>
      <w:r>
        <w:rPr>
          <w:noProof/>
        </w:rPr>
        <w:fldChar w:fldCharType="end"/>
      </w:r>
    </w:p>
    <w:p w14:paraId="49895A74" w14:textId="77777777" w:rsidR="00BF5D38" w:rsidRDefault="00BF5D38">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_Toc184010228 \h </w:instrText>
      </w:r>
      <w:r>
        <w:rPr>
          <w:noProof/>
        </w:rPr>
      </w:r>
      <w:r>
        <w:rPr>
          <w:noProof/>
        </w:rPr>
        <w:fldChar w:fldCharType="separate"/>
      </w:r>
      <w:r>
        <w:rPr>
          <w:noProof/>
        </w:rPr>
        <w:t>23</w:t>
      </w:r>
      <w:r>
        <w:rPr>
          <w:noProof/>
        </w:rPr>
        <w:fldChar w:fldCharType="end"/>
      </w:r>
    </w:p>
    <w:p w14:paraId="355FF194"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_Toc184010229 \h </w:instrText>
      </w:r>
      <w:r>
        <w:rPr>
          <w:noProof/>
        </w:rPr>
      </w:r>
      <w:r>
        <w:rPr>
          <w:noProof/>
        </w:rPr>
        <w:fldChar w:fldCharType="separate"/>
      </w:r>
      <w:r>
        <w:rPr>
          <w:noProof/>
        </w:rPr>
        <w:t>23</w:t>
      </w:r>
      <w:r>
        <w:rPr>
          <w:noProof/>
        </w:rPr>
        <w:fldChar w:fldCharType="end"/>
      </w:r>
    </w:p>
    <w:p w14:paraId="3CC381A6"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_Toc184010230 \h </w:instrText>
      </w:r>
      <w:r>
        <w:rPr>
          <w:noProof/>
        </w:rPr>
      </w:r>
      <w:r>
        <w:rPr>
          <w:noProof/>
        </w:rPr>
        <w:fldChar w:fldCharType="separate"/>
      </w:r>
      <w:r>
        <w:rPr>
          <w:noProof/>
        </w:rPr>
        <w:t>24</w:t>
      </w:r>
      <w:r>
        <w:rPr>
          <w:noProof/>
        </w:rPr>
        <w:fldChar w:fldCharType="end"/>
      </w:r>
    </w:p>
    <w:p w14:paraId="335190B3"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_Toc184010231 \h </w:instrText>
      </w:r>
      <w:r>
        <w:rPr>
          <w:noProof/>
        </w:rPr>
      </w:r>
      <w:r>
        <w:rPr>
          <w:noProof/>
        </w:rPr>
        <w:fldChar w:fldCharType="separate"/>
      </w:r>
      <w:r>
        <w:rPr>
          <w:noProof/>
        </w:rPr>
        <w:t>24</w:t>
      </w:r>
      <w:r>
        <w:rPr>
          <w:noProof/>
        </w:rPr>
        <w:fldChar w:fldCharType="end"/>
      </w:r>
    </w:p>
    <w:p w14:paraId="5B29033C"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Alignment with the State of Hawaii</w:t>
      </w:r>
      <w:r>
        <w:rPr>
          <w:noProof/>
        </w:rPr>
        <w:tab/>
      </w:r>
      <w:r>
        <w:rPr>
          <w:noProof/>
        </w:rPr>
        <w:fldChar w:fldCharType="begin"/>
      </w:r>
      <w:r>
        <w:rPr>
          <w:noProof/>
        </w:rPr>
        <w:instrText xml:space="preserve"> PAGEREF _Toc184010232 \h </w:instrText>
      </w:r>
      <w:r>
        <w:rPr>
          <w:noProof/>
        </w:rPr>
      </w:r>
      <w:r>
        <w:rPr>
          <w:noProof/>
        </w:rPr>
        <w:fldChar w:fldCharType="separate"/>
      </w:r>
      <w:r>
        <w:rPr>
          <w:noProof/>
        </w:rPr>
        <w:t>24</w:t>
      </w:r>
      <w:r>
        <w:rPr>
          <w:noProof/>
        </w:rPr>
        <w:fldChar w:fldCharType="end"/>
      </w:r>
    </w:p>
    <w:p w14:paraId="4F6DF754" w14:textId="77777777" w:rsidR="00BF5D38" w:rsidRDefault="00BF5D38">
      <w:pPr>
        <w:pStyle w:val="TOC1"/>
        <w:tabs>
          <w:tab w:val="right" w:leader="dot" w:pos="9350"/>
        </w:tabs>
        <w:rPr>
          <w:rFonts w:asciiTheme="minorHAnsi" w:eastAsiaTheme="minorEastAsia" w:hAnsiTheme="minorHAnsi"/>
          <w:b w:val="0"/>
          <w:noProof/>
          <w:sz w:val="24"/>
          <w:lang w:eastAsia="ja-JP"/>
        </w:rPr>
      </w:pPr>
      <w:r>
        <w:rPr>
          <w:noProof/>
        </w:rPr>
        <w:t>Need Factors</w:t>
      </w:r>
      <w:r>
        <w:rPr>
          <w:noProof/>
        </w:rPr>
        <w:tab/>
      </w:r>
      <w:r>
        <w:rPr>
          <w:noProof/>
        </w:rPr>
        <w:fldChar w:fldCharType="begin"/>
      </w:r>
      <w:r>
        <w:rPr>
          <w:noProof/>
        </w:rPr>
        <w:instrText xml:space="preserve"> PAGEREF _Toc184010233 \h </w:instrText>
      </w:r>
      <w:r>
        <w:rPr>
          <w:noProof/>
        </w:rPr>
      </w:r>
      <w:r>
        <w:rPr>
          <w:noProof/>
        </w:rPr>
        <w:fldChar w:fldCharType="separate"/>
      </w:r>
      <w:r>
        <w:rPr>
          <w:noProof/>
        </w:rPr>
        <w:t>25</w:t>
      </w:r>
      <w:r>
        <w:rPr>
          <w:noProof/>
        </w:rPr>
        <w:fldChar w:fldCharType="end"/>
      </w:r>
    </w:p>
    <w:p w14:paraId="48B625E2"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lastRenderedPageBreak/>
        <w:t>National and International need factors</w:t>
      </w:r>
      <w:r>
        <w:rPr>
          <w:noProof/>
        </w:rPr>
        <w:tab/>
      </w:r>
      <w:r>
        <w:rPr>
          <w:noProof/>
        </w:rPr>
        <w:fldChar w:fldCharType="begin"/>
      </w:r>
      <w:r>
        <w:rPr>
          <w:noProof/>
        </w:rPr>
        <w:instrText xml:space="preserve"> PAGEREF _Toc184010234 \h </w:instrText>
      </w:r>
      <w:r>
        <w:rPr>
          <w:noProof/>
        </w:rPr>
      </w:r>
      <w:r>
        <w:rPr>
          <w:noProof/>
        </w:rPr>
        <w:fldChar w:fldCharType="separate"/>
      </w:r>
      <w:r>
        <w:rPr>
          <w:noProof/>
        </w:rPr>
        <w:t>25</w:t>
      </w:r>
      <w:r>
        <w:rPr>
          <w:noProof/>
        </w:rPr>
        <w:fldChar w:fldCharType="end"/>
      </w:r>
    </w:p>
    <w:p w14:paraId="0ED83D2D"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University need factors</w:t>
      </w:r>
      <w:r>
        <w:rPr>
          <w:noProof/>
        </w:rPr>
        <w:tab/>
      </w:r>
      <w:r>
        <w:rPr>
          <w:noProof/>
        </w:rPr>
        <w:fldChar w:fldCharType="begin"/>
      </w:r>
      <w:r>
        <w:rPr>
          <w:noProof/>
        </w:rPr>
        <w:instrText xml:space="preserve"> PAGEREF _Toc184010235 \h </w:instrText>
      </w:r>
      <w:r>
        <w:rPr>
          <w:noProof/>
        </w:rPr>
      </w:r>
      <w:r>
        <w:rPr>
          <w:noProof/>
        </w:rPr>
        <w:fldChar w:fldCharType="separate"/>
      </w:r>
      <w:r>
        <w:rPr>
          <w:noProof/>
        </w:rPr>
        <w:t>25</w:t>
      </w:r>
      <w:r>
        <w:rPr>
          <w:noProof/>
        </w:rPr>
        <w:fldChar w:fldCharType="end"/>
      </w:r>
    </w:p>
    <w:p w14:paraId="18AF944F" w14:textId="77777777" w:rsidR="00BF5D38" w:rsidRDefault="00BF5D38">
      <w:pPr>
        <w:pStyle w:val="TOC2"/>
        <w:tabs>
          <w:tab w:val="right" w:leader="dot" w:pos="9350"/>
        </w:tabs>
        <w:rPr>
          <w:rFonts w:asciiTheme="minorHAnsi" w:eastAsiaTheme="minorEastAsia" w:hAnsiTheme="minorHAnsi"/>
          <w:noProof/>
          <w:sz w:val="24"/>
          <w:szCs w:val="24"/>
          <w:lang w:eastAsia="ja-JP"/>
        </w:rPr>
      </w:pPr>
      <w:r>
        <w:rPr>
          <w:noProof/>
        </w:rPr>
        <w:t>Hawai‘i need factors</w:t>
      </w:r>
      <w:r>
        <w:rPr>
          <w:noProof/>
        </w:rPr>
        <w:tab/>
      </w:r>
      <w:r>
        <w:rPr>
          <w:noProof/>
        </w:rPr>
        <w:fldChar w:fldCharType="begin"/>
      </w:r>
      <w:r>
        <w:rPr>
          <w:noProof/>
        </w:rPr>
        <w:instrText xml:space="preserve"> PAGEREF _Toc184010236 \h </w:instrText>
      </w:r>
      <w:r>
        <w:rPr>
          <w:noProof/>
        </w:rPr>
      </w:r>
      <w:r>
        <w:rPr>
          <w:noProof/>
        </w:rPr>
        <w:fldChar w:fldCharType="separate"/>
      </w:r>
      <w:r>
        <w:rPr>
          <w:noProof/>
        </w:rPr>
        <w:t>26</w:t>
      </w:r>
      <w:r>
        <w:rPr>
          <w:noProof/>
        </w:rPr>
        <w:fldChar w:fldCharType="end"/>
      </w:r>
    </w:p>
    <w:p w14:paraId="22D94D94" w14:textId="77777777" w:rsidR="00BF5D38" w:rsidRDefault="00BF5D38">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_Toc184010237 \h </w:instrText>
      </w:r>
      <w:r>
        <w:rPr>
          <w:noProof/>
        </w:rPr>
      </w:r>
      <w:r>
        <w:rPr>
          <w:noProof/>
        </w:rPr>
        <w:fldChar w:fldCharType="separate"/>
      </w:r>
      <w:r>
        <w:rPr>
          <w:noProof/>
        </w:rPr>
        <w:t>27</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0" w:name="_Toc184010197"/>
      <w:r>
        <w:t>Introduction</w:t>
      </w:r>
      <w:bookmarkEnd w:id="0"/>
    </w:p>
    <w:p w14:paraId="08AE5C78" w14:textId="77777777" w:rsidR="007472FF" w:rsidRPr="007472FF" w:rsidRDefault="007472FF" w:rsidP="007472FF">
      <w:pPr>
        <w:pStyle w:val="Heading2"/>
      </w:pPr>
      <w:bookmarkStart w:id="1" w:name="_Toc184010198"/>
      <w:r>
        <w:t xml:space="preserve">The importance of </w:t>
      </w:r>
      <w:r w:rsidR="00367A25">
        <w:t>C</w:t>
      </w:r>
      <w:r>
        <w:t xml:space="preserve">omputer </w:t>
      </w:r>
      <w:r w:rsidR="00367A25">
        <w:t>S</w:t>
      </w:r>
      <w:r>
        <w:t>cience</w:t>
      </w:r>
      <w:bookmarkEnd w:id="1"/>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2" w:name="_Toc184010199"/>
      <w:r>
        <w:t>A brief history of the Department of Information and Computer Sciences</w:t>
      </w:r>
      <w:bookmarkEnd w:id="2"/>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3" w:name="_Toc184010200"/>
      <w:r w:rsidRPr="00DC7323">
        <w:t>Assessment of program organization and objectives</w:t>
      </w:r>
      <w:bookmarkEnd w:id="3"/>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4" w:name="_Toc184010201"/>
      <w:r>
        <w:t xml:space="preserve">Overview of </w:t>
      </w:r>
      <w:r w:rsidR="00971332">
        <w:t>I</w:t>
      </w:r>
      <w:r w:rsidR="00971332" w:rsidRPr="00971332">
        <w:t>nformation and Computer Science</w:t>
      </w:r>
      <w:r w:rsidR="00971332">
        <w:t>s</w:t>
      </w:r>
      <w:bookmarkEnd w:id="4"/>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4B6843">
      <w:pPr>
        <w:pStyle w:val="ListParagraph"/>
        <w:numPr>
          <w:ilvl w:val="0"/>
          <w:numId w:val="2"/>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4B6843">
      <w:pPr>
        <w:pStyle w:val="ListParagraph"/>
        <w:numPr>
          <w:ilvl w:val="0"/>
          <w:numId w:val="2"/>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4B6843">
      <w:pPr>
        <w:pStyle w:val="ListParagraph"/>
        <w:numPr>
          <w:ilvl w:val="0"/>
          <w:numId w:val="2"/>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4B6843">
      <w:pPr>
        <w:pStyle w:val="ListParagraph"/>
        <w:numPr>
          <w:ilvl w:val="0"/>
          <w:numId w:val="2"/>
        </w:numPr>
      </w:pPr>
      <w:r>
        <w:t xml:space="preserve">Master of Science in Computer Science (approved </w:t>
      </w:r>
      <w:r w:rsidR="00450076" w:rsidRPr="00450076">
        <w:t>1974)</w:t>
      </w:r>
    </w:p>
    <w:p w14:paraId="7BB0AF79" w14:textId="77777777" w:rsidR="00D62775" w:rsidRPr="00A47867" w:rsidRDefault="00D62775" w:rsidP="004B6843">
      <w:pPr>
        <w:pStyle w:val="ListParagraph"/>
        <w:numPr>
          <w:ilvl w:val="0"/>
          <w:numId w:val="2"/>
        </w:numPr>
      </w:pPr>
      <w:r w:rsidRPr="00E71D1F">
        <w:t>Professional Master Degree Program in Library and Information Science (approved 1969)</w:t>
      </w:r>
    </w:p>
    <w:p w14:paraId="4448A640" w14:textId="77777777" w:rsidR="00704513" w:rsidRPr="00A47867" w:rsidRDefault="004F499A" w:rsidP="004B6843">
      <w:pPr>
        <w:pStyle w:val="ListParagraph"/>
        <w:numPr>
          <w:ilvl w:val="0"/>
          <w:numId w:val="2"/>
        </w:numPr>
      </w:pPr>
      <w:r>
        <w:lastRenderedPageBreak/>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4B6843">
      <w:pPr>
        <w:pStyle w:val="ListParagraph"/>
        <w:numPr>
          <w:ilvl w:val="0"/>
          <w:numId w:val="3"/>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4B6843">
      <w:pPr>
        <w:pStyle w:val="ListParagraph"/>
        <w:numPr>
          <w:ilvl w:val="0"/>
          <w:numId w:val="3"/>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3D15C595" w14:textId="0F97B2D4" w:rsidR="00937D4C" w:rsidRDefault="00A63935" w:rsidP="00937D4C">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programs over the past five years.</w:t>
      </w:r>
      <w:r w:rsidR="00C562FF">
        <w:t xml:space="preserve">  Our </w:t>
      </w:r>
      <w:r w:rsidR="00937D4C">
        <w:t xml:space="preserve">department </w:t>
      </w:r>
      <w:r w:rsidR="00C562FF">
        <w:t>has enjoyed</w:t>
      </w:r>
      <w:r w:rsidR="00937D4C">
        <w:t xml:space="preserve"> a strong and significant enrollment of over 450 declared majors during </w:t>
      </w:r>
      <w:r w:rsidR="00C562FF">
        <w:t>this time period</w:t>
      </w:r>
      <w:r w:rsidR="00937D4C">
        <w:t>. Out of this pool of declared majors, we have graduated between 70 and 126 students per year.  Dividing these two numbers provides a rough sense of the "throughput" of our department, which varies between 15% and 25%.  We believe that our throughput is currently resource constrained, and that we could improve both the total number of ICS graduates per year as well as the number of semesters required to progress through our program with additional resources.</w:t>
      </w:r>
    </w:p>
    <w:p w14:paraId="49B421BE" w14:textId="13557AFC" w:rsidR="00C562FF" w:rsidRDefault="00C562FF" w:rsidP="00937D4C">
      <w:r>
        <w:t>Figure 1 also shows the graduation rate for our Ph.D. program, which has graduated an average of 2.4 students per year over the past five years.   This rate successfully achieves the goal for this program of 2-3 students per year, as established in the provisional program request document approved by the Board of Regents.  In addition, this rate is comparable to other Ph.D. programs in the College of Natural Sciences.</w:t>
      </w:r>
    </w:p>
    <w:p w14:paraId="301F4513" w14:textId="505CD081" w:rsidR="00937D4C" w:rsidRDefault="00937D4C" w:rsidP="00FD2EC6">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AA9A971" w14:textId="77777777" w:rsidR="00FD2EC6" w:rsidRPr="00FD2EC6" w:rsidRDefault="00F9402F" w:rsidP="00FD2EC6">
      <w:pPr>
        <w:jc w:val="center"/>
      </w:pPr>
      <w:r>
        <w:rPr>
          <w:noProof/>
        </w:rPr>
        <w:lastRenderedPageBreak/>
        <w:drawing>
          <wp:inline distT="0" distB="0" distL="0" distR="0" wp14:anchorId="59B553D4" wp14:editId="1C5DE421">
            <wp:extent cx="5082540" cy="3489960"/>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l="7233" t="7620" r="7159" b="47054"/>
                    <a:stretch>
                      <a:fillRect/>
                    </a:stretch>
                  </pic:blipFill>
                  <pic:spPr bwMode="auto">
                    <a:xfrm>
                      <a:off x="0" y="0"/>
                      <a:ext cx="5082540" cy="3489960"/>
                    </a:xfrm>
                    <a:prstGeom prst="rect">
                      <a:avLst/>
                    </a:prstGeom>
                    <a:noFill/>
                    <a:ln w="9525">
                      <a:noFill/>
                      <a:miter lim="800000"/>
                      <a:headEnd/>
                      <a:tailEnd/>
                    </a:ln>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42A55470" w14:textId="2CBB8EEC" w:rsidR="0061612D" w:rsidRPr="009D19BB" w:rsidRDefault="0061612D" w:rsidP="0061612D">
      <w:pPr>
        <w:pStyle w:val="Heading2"/>
      </w:pPr>
      <w:bookmarkStart w:id="5" w:name="_Toc184010202"/>
      <w:r w:rsidRPr="009D19BB">
        <w:t xml:space="preserve">The Ph.D. in </w:t>
      </w:r>
      <w:r>
        <w:t>C</w:t>
      </w:r>
      <w:r w:rsidR="005578AA">
        <w:t>omputer Science</w:t>
      </w:r>
      <w:bookmarkEnd w:id="5"/>
    </w:p>
    <w:p w14:paraId="4B288F2D" w14:textId="4D494479" w:rsidR="0061612D" w:rsidRPr="005578AA" w:rsidRDefault="0061612D" w:rsidP="005578AA">
      <w:r w:rsidRPr="009D19BB">
        <w:t>The Ph.D. is the highest degree awarded by universities in the United States and thus represents</w:t>
      </w:r>
      <w:r>
        <w:t xml:space="preserve"> t</w:t>
      </w:r>
      <w:r w:rsidRPr="009D19BB">
        <w:t xml:space="preserve">he pinnacle of academic achievement. The Ph.D. Program in </w:t>
      </w:r>
      <w:r w:rsidR="005578AA">
        <w:t>Computer Science</w:t>
      </w:r>
      <w:r>
        <w:t xml:space="preserve"> </w:t>
      </w:r>
      <w:r w:rsidRPr="009D19BB">
        <w:t>is designed for students who want to contribute to the study of the description and representation</w:t>
      </w:r>
      <w:r>
        <w:t xml:space="preserve"> </w:t>
      </w:r>
      <w:r w:rsidRPr="009D19BB">
        <w:t>of information and the theory, design, analysis, implementation, and application of algorithmic</w:t>
      </w:r>
      <w:r>
        <w:t xml:space="preserve"> </w:t>
      </w:r>
      <w:r w:rsidRPr="009D19BB">
        <w:t>processes that transform information.</w:t>
      </w:r>
    </w:p>
    <w:p w14:paraId="6E0997D9" w14:textId="77777777" w:rsidR="0061612D" w:rsidRDefault="0061612D" w:rsidP="005578AA">
      <w:r w:rsidRPr="009D19BB">
        <w:t>ICS Ph.D. students receive advanced training in the scientific principles and technology required</w:t>
      </w:r>
      <w:r>
        <w:t xml:space="preserve"> </w:t>
      </w:r>
      <w:r w:rsidRPr="009D19BB">
        <w:t>to develop and evaluate new computer systems and applications. We equip our students</w:t>
      </w:r>
      <w:r>
        <w:t xml:space="preserve"> </w:t>
      </w:r>
      <w:r w:rsidRPr="009D19BB">
        <w:t>with the expertise necessary to independently perform state-of-the-art research, to formulate and</w:t>
      </w:r>
      <w:r>
        <w:t xml:space="preserve"> </w:t>
      </w:r>
      <w:r w:rsidRPr="009D19BB">
        <w:t>develop creative solutions to novel and existing problems, and to intelligently manage the research</w:t>
      </w:r>
      <w:r>
        <w:t xml:space="preserve"> </w:t>
      </w:r>
      <w:r w:rsidRPr="009D19BB">
        <w:t>of others. Our curriculum covers all major areas of Computer Science, with active research in</w:t>
      </w:r>
      <w:r>
        <w:t xml:space="preserve"> </w:t>
      </w:r>
      <w:r w:rsidRPr="009D19BB">
        <w:t>areas including artificial intelligence, bioinformatics, human-computer interaction, software engineering,</w:t>
      </w:r>
      <w:r>
        <w:t xml:space="preserve"> </w:t>
      </w:r>
      <w:r w:rsidRPr="009D19BB">
        <w:t>machine learning, high performance computing, digital</w:t>
      </w:r>
      <w:r>
        <w:t xml:space="preserve"> democracy, computer vision, and </w:t>
      </w:r>
      <w:r w:rsidRPr="009D19BB">
        <w:t>computer systems.</w:t>
      </w:r>
    </w:p>
    <w:p w14:paraId="170E45AE" w14:textId="5DC02FE4" w:rsidR="0061612D" w:rsidRDefault="0061612D" w:rsidP="005578AA">
      <w:r w:rsidRPr="009D19BB">
        <w:t>An applicant may be admitted with a Bachelor’s degree or with an M.S. degree in Computer</w:t>
      </w:r>
      <w:r w:rsidR="005578AA">
        <w:t xml:space="preserve"> </w:t>
      </w:r>
      <w:r w:rsidRPr="009D19BB">
        <w:t>Science or a related field. If the applicant enters without the M.S., the applicant will earn the M.S.</w:t>
      </w:r>
      <w:r>
        <w:t xml:space="preserve"> </w:t>
      </w:r>
      <w:r w:rsidRPr="009D19BB">
        <w:t>before proceeding to the “Ph.D. portion” of the program.</w:t>
      </w:r>
    </w:p>
    <w:p w14:paraId="69B4F921" w14:textId="6F99AEEF" w:rsidR="0061612D" w:rsidRPr="009D19BB" w:rsidRDefault="0061612D" w:rsidP="005578AA">
      <w:pPr>
        <w:rPr>
          <w:b/>
        </w:rPr>
      </w:pPr>
      <w:r w:rsidRPr="009D19BB">
        <w:lastRenderedPageBreak/>
        <w:t>The ICS Ph.D. curriculum is designed to: (1) Certify the student’s core competency in Computer</w:t>
      </w:r>
      <w:r w:rsidR="005578AA">
        <w:t xml:space="preserve"> </w:t>
      </w:r>
      <w:r w:rsidRPr="009D19BB">
        <w:t>Science and address any deficiencies in this competency as efficiently as possible, so that the</w:t>
      </w:r>
      <w:r w:rsidR="005578AA">
        <w:t xml:space="preserve"> </w:t>
      </w:r>
      <w:r w:rsidRPr="009D19BB">
        <w:t>bulk of the student’s Ph.D. program is focused on research. (2) Prepare the student to do research</w:t>
      </w:r>
      <w:r w:rsidR="005578AA">
        <w:t xml:space="preserve"> </w:t>
      </w:r>
      <w:r w:rsidRPr="009D19BB">
        <w:t>through an apprenticeship with a faculty</w:t>
      </w:r>
      <w:r>
        <w:t xml:space="preserve"> </w:t>
      </w:r>
      <w:r w:rsidRPr="009D19BB">
        <w:t>member, assessing readiness to do research with a research</w:t>
      </w:r>
      <w:r>
        <w:t xml:space="preserve"> </w:t>
      </w:r>
      <w:r w:rsidRPr="009D19BB">
        <w:t>portfolio that is analogous to a professional tenure and promotion portfolio. We achieve these goals</w:t>
      </w:r>
      <w:r>
        <w:t xml:space="preserve"> </w:t>
      </w:r>
      <w:r w:rsidRPr="009D19BB">
        <w:t>by guiding the students through a curriculum with the following components: (1) Demonstration of</w:t>
      </w:r>
      <w:r>
        <w:t xml:space="preserve"> </w:t>
      </w:r>
      <w:r w:rsidRPr="009D19BB">
        <w:t xml:space="preserve">core competency; (2) </w:t>
      </w:r>
      <w:r w:rsidR="004B6843">
        <w:t>Coursework (p</w:t>
      </w:r>
      <w:r w:rsidRPr="009D19BB">
        <w:t>articipation in ICS 690</w:t>
      </w:r>
      <w:r w:rsidR="004B6843">
        <w:t>)</w:t>
      </w:r>
      <w:r w:rsidRPr="009D19BB">
        <w:t>; (3) Preparation of a research portfolio; (4) Proposal</w:t>
      </w:r>
      <w:r>
        <w:t xml:space="preserve"> </w:t>
      </w:r>
      <w:r w:rsidRPr="009D19BB">
        <w:t>defense; and (5) Final defense.</w:t>
      </w:r>
    </w:p>
    <w:p w14:paraId="791BDAE1" w14:textId="77777777" w:rsidR="0061612D" w:rsidRDefault="0061612D" w:rsidP="005578AA">
      <w:pPr>
        <w:pStyle w:val="Heading3"/>
      </w:pPr>
      <w:bookmarkStart w:id="6" w:name="_Toc184010203"/>
      <w:r>
        <w:t>Demonstration of core competency</w:t>
      </w:r>
      <w:bookmarkEnd w:id="6"/>
    </w:p>
    <w:p w14:paraId="36857B56" w14:textId="11DBC61A" w:rsidR="0061612D" w:rsidRDefault="0061612D" w:rsidP="005578AA">
      <w:r w:rsidRPr="003D5135">
        <w:t>The ICS Ph.D. student will demonstrate core competency in Computer Science by meeting the</w:t>
      </w:r>
      <w:r w:rsidR="005578AA">
        <w:t xml:space="preserve"> </w:t>
      </w:r>
      <w:r w:rsidRPr="003D5135">
        <w:t>following two requirements:</w:t>
      </w:r>
    </w:p>
    <w:p w14:paraId="39D9681C" w14:textId="243C8A70" w:rsidR="0061612D" w:rsidRPr="005578AA" w:rsidRDefault="0061612D" w:rsidP="00CE6860">
      <w:pPr>
        <w:pStyle w:val="ListParagraph"/>
        <w:numPr>
          <w:ilvl w:val="0"/>
          <w:numId w:val="11"/>
        </w:numPr>
      </w:pPr>
      <w:r w:rsidRPr="005578AA">
        <w:t>Completion of a Master’s degree in Computer Science or a relat</w:t>
      </w:r>
      <w:r w:rsidR="004B6843">
        <w:t>ed field, where what counts as "</w:t>
      </w:r>
      <w:r w:rsidRPr="005578AA">
        <w:t>relate</w:t>
      </w:r>
      <w:r w:rsidR="004B6843">
        <w:t>d"</w:t>
      </w:r>
      <w:r w:rsidRPr="005578AA">
        <w:t xml:space="preserve"> is at the discretion of the graduate program chair, assisted by the admissions committee;</w:t>
      </w:r>
    </w:p>
    <w:p w14:paraId="647BDA27" w14:textId="77777777" w:rsidR="0061612D" w:rsidRPr="005578AA" w:rsidRDefault="0061612D" w:rsidP="00CE6860">
      <w:pPr>
        <w:pStyle w:val="ListParagraph"/>
        <w:numPr>
          <w:ilvl w:val="0"/>
          <w:numId w:val="11"/>
        </w:numPr>
      </w:pPr>
      <w:r w:rsidRPr="005578AA">
        <w:t xml:space="preserve">Successful completion of the comprehensive exam.  The comprehensive exam covers core knowledge of Computer Science at a level that might be reasonably expected of a job interview with a Master’s degree.  Students shall take the comprehensive exam at the end of the first semester of the Ph.D. portion of their studies.  Student may attempt the comprehensive exam only twice and must pass this exam no later than the end of the first year of their Ph.D studies. </w:t>
      </w:r>
    </w:p>
    <w:p w14:paraId="7B25685B" w14:textId="4197ABA7" w:rsidR="0061612D" w:rsidRPr="004B6843" w:rsidRDefault="0061612D" w:rsidP="004B6843">
      <w:pPr>
        <w:pStyle w:val="Heading3"/>
      </w:pPr>
      <w:bookmarkStart w:id="7" w:name="_Toc184010204"/>
      <w:r>
        <w:t>Coursework</w:t>
      </w:r>
      <w:bookmarkEnd w:id="7"/>
    </w:p>
    <w:p w14:paraId="4FC34826" w14:textId="72A0EBA6" w:rsidR="0061612D" w:rsidRPr="004B6843" w:rsidRDefault="0061612D" w:rsidP="004B6843">
      <w:r w:rsidRPr="003D5135">
        <w:t>According to Graduate Division guidelines, coursework is optional for University of Hawai‘i Ph.D.</w:t>
      </w:r>
      <w:r>
        <w:t xml:space="preserve"> </w:t>
      </w:r>
      <w:r w:rsidRPr="003D5135">
        <w:t>programs. However, the ICS Ph.D. program requires all ICS Ph.D. students to attend and pass the</w:t>
      </w:r>
      <w:r>
        <w:t xml:space="preserve"> </w:t>
      </w:r>
      <w:r w:rsidRPr="003D5135">
        <w:t>seminar course ICS 690 each semester they are in the program. ICS 690 is a one credit seminar</w:t>
      </w:r>
      <w:r>
        <w:t xml:space="preserve"> </w:t>
      </w:r>
      <w:r w:rsidRPr="003D5135">
        <w:t>course that meets once a week and is directed by the Graduate Chair. It provides an opportunity</w:t>
      </w:r>
      <w:r>
        <w:t xml:space="preserve"> </w:t>
      </w:r>
      <w:r w:rsidRPr="003D5135">
        <w:t>for all ICS graduate students (both M.S. and Ph.D) to regularly discuss their research issues and</w:t>
      </w:r>
      <w:r>
        <w:t xml:space="preserve"> </w:t>
      </w:r>
      <w:r w:rsidRPr="003D5135">
        <w:t>problems and gain insight from presentations by other faculty members, other graduate students,</w:t>
      </w:r>
      <w:r>
        <w:t xml:space="preserve"> </w:t>
      </w:r>
      <w:r w:rsidRPr="003D5135">
        <w:t>and guest lectures by visiting academic and industry professionals.</w:t>
      </w:r>
    </w:p>
    <w:p w14:paraId="11B3C927" w14:textId="77777777" w:rsidR="0061612D" w:rsidRDefault="0061612D" w:rsidP="004B6843">
      <w:pPr>
        <w:pStyle w:val="Heading3"/>
      </w:pPr>
      <w:bookmarkStart w:id="8" w:name="_Toc184010205"/>
      <w:r>
        <w:t>The research portfolio</w:t>
      </w:r>
      <w:bookmarkEnd w:id="8"/>
    </w:p>
    <w:p w14:paraId="7136B49C" w14:textId="77777777" w:rsidR="005B5605" w:rsidRDefault="0061612D" w:rsidP="005B5605">
      <w:r w:rsidRPr="00BA3C00">
        <w:t>By the end of the year following the passing of the comprehensive exam, the student must prepare</w:t>
      </w:r>
      <w:r>
        <w:t xml:space="preserve"> </w:t>
      </w:r>
      <w:r w:rsidRPr="00BA3C00">
        <w:t>and submit a research portfolio that includes the following:</w:t>
      </w:r>
    </w:p>
    <w:p w14:paraId="12959005" w14:textId="5ABBC014" w:rsidR="0061612D" w:rsidRPr="005B5605" w:rsidRDefault="0061612D" w:rsidP="00CE6860">
      <w:pPr>
        <w:pStyle w:val="ListParagraph"/>
        <w:numPr>
          <w:ilvl w:val="0"/>
          <w:numId w:val="12"/>
        </w:numPr>
      </w:pPr>
      <w:r w:rsidRPr="00BA3C00">
        <w:t>A statement of purpose, which is a one to two page description of the student’s professional</w:t>
      </w:r>
      <w:r>
        <w:t xml:space="preserve"> </w:t>
      </w:r>
      <w:r w:rsidRPr="00BA3C00">
        <w:t>interests in research, teaching, service, and/or product development;</w:t>
      </w:r>
    </w:p>
    <w:p w14:paraId="627172E8" w14:textId="77777777" w:rsidR="0061612D" w:rsidRDefault="0061612D" w:rsidP="00CE6860">
      <w:pPr>
        <w:pStyle w:val="ListParagraph"/>
        <w:numPr>
          <w:ilvl w:val="0"/>
          <w:numId w:val="12"/>
        </w:numPr>
      </w:pPr>
      <w:r w:rsidRPr="00BA3C00">
        <w:t>Evidence of core competency, as described above;</w:t>
      </w:r>
    </w:p>
    <w:p w14:paraId="2830B1E0" w14:textId="77777777" w:rsidR="0061612D" w:rsidRPr="005B5605" w:rsidRDefault="0061612D" w:rsidP="00CE6860">
      <w:pPr>
        <w:pStyle w:val="ListParagraph"/>
        <w:numPr>
          <w:ilvl w:val="0"/>
          <w:numId w:val="12"/>
        </w:numPr>
        <w:rPr>
          <w:b/>
        </w:rPr>
      </w:pPr>
      <w:r w:rsidRPr="00BA3C00">
        <w:t>Evidence of scholarly ability, i.e. the ability to identify, critically analyze, and research a problem, and of written communication skills, in the form of two items authored by the student and reviewed by doctoral level scholars. The first item is a written literature review in the proposed area of study of 20-30 pages, following the graduate division dissertation format and reviewing at least 20 published works. The second item must be one of the following: a masters thesis by the student; a publication by the student in a reviewed conference or journal; or a technical report approved by at least two other faculty members.</w:t>
      </w:r>
    </w:p>
    <w:p w14:paraId="4266615A" w14:textId="7D4E8C5A" w:rsidR="0061612D" w:rsidRPr="00BA3C00" w:rsidRDefault="0061612D" w:rsidP="00CE6860">
      <w:pPr>
        <w:pStyle w:val="ListParagraph"/>
        <w:numPr>
          <w:ilvl w:val="0"/>
          <w:numId w:val="12"/>
        </w:numPr>
      </w:pPr>
      <w:r w:rsidRPr="00BA3C00">
        <w:t xml:space="preserve">(Optional) Other evidence of professional capacity, which might include a professional vita of employment, professional presentations, reviewing of papers for conferences and journals, </w:t>
      </w:r>
      <w:r w:rsidRPr="00BA3C00">
        <w:lastRenderedPageBreak/>
        <w:t>competitive fellowships, patents, teaching, and service on committees or as graduate student representatives contribute to the candidacy decision. Letters of reference may also be included.  Students should report all forms of research, teaching, and service to the community</w:t>
      </w:r>
      <w:r>
        <w:t xml:space="preserve"> </w:t>
      </w:r>
      <w:r w:rsidRPr="00BA3C00">
        <w:t>and to the discipline when preparing their portfolios.</w:t>
      </w:r>
    </w:p>
    <w:p w14:paraId="648D68D0" w14:textId="0C7C6AA3" w:rsidR="0061612D" w:rsidRDefault="0061612D" w:rsidP="005B5605">
      <w:r w:rsidRPr="00BA3C00">
        <w:t>The portfolio is approved by a two-thirds</w:t>
      </w:r>
      <w:r>
        <w:t xml:space="preserve"> </w:t>
      </w:r>
      <w:r w:rsidRPr="00BA3C00">
        <w:t>majority vote of a quorum</w:t>
      </w:r>
      <w:r>
        <w:t xml:space="preserve"> </w:t>
      </w:r>
      <w:r w:rsidRPr="00BA3C00">
        <w:t>of the ICS faculty (typically</w:t>
      </w:r>
      <w:r w:rsidR="005B5605">
        <w:t xml:space="preserve"> </w:t>
      </w:r>
      <w:r w:rsidRPr="00BA3C00">
        <w:t>at a faculty meeting). The portfolio shall be distributed to the faculty in advance of the meeting at</w:t>
      </w:r>
      <w:r w:rsidR="005B5605">
        <w:t xml:space="preserve"> </w:t>
      </w:r>
      <w:r w:rsidRPr="00BA3C00">
        <w:t>which it will be voted upon.</w:t>
      </w:r>
    </w:p>
    <w:p w14:paraId="2263865F" w14:textId="1C139581" w:rsidR="0061612D" w:rsidRDefault="0061612D" w:rsidP="005B5605">
      <w:r w:rsidRPr="00BA3C00">
        <w:t>The graduate program chair shall designate one faculty to argue for the student’s case and one</w:t>
      </w:r>
      <w:r w:rsidR="005B5605">
        <w:t xml:space="preserve"> </w:t>
      </w:r>
      <w:r w:rsidRPr="00BA3C00">
        <w:t>to argue against the student, who may both vote as they see fit. Faculty that have a conflict of interest</w:t>
      </w:r>
      <w:r>
        <w:t xml:space="preserve"> </w:t>
      </w:r>
      <w:r w:rsidRPr="00BA3C00">
        <w:t>with the student (e.g., advisor or co-advisor, co-author on research articles, direct supervisor</w:t>
      </w:r>
      <w:r>
        <w:t xml:space="preserve">) </w:t>
      </w:r>
      <w:r w:rsidRPr="00BA3C00">
        <w:t>cannot serve in these capacities.</w:t>
      </w:r>
      <w:r>
        <w:t xml:space="preserve"> </w:t>
      </w:r>
    </w:p>
    <w:p w14:paraId="6BD792EB" w14:textId="365B48BC" w:rsidR="0061612D" w:rsidRPr="005B5605" w:rsidRDefault="0061612D" w:rsidP="005B5605">
      <w:pPr>
        <w:rPr>
          <w:b/>
        </w:rPr>
      </w:pPr>
      <w:r w:rsidRPr="00BA3C00">
        <w:t>The portfolio must be approved before undertaking the Proposal Defense.</w:t>
      </w:r>
    </w:p>
    <w:p w14:paraId="482C3788" w14:textId="77777777" w:rsidR="0061612D" w:rsidRDefault="0061612D" w:rsidP="005B5605">
      <w:pPr>
        <w:pStyle w:val="Heading3"/>
      </w:pPr>
      <w:bookmarkStart w:id="9" w:name="_Toc184010206"/>
      <w:r w:rsidRPr="00BA3C00">
        <w:t>Proposal defense</w:t>
      </w:r>
      <w:bookmarkEnd w:id="9"/>
    </w:p>
    <w:p w14:paraId="76C2CA30" w14:textId="67022A16" w:rsidR="0061612D" w:rsidRDefault="0061612D" w:rsidP="005B5605">
      <w:r w:rsidRPr="00EB7FC6">
        <w:t>Before commencing the final dissertation research, the student shall give a public defense of his</w:t>
      </w:r>
      <w:r>
        <w:t xml:space="preserve"> </w:t>
      </w:r>
      <w:r w:rsidRPr="00EB7FC6">
        <w:t>or her Ph.D. proposal. Students prepare a research proposal that includes a literature review in the</w:t>
      </w:r>
      <w:r>
        <w:t xml:space="preserve"> </w:t>
      </w:r>
      <w:r w:rsidRPr="00EB7FC6">
        <w:t>chosen topic area (this usually is but is not required to be derived from the literature review from</w:t>
      </w:r>
      <w:r>
        <w:t xml:space="preserve"> </w:t>
      </w:r>
      <w:r w:rsidRPr="00EB7FC6">
        <w:t>the portfolio) and a description of research topics to be investigated. This work should be done</w:t>
      </w:r>
      <w:r>
        <w:t xml:space="preserve"> </w:t>
      </w:r>
      <w:r w:rsidRPr="00EB7FC6">
        <w:t>under the direction of an appropriate faculty adviser. Students must also form their dissertation</w:t>
      </w:r>
      <w:r>
        <w:t xml:space="preserve"> </w:t>
      </w:r>
      <w:r w:rsidRPr="00EB7FC6">
        <w:t>committee prior to the proposal defense.</w:t>
      </w:r>
    </w:p>
    <w:p w14:paraId="34807027" w14:textId="59158D5E" w:rsidR="0061612D" w:rsidRDefault="0061612D" w:rsidP="005B5605">
      <w:r w:rsidRPr="00EB7FC6">
        <w:t>The defense includes both a presentation of the student’s research proposal and an oral examination</w:t>
      </w:r>
      <w:r>
        <w:t xml:space="preserve"> </w:t>
      </w:r>
      <w:r w:rsidRPr="00EB7FC6">
        <w:t>covering their general preparation for the research involved, as specified in the General and</w:t>
      </w:r>
      <w:r>
        <w:t xml:space="preserve"> </w:t>
      </w:r>
      <w:r w:rsidRPr="00EB7FC6">
        <w:t>Graduate Information Catalog.</w:t>
      </w:r>
    </w:p>
    <w:p w14:paraId="4FBAFBB4" w14:textId="2ADD4743" w:rsidR="0061612D" w:rsidRDefault="0061612D" w:rsidP="005B5605">
      <w:r w:rsidRPr="00EB7FC6">
        <w:t>It is generally advised that the proposal defense be scheduled for a time period of 3 hours.</w:t>
      </w:r>
    </w:p>
    <w:p w14:paraId="2D187499" w14:textId="4D7A4275" w:rsidR="0061612D" w:rsidRPr="005B5605" w:rsidRDefault="0061612D" w:rsidP="005B5605">
      <w:r w:rsidRPr="00EB7FC6">
        <w:t>Once the student passes the proposal defense, they then conduct their research and write a</w:t>
      </w:r>
      <w:r w:rsidR="005B5605">
        <w:t xml:space="preserve"> </w:t>
      </w:r>
      <w:r w:rsidRPr="00EB7FC6">
        <w:t>dissertation under the direction of their advisor and their dissertation committee.</w:t>
      </w:r>
    </w:p>
    <w:p w14:paraId="1E3DCF66" w14:textId="77777777" w:rsidR="0061612D" w:rsidRDefault="0061612D" w:rsidP="005B5605">
      <w:pPr>
        <w:pStyle w:val="Heading3"/>
      </w:pPr>
      <w:bookmarkStart w:id="10" w:name="_Toc184010207"/>
      <w:r>
        <w:t>Final defense</w:t>
      </w:r>
      <w:bookmarkEnd w:id="10"/>
    </w:p>
    <w:p w14:paraId="444A5046" w14:textId="77777777" w:rsidR="0061612D" w:rsidRDefault="0061612D" w:rsidP="005B5605">
      <w:r w:rsidRPr="00EB7FC6">
        <w:t>The final defense is a public presentation of the student’s completed research and dissertation. The</w:t>
      </w:r>
      <w:r>
        <w:t xml:space="preserve"> </w:t>
      </w:r>
      <w:r w:rsidRPr="00EB7FC6">
        <w:t>dissertation</w:t>
      </w:r>
      <w:r>
        <w:t xml:space="preserve"> </w:t>
      </w:r>
      <w:r w:rsidRPr="00EB7FC6">
        <w:t>must be presented to and approved by a doctoral committee, as specified in the General</w:t>
      </w:r>
      <w:r>
        <w:t xml:space="preserve"> </w:t>
      </w:r>
      <w:r w:rsidRPr="00EB7FC6">
        <w:t>and Graduate Information Catalog.</w:t>
      </w:r>
    </w:p>
    <w:p w14:paraId="4F1F5204" w14:textId="15F78219" w:rsidR="0061612D" w:rsidRPr="00EB7FC6" w:rsidRDefault="0061612D" w:rsidP="005B5605">
      <w:pPr>
        <w:rPr>
          <w:b/>
          <w:bCs/>
        </w:rPr>
      </w:pPr>
      <w:r w:rsidRPr="00EB7FC6">
        <w:t xml:space="preserve">We believe that our five step process of demonstrating core competency, </w:t>
      </w:r>
      <w:r w:rsidR="005B5605">
        <w:t>coursework</w:t>
      </w:r>
      <w:r w:rsidRPr="00EB7FC6">
        <w:t>, preparation of a research portfolio, proposal defense, and final defense, when combined with</w:t>
      </w:r>
      <w:r>
        <w:t xml:space="preserve"> </w:t>
      </w:r>
      <w:r w:rsidRPr="00EB7FC6">
        <w:t>our graduate curriculum and research areas, creates an effective and efficient program for students</w:t>
      </w:r>
      <w:r>
        <w:t xml:space="preserve"> </w:t>
      </w:r>
      <w:r w:rsidRPr="00EB7FC6">
        <w:t>who wish to contribute to the study of the description and representation of information and the</w:t>
      </w:r>
      <w:r>
        <w:t xml:space="preserve"> </w:t>
      </w:r>
      <w:r w:rsidRPr="00EB7FC6">
        <w:t>theory, design, analysis, implementation, and application of algorithmic processes that transform</w:t>
      </w:r>
      <w:r>
        <w:t xml:space="preserve"> </w:t>
      </w:r>
      <w:r w:rsidRPr="00EB7FC6">
        <w:t>information. Our program is thus organized in such a way as to meet its objectives.</w:t>
      </w:r>
    </w:p>
    <w:p w14:paraId="1BBA1BEA" w14:textId="77777777" w:rsidR="00D70FFA" w:rsidRDefault="00D70FFA" w:rsidP="006C2CB5">
      <w:pPr>
        <w:pStyle w:val="Heading1"/>
      </w:pPr>
      <w:bookmarkStart w:id="11" w:name="_Toc184010208"/>
      <w:r>
        <w:lastRenderedPageBreak/>
        <w:t>Assessment of student learning objectives</w:t>
      </w:r>
      <w:bookmarkEnd w:id="11"/>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18D112B7" w14:textId="33BF49C4" w:rsidR="005B5605" w:rsidRDefault="00CE6860" w:rsidP="005B5605">
      <w:pPr>
        <w:pStyle w:val="Heading2"/>
      </w:pPr>
      <w:bookmarkStart w:id="12" w:name="_Toc184010209"/>
      <w:r>
        <w:t>Description of l</w:t>
      </w:r>
      <w:r w:rsidR="005B5605">
        <w:t>earning objectives</w:t>
      </w:r>
      <w:bookmarkEnd w:id="12"/>
    </w:p>
    <w:p w14:paraId="25BB0160" w14:textId="2160AC77" w:rsidR="005B5605" w:rsidRPr="00EB7FC6" w:rsidRDefault="005B5605" w:rsidP="005B5605">
      <w:r w:rsidRPr="00EB7FC6">
        <w:t>We have defined nine student learning objectives for the ICS Ph.D. program, six of which are</w:t>
      </w:r>
      <w:r>
        <w:t xml:space="preserve"> </w:t>
      </w:r>
      <w:r w:rsidRPr="00EB7FC6">
        <w:t>shared with our M.S. program plus an additional three learning objectives specific to the Ph.D.</w:t>
      </w:r>
      <w:r>
        <w:t xml:space="preserve"> </w:t>
      </w:r>
      <w:r w:rsidRPr="00EB7FC6">
        <w:t>program.</w:t>
      </w:r>
    </w:p>
    <w:p w14:paraId="6897EBED" w14:textId="38C61000" w:rsidR="005B5605" w:rsidRPr="00EB7FC6" w:rsidRDefault="005B5605" w:rsidP="005B5605">
      <w:r w:rsidRPr="00EB7FC6">
        <w:t>The ICS M.S. graduate program provides courses for advanced education in Computer Science</w:t>
      </w:r>
      <w:r>
        <w:t xml:space="preserve"> </w:t>
      </w:r>
      <w:r w:rsidRPr="00EB7FC6">
        <w:t>and affords opportunities to conduct research. Our objective is to help students achieve a high level</w:t>
      </w:r>
      <w:r>
        <w:t xml:space="preserve"> </w:t>
      </w:r>
      <w:r w:rsidRPr="00EB7FC6">
        <w:t xml:space="preserve">of professional competence and lifelong learning, with the following Student Learning </w:t>
      </w:r>
      <w:r>
        <w:t>O</w:t>
      </w:r>
      <w:r w:rsidRPr="00EB7FC6">
        <w:t>bjectives:</w:t>
      </w:r>
    </w:p>
    <w:p w14:paraId="472EAB29" w14:textId="14C52142" w:rsidR="005B5605" w:rsidRPr="00EB7FC6" w:rsidRDefault="005B5605" w:rsidP="00CE6860">
      <w:pPr>
        <w:pStyle w:val="ListParagraph"/>
        <w:numPr>
          <w:ilvl w:val="0"/>
          <w:numId w:val="13"/>
        </w:numPr>
      </w:pPr>
      <w:r w:rsidRPr="00EB7FC6">
        <w:t>Master core Computer Science theoretical concepts, practices and technologies;</w:t>
      </w:r>
    </w:p>
    <w:p w14:paraId="64691B1C" w14:textId="77777777" w:rsidR="005B5605" w:rsidRPr="00EB7FC6" w:rsidRDefault="005B5605" w:rsidP="00CE6860">
      <w:pPr>
        <w:pStyle w:val="ListParagraph"/>
        <w:numPr>
          <w:ilvl w:val="0"/>
          <w:numId w:val="13"/>
        </w:numPr>
      </w:pPr>
      <w:r w:rsidRPr="00EB7FC6">
        <w:t>Identify, formulate and solve problems employing knowledge within the discipline;</w:t>
      </w:r>
    </w:p>
    <w:p w14:paraId="0EF43750" w14:textId="77777777" w:rsidR="005B5605" w:rsidRPr="00EB7FC6" w:rsidRDefault="005B5605" w:rsidP="00CE6860">
      <w:pPr>
        <w:pStyle w:val="ListParagraph"/>
        <w:numPr>
          <w:ilvl w:val="0"/>
          <w:numId w:val="13"/>
        </w:numPr>
      </w:pPr>
      <w:r w:rsidRPr="00EB7FC6">
        <w:t>Contribute effectively to collaborative team oriented activities;</w:t>
      </w:r>
    </w:p>
    <w:p w14:paraId="329EC745" w14:textId="69999426" w:rsidR="005B5605" w:rsidRPr="00EB7FC6" w:rsidRDefault="005B5605" w:rsidP="00CE6860">
      <w:pPr>
        <w:pStyle w:val="ListParagraph"/>
        <w:numPr>
          <w:ilvl w:val="0"/>
          <w:numId w:val="13"/>
        </w:numPr>
      </w:pPr>
      <w:r w:rsidRPr="00EB7FC6">
        <w:t>Communicate effectively about Computer Science topics using appropriate media;</w:t>
      </w:r>
    </w:p>
    <w:p w14:paraId="51156A33" w14:textId="43D57854" w:rsidR="005B5605" w:rsidRPr="00EB7FC6" w:rsidRDefault="005B5605" w:rsidP="00CE6860">
      <w:pPr>
        <w:pStyle w:val="ListParagraph"/>
        <w:numPr>
          <w:ilvl w:val="0"/>
          <w:numId w:val="13"/>
        </w:numPr>
      </w:pPr>
      <w:r w:rsidRPr="00EB7FC6">
        <w:t>Demonstrate advanced knowledge in an area of specialization within the discipline;</w:t>
      </w:r>
    </w:p>
    <w:p w14:paraId="282084D6" w14:textId="2F6DCFED" w:rsidR="005B5605" w:rsidRPr="00EB7FC6" w:rsidRDefault="005B5605" w:rsidP="00CE6860">
      <w:pPr>
        <w:pStyle w:val="ListParagraph"/>
        <w:numPr>
          <w:ilvl w:val="0"/>
          <w:numId w:val="13"/>
        </w:numPr>
      </w:pPr>
      <w:r w:rsidRPr="00EB7FC6">
        <w:t>Engage in significant research in their area of specialization within the discipline and/or in</w:t>
      </w:r>
      <w:r>
        <w:t xml:space="preserve"> </w:t>
      </w:r>
      <w:r w:rsidRPr="00EB7FC6">
        <w:t>projects that respond to community and industry needs.</w:t>
      </w:r>
    </w:p>
    <w:p w14:paraId="620F6595" w14:textId="48471678" w:rsidR="005B5605" w:rsidRDefault="005B5605" w:rsidP="00CE6860">
      <w:r w:rsidRPr="00EB7FC6">
        <w:t>The ICS Ph.D. graduate program provides advanced, individualized training in research in</w:t>
      </w:r>
      <w:r w:rsidR="00CE6860">
        <w:t xml:space="preserve"> </w:t>
      </w:r>
      <w:r w:rsidRPr="00EB7FC6">
        <w:t>Computer Science, preparing students for research careers in academia and industry. Beyond those</w:t>
      </w:r>
      <w:r>
        <w:t xml:space="preserve"> </w:t>
      </w:r>
      <w:r w:rsidRPr="00EB7FC6">
        <w:t>for the</w:t>
      </w:r>
      <w:r>
        <w:t xml:space="preserve"> </w:t>
      </w:r>
      <w:r w:rsidRPr="00EB7FC6">
        <w:t>M.S. program, the Ph.D. program involves the three following Student Learning Objectives:</w:t>
      </w:r>
    </w:p>
    <w:p w14:paraId="1429B528" w14:textId="77777777" w:rsidR="00CE6860" w:rsidRDefault="005B5605" w:rsidP="00CE6860">
      <w:pPr>
        <w:pStyle w:val="ListParagraph"/>
        <w:numPr>
          <w:ilvl w:val="0"/>
          <w:numId w:val="16"/>
        </w:numPr>
      </w:pPr>
      <w:r w:rsidRPr="00EB7FC6">
        <w:t>Develop a research portfolio that demonstrates the capacity to carry out original research in</w:t>
      </w:r>
      <w:r>
        <w:t xml:space="preserve"> </w:t>
      </w:r>
      <w:r w:rsidRPr="00EB7FC6">
        <w:t>the field;</w:t>
      </w:r>
    </w:p>
    <w:p w14:paraId="1462D7E9" w14:textId="1F1777F4" w:rsidR="005B5605" w:rsidRDefault="005B5605" w:rsidP="00CE6860">
      <w:pPr>
        <w:pStyle w:val="ListParagraph"/>
        <w:numPr>
          <w:ilvl w:val="0"/>
          <w:numId w:val="16"/>
        </w:numPr>
      </w:pPr>
      <w:r w:rsidRPr="00EB7FC6">
        <w:t>Become an expert in the area of specialization including mastery of the relevant</w:t>
      </w:r>
      <w:r w:rsidR="00CE6860">
        <w:t xml:space="preserve"> </w:t>
      </w:r>
      <w:r>
        <w:t>r</w:t>
      </w:r>
      <w:r w:rsidRPr="00EB7FC6">
        <w:t>esearch</w:t>
      </w:r>
      <w:r>
        <w:t xml:space="preserve"> </w:t>
      </w:r>
      <w:r w:rsidRPr="00EB7FC6">
        <w:t>skills and methods, develop a research vision, and formulate a research plan that will lead to</w:t>
      </w:r>
      <w:r>
        <w:t xml:space="preserve"> </w:t>
      </w:r>
      <w:r w:rsidRPr="00EB7FC6">
        <w:t>novel scienti</w:t>
      </w:r>
      <w:r>
        <w:t>fi</w:t>
      </w:r>
      <w:r w:rsidRPr="00EB7FC6">
        <w:t>c contributions;</w:t>
      </w:r>
    </w:p>
    <w:p w14:paraId="508F741E" w14:textId="62619CDC" w:rsidR="005B5605" w:rsidRDefault="005B5605" w:rsidP="00CE6860">
      <w:pPr>
        <w:pStyle w:val="ListParagraph"/>
        <w:numPr>
          <w:ilvl w:val="0"/>
          <w:numId w:val="16"/>
        </w:numPr>
      </w:pPr>
      <w:r w:rsidRPr="00EB7FC6">
        <w:t xml:space="preserve">Execute a research plan and demonstrate original contributions to the field, as shown </w:t>
      </w:r>
      <w:r w:rsidR="00CE6860">
        <w:t>t</w:t>
      </w:r>
      <w:r w:rsidRPr="00EB7FC6">
        <w:t>hrough</w:t>
      </w:r>
      <w:r>
        <w:t xml:space="preserve"> </w:t>
      </w:r>
      <w:r w:rsidRPr="00EB7FC6">
        <w:t>findings and/or publications, culminating in a Ph.D. dissertation and oral defense.</w:t>
      </w:r>
    </w:p>
    <w:p w14:paraId="3BD72D49" w14:textId="4C7DBBCB" w:rsidR="005B5605" w:rsidRDefault="005B5605" w:rsidP="00CE6860">
      <w:pPr>
        <w:pStyle w:val="Heading2"/>
      </w:pPr>
      <w:bookmarkStart w:id="13" w:name="_Toc184010210"/>
      <w:r>
        <w:t>Assessment</w:t>
      </w:r>
      <w:r w:rsidR="00CE6860">
        <w:t xml:space="preserve"> of learning objectives</w:t>
      </w:r>
      <w:bookmarkEnd w:id="13"/>
    </w:p>
    <w:p w14:paraId="0DEECA13" w14:textId="6384A0D9" w:rsidR="005B5605" w:rsidRDefault="00F43855" w:rsidP="00CE6860">
      <w:r>
        <w:t xml:space="preserve">To begin, </w:t>
      </w:r>
      <w:r w:rsidR="005B5605" w:rsidRPr="00690122">
        <w:t>the basic</w:t>
      </w:r>
      <w:r w:rsidR="00CE6860">
        <w:t xml:space="preserve"> </w:t>
      </w:r>
      <w:r w:rsidR="005B5605" w:rsidRPr="00690122">
        <w:t xml:space="preserve">structure of our program </w:t>
      </w:r>
      <w:r>
        <w:t>has been designed to ensure</w:t>
      </w:r>
      <w:r w:rsidR="005B5605" w:rsidRPr="00690122">
        <w:t xml:space="preserve"> that successful graduates have satisfactorily</w:t>
      </w:r>
      <w:r w:rsidR="00CE6860">
        <w:t xml:space="preserve"> </w:t>
      </w:r>
      <w:r w:rsidR="005B5605" w:rsidRPr="00690122">
        <w:t>achieved all of these learning objectiv</w:t>
      </w:r>
      <w:r>
        <w:t>es.  Table 1 below illustrates the relationship between SLOs and our program structure:</w:t>
      </w:r>
    </w:p>
    <w:tbl>
      <w:tblPr>
        <w:tblW w:w="8480" w:type="dxa"/>
        <w:tblInd w:w="93" w:type="dxa"/>
        <w:tblLook w:val="04A0" w:firstRow="1" w:lastRow="0" w:firstColumn="1" w:lastColumn="0" w:noHBand="0" w:noVBand="1"/>
      </w:tblPr>
      <w:tblGrid>
        <w:gridCol w:w="4400"/>
        <w:gridCol w:w="4080"/>
      </w:tblGrid>
      <w:tr w:rsidR="005B5605" w:rsidRPr="00CE6860" w14:paraId="4918382F" w14:textId="77777777" w:rsidTr="005B5605">
        <w:trPr>
          <w:trHeight w:val="300"/>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71406" w14:textId="77777777" w:rsidR="005B5605" w:rsidRPr="00CE6860" w:rsidRDefault="005B5605" w:rsidP="00A87D2F">
            <w:pPr>
              <w:keepNext/>
              <w:keepLines/>
              <w:spacing w:after="0" w:line="240" w:lineRule="auto"/>
              <w:rPr>
                <w:rFonts w:eastAsia="Times New Roman" w:cs="Times New Roman"/>
                <w:b/>
                <w:bCs/>
                <w:color w:val="000000"/>
              </w:rPr>
            </w:pPr>
            <w:r w:rsidRPr="00CE6860">
              <w:rPr>
                <w:rFonts w:eastAsia="Times New Roman" w:cs="Times New Roman"/>
                <w:b/>
                <w:bCs/>
                <w:color w:val="000000"/>
              </w:rPr>
              <w:t xml:space="preserve">Ph.D. program component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BB7E6A6" w14:textId="77777777" w:rsidR="005B5605" w:rsidRPr="00CE6860" w:rsidRDefault="005B5605" w:rsidP="00A87D2F">
            <w:pPr>
              <w:keepNext/>
              <w:keepLines/>
              <w:spacing w:after="0" w:line="240" w:lineRule="auto"/>
              <w:rPr>
                <w:rFonts w:eastAsia="Times New Roman" w:cs="Times New Roman"/>
                <w:b/>
                <w:bCs/>
                <w:color w:val="000000"/>
              </w:rPr>
            </w:pPr>
            <w:r w:rsidRPr="00CE6860">
              <w:rPr>
                <w:rFonts w:eastAsia="Times New Roman" w:cs="Times New Roman"/>
                <w:b/>
                <w:bCs/>
                <w:color w:val="000000"/>
              </w:rPr>
              <w:t xml:space="preserve">Student Learning Objective(s)Addressed </w:t>
            </w:r>
          </w:p>
        </w:tc>
      </w:tr>
      <w:tr w:rsidR="005B5605" w:rsidRPr="00CE6860" w14:paraId="3003D123"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13040A9"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Demonstration of core competency </w:t>
            </w:r>
          </w:p>
        </w:tc>
        <w:tc>
          <w:tcPr>
            <w:tcW w:w="4080" w:type="dxa"/>
            <w:tcBorders>
              <w:top w:val="nil"/>
              <w:left w:val="nil"/>
              <w:bottom w:val="single" w:sz="4" w:space="0" w:color="auto"/>
              <w:right w:val="single" w:sz="4" w:space="0" w:color="auto"/>
            </w:tcBorders>
            <w:shd w:val="clear" w:color="auto" w:fill="auto"/>
            <w:noWrap/>
            <w:vAlign w:val="bottom"/>
            <w:hideMark/>
          </w:tcPr>
          <w:p w14:paraId="732D6836"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1</w:t>
            </w:r>
          </w:p>
        </w:tc>
      </w:tr>
      <w:tr w:rsidR="005B5605" w:rsidRPr="00CE6860" w14:paraId="070BACDB"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D7AE663"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Participation in ICS 690 </w:t>
            </w:r>
          </w:p>
        </w:tc>
        <w:tc>
          <w:tcPr>
            <w:tcW w:w="4080" w:type="dxa"/>
            <w:tcBorders>
              <w:top w:val="nil"/>
              <w:left w:val="nil"/>
              <w:bottom w:val="single" w:sz="4" w:space="0" w:color="auto"/>
              <w:right w:val="single" w:sz="4" w:space="0" w:color="auto"/>
            </w:tcBorders>
            <w:shd w:val="clear" w:color="auto" w:fill="auto"/>
            <w:noWrap/>
            <w:vAlign w:val="bottom"/>
            <w:hideMark/>
          </w:tcPr>
          <w:p w14:paraId="0EE52010"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3, 4, </w:t>
            </w:r>
          </w:p>
        </w:tc>
      </w:tr>
      <w:tr w:rsidR="005B5605" w:rsidRPr="00CE6860" w14:paraId="2EABA863"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65F2F305"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Preparation of a research portfolio </w:t>
            </w:r>
          </w:p>
        </w:tc>
        <w:tc>
          <w:tcPr>
            <w:tcW w:w="4080" w:type="dxa"/>
            <w:tcBorders>
              <w:top w:val="nil"/>
              <w:left w:val="nil"/>
              <w:bottom w:val="single" w:sz="4" w:space="0" w:color="auto"/>
              <w:right w:val="single" w:sz="4" w:space="0" w:color="auto"/>
            </w:tcBorders>
            <w:shd w:val="clear" w:color="auto" w:fill="auto"/>
            <w:noWrap/>
            <w:vAlign w:val="bottom"/>
            <w:hideMark/>
          </w:tcPr>
          <w:p w14:paraId="34620020"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2, 4, 5, 7, 8 </w:t>
            </w:r>
          </w:p>
        </w:tc>
      </w:tr>
      <w:tr w:rsidR="005B5605" w:rsidRPr="00CE6860" w14:paraId="4E81A6D5"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A67B2DD"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Proposal Defense </w:t>
            </w:r>
          </w:p>
        </w:tc>
        <w:tc>
          <w:tcPr>
            <w:tcW w:w="4080" w:type="dxa"/>
            <w:tcBorders>
              <w:top w:val="nil"/>
              <w:left w:val="nil"/>
              <w:bottom w:val="single" w:sz="4" w:space="0" w:color="auto"/>
              <w:right w:val="single" w:sz="4" w:space="0" w:color="auto"/>
            </w:tcBorders>
            <w:shd w:val="clear" w:color="auto" w:fill="auto"/>
            <w:noWrap/>
            <w:vAlign w:val="bottom"/>
            <w:hideMark/>
          </w:tcPr>
          <w:p w14:paraId="4745740B"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1, 2, 4, 5, 6, 8 </w:t>
            </w:r>
          </w:p>
        </w:tc>
      </w:tr>
      <w:tr w:rsidR="005B5605" w:rsidRPr="00CE6860" w14:paraId="3C0326E4"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EA153D"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Final Defense </w:t>
            </w:r>
          </w:p>
        </w:tc>
        <w:tc>
          <w:tcPr>
            <w:tcW w:w="4080" w:type="dxa"/>
            <w:tcBorders>
              <w:top w:val="nil"/>
              <w:left w:val="nil"/>
              <w:bottom w:val="single" w:sz="4" w:space="0" w:color="auto"/>
              <w:right w:val="single" w:sz="4" w:space="0" w:color="auto"/>
            </w:tcBorders>
            <w:shd w:val="clear" w:color="auto" w:fill="auto"/>
            <w:noWrap/>
            <w:vAlign w:val="bottom"/>
            <w:hideMark/>
          </w:tcPr>
          <w:p w14:paraId="553DB986"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1, 2, 4, 5, 6, 8, 9 </w:t>
            </w:r>
          </w:p>
        </w:tc>
      </w:tr>
    </w:tbl>
    <w:p w14:paraId="6AD3B074" w14:textId="56253B90" w:rsidR="00A87D2F" w:rsidRDefault="00A87D2F" w:rsidP="00A87D2F">
      <w:pPr>
        <w:keepNext/>
        <w:keepLines/>
        <w:jc w:val="center"/>
      </w:pPr>
      <w:r>
        <w:t>Table 1: Ph.D. program components and satisfaction of student learning objectives</w:t>
      </w:r>
    </w:p>
    <w:p w14:paraId="2BC5B5FA" w14:textId="11774BD8" w:rsidR="00F43855" w:rsidRDefault="00F43855" w:rsidP="00F43855">
      <w:r w:rsidRPr="00F43855">
        <w:t xml:space="preserve">Starting Spring 2011, </w:t>
      </w:r>
      <w:r>
        <w:t>we implemented a new process</w:t>
      </w:r>
      <w:r w:rsidRPr="00F43855">
        <w:t xml:space="preserve"> to asses SLOs #4, #5 and #6 (M.S. program), and #7, #8 and #9 (Ph.D. program). Essentially, these are the SLOs that are not necessarily assessable in courses, but rather in other components of a graduate degree (e.g., graduate seminar presentation, proposal defenses, final defenses, Ph.D. portfolio evaluations). Following guidelines provided by the UHM Assessment Office, we developed an "assessment grid" for both groups of SLOs. This grid is filled either by ad-hoc committees of the faculty (e.g., by the Ph.D. dissertation committee after a Ph.D.proposal defense) or by the graduate chair (e.g., after a graduate seminar presentation), for each student. To date, about 20 such grids have been filled and archived. It is too early to draw statistically significant conclusions from these 20 data points, especially in terms of historical trend. We expect this data to be exploitable in a useful manner by the end of the Spring 2012 semester. The data obtained to date was nevertheless reported to the UHM Assessment Office in Fall 2011. </w:t>
      </w:r>
    </w:p>
    <w:p w14:paraId="33B24A73" w14:textId="77777777" w:rsidR="00F43855" w:rsidRDefault="00F43855" w:rsidP="00F43855">
      <w:r w:rsidRPr="00690122">
        <w:t>Our development of em</w:t>
      </w:r>
      <w:bookmarkStart w:id="14" w:name="_GoBack"/>
      <w:bookmarkEnd w:id="14"/>
      <w:r w:rsidRPr="00690122">
        <w:t>pirically based assessment procedures for these student learning objectives</w:t>
      </w:r>
      <w:r>
        <w:t xml:space="preserve"> </w:t>
      </w:r>
      <w:r w:rsidRPr="00690122">
        <w:t>is ongoing. For example, we are planning an “exit interview” procedure in which we can gather</w:t>
      </w:r>
      <w:r>
        <w:t xml:space="preserve"> </w:t>
      </w:r>
      <w:r w:rsidRPr="00690122">
        <w:t>data directly from each graduating student regarding their subjective view as to whether each of</w:t>
      </w:r>
      <w:r>
        <w:t xml:space="preserve"> </w:t>
      </w:r>
      <w:r w:rsidRPr="00690122">
        <w:t>these student learning objectives were achieved. We also plan to classify each course in the curriculum</w:t>
      </w:r>
      <w:r>
        <w:t xml:space="preserve"> </w:t>
      </w:r>
      <w:r w:rsidRPr="00690122">
        <w:t>according to the program SLOs that it covers, which would provide an additional level of</w:t>
      </w:r>
      <w:r>
        <w:t xml:space="preserve"> </w:t>
      </w:r>
      <w:r w:rsidRPr="00690122">
        <w:t>evidence regarding assessment and coverage by noting which courses the student took during their</w:t>
      </w:r>
      <w:r>
        <w:t xml:space="preserve"> </w:t>
      </w:r>
      <w:r w:rsidRPr="00690122">
        <w:t>program.</w:t>
      </w:r>
    </w:p>
    <w:p w14:paraId="6789E47B" w14:textId="77777777" w:rsidR="003A12AC" w:rsidRDefault="00491148" w:rsidP="006C2CB5">
      <w:pPr>
        <w:pStyle w:val="Heading1"/>
      </w:pPr>
      <w:bookmarkStart w:id="15" w:name="_Toc184010211"/>
      <w:r w:rsidRPr="00491148">
        <w:t>Assessment of program resources</w:t>
      </w:r>
      <w:bookmarkEnd w:id="15"/>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111A9734" w:rsidR="00491148" w:rsidRDefault="004F499A" w:rsidP="004C2582">
      <w:r>
        <w:t xml:space="preserve">Due to the overlapping nature of our </w:t>
      </w:r>
      <w:r w:rsidR="00CE6860">
        <w:t>M.S. and Ph.D. degree</w:t>
      </w:r>
      <w:r>
        <w:t xml:space="preserve"> </w:t>
      </w:r>
      <w:r w:rsidR="00CE6860">
        <w:t xml:space="preserve">programs, </w:t>
      </w:r>
      <w:r w:rsidR="007B10B0">
        <w:t xml:space="preserve">and the level of shared infrastructure between graduate and undergraduate programs, </w:t>
      </w:r>
      <w:r>
        <w:t xml:space="preserve">it is </w:t>
      </w:r>
      <w:r w:rsidR="007B10B0">
        <w:t>impossible</w:t>
      </w:r>
      <w:r>
        <w:t xml:space="preserve"> to provide a precise accounting for the department resources dedicated </w:t>
      </w:r>
      <w:r w:rsidR="00CE6860">
        <w:t>solely</w:t>
      </w:r>
      <w:r>
        <w:t xml:space="preserve"> to the </w:t>
      </w:r>
      <w:r w:rsidR="00CE6860">
        <w:t>Ph.D.</w:t>
      </w:r>
      <w:r>
        <w:t xml:space="preserve"> degree program.  </w:t>
      </w:r>
      <w:r w:rsidR="00CE6860">
        <w:t xml:space="preserve">In order to provide </w:t>
      </w:r>
      <w:r w:rsidR="007B10B0">
        <w:t>an appropriate</w:t>
      </w:r>
      <w:r w:rsidR="00CE6860">
        <w:t xml:space="preserve"> perspective</w:t>
      </w:r>
      <w:r>
        <w:t xml:space="preserve">, </w:t>
      </w:r>
      <w:r w:rsidR="00A75E9E">
        <w:t>this section presents the resources associated with the ICS Department as a whole, not just the resources associated with the Ph.D. program</w:t>
      </w:r>
      <w:r>
        <w:t xml:space="preserve">. </w:t>
      </w:r>
    </w:p>
    <w:p w14:paraId="682AC543" w14:textId="1FE9C413" w:rsidR="00E8563E" w:rsidRPr="00E8563E" w:rsidRDefault="0074290A" w:rsidP="004F499A">
      <w:pPr>
        <w:pStyle w:val="Heading2"/>
      </w:pPr>
      <w:r>
        <w:lastRenderedPageBreak/>
        <w:t xml:space="preserve"> </w:t>
      </w:r>
      <w:bookmarkStart w:id="16" w:name="_Toc184010212"/>
      <w:r w:rsidR="00A75E9E">
        <w:t>F</w:t>
      </w:r>
      <w:r w:rsidR="00E8563E">
        <w:t xml:space="preserve">aculty </w:t>
      </w:r>
      <w:r w:rsidR="00D97E95">
        <w:t>resources</w:t>
      </w:r>
      <w:bookmarkEnd w:id="16"/>
    </w:p>
    <w:p w14:paraId="4BDE983F" w14:textId="51515181" w:rsidR="008F7372" w:rsidRDefault="008F7372" w:rsidP="004F499A">
      <w:r>
        <w:t xml:space="preserve">The ICS faculty is a diverse and well qualified group.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CE6860">
      <w:pPr>
        <w:pStyle w:val="ListParagraph"/>
        <w:numPr>
          <w:ilvl w:val="0"/>
          <w:numId w:val="4"/>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CE6860">
      <w:pPr>
        <w:pStyle w:val="ListParagraph"/>
        <w:numPr>
          <w:ilvl w:val="0"/>
          <w:numId w:val="4"/>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CE6860">
      <w:pPr>
        <w:pStyle w:val="ListParagraph"/>
        <w:numPr>
          <w:ilvl w:val="0"/>
          <w:numId w:val="4"/>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CE6860">
      <w:pPr>
        <w:pStyle w:val="ListParagraph"/>
        <w:numPr>
          <w:ilvl w:val="0"/>
          <w:numId w:val="4"/>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CE6860">
      <w:pPr>
        <w:pStyle w:val="ListParagraph"/>
        <w:numPr>
          <w:ilvl w:val="0"/>
          <w:numId w:val="5"/>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CE6860">
      <w:pPr>
        <w:pStyle w:val="ListParagraph"/>
        <w:numPr>
          <w:ilvl w:val="0"/>
          <w:numId w:val="5"/>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CE6860">
      <w:pPr>
        <w:pStyle w:val="ListParagraph"/>
        <w:numPr>
          <w:ilvl w:val="0"/>
          <w:numId w:val="5"/>
        </w:numPr>
      </w:pPr>
      <w:r w:rsidRPr="008F7372">
        <w:t xml:space="preserve">H. Casanova, </w:t>
      </w:r>
      <w:r w:rsidR="004F499A">
        <w:t>Ph.D.</w:t>
      </w:r>
      <w:r w:rsidRPr="008F7372">
        <w:t xml:space="preserve">—high performance computing, distributed systems </w:t>
      </w:r>
    </w:p>
    <w:p w14:paraId="434ABB94" w14:textId="77777777" w:rsidR="009C6298" w:rsidRDefault="008F7372" w:rsidP="00CE6860">
      <w:pPr>
        <w:pStyle w:val="ListParagraph"/>
        <w:numPr>
          <w:ilvl w:val="0"/>
          <w:numId w:val="5"/>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CE6860">
      <w:pPr>
        <w:pStyle w:val="ListParagraph"/>
        <w:numPr>
          <w:ilvl w:val="0"/>
          <w:numId w:val="5"/>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CE6860">
      <w:pPr>
        <w:pStyle w:val="ListParagraph"/>
        <w:numPr>
          <w:ilvl w:val="0"/>
          <w:numId w:val="5"/>
        </w:numPr>
      </w:pPr>
      <w:r w:rsidRPr="008F7372">
        <w:t xml:space="preserve">N. Reed, </w:t>
      </w:r>
      <w:r w:rsidR="004F499A">
        <w:t>Ph.D.</w:t>
      </w:r>
      <w:r w:rsidRPr="008F7372">
        <w:t xml:space="preserve">—artificial intelligence, autonomous agents </w:t>
      </w:r>
    </w:p>
    <w:p w14:paraId="12056737" w14:textId="77777777" w:rsidR="009C6298" w:rsidRDefault="008F7372" w:rsidP="00CE6860">
      <w:pPr>
        <w:pStyle w:val="ListParagraph"/>
        <w:numPr>
          <w:ilvl w:val="0"/>
          <w:numId w:val="5"/>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CE6860">
      <w:pPr>
        <w:pStyle w:val="ListParagraph"/>
        <w:numPr>
          <w:ilvl w:val="0"/>
          <w:numId w:val="5"/>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77777777" w:rsidR="004F499A" w:rsidRDefault="008F7372" w:rsidP="00CE6860">
      <w:pPr>
        <w:pStyle w:val="ListParagraph"/>
        <w:numPr>
          <w:ilvl w:val="0"/>
          <w:numId w:val="5"/>
        </w:numPr>
      </w:pPr>
      <w:r w:rsidRPr="008F7372">
        <w:t xml:space="preserve">S. Still, </w:t>
      </w:r>
      <w:r w:rsidR="004F499A">
        <w:t>Ph.D.</w:t>
      </w:r>
      <w:r w:rsidRPr="008F7372">
        <w:t xml:space="preserve">—bioinformatics/theoretical biology, information theory, machine learning </w:t>
      </w:r>
    </w:p>
    <w:p w14:paraId="6FF82AE7" w14:textId="77777777" w:rsidR="009C6298" w:rsidRDefault="008F7372" w:rsidP="00CE6860">
      <w:pPr>
        <w:pStyle w:val="ListParagraph"/>
        <w:numPr>
          <w:ilvl w:val="0"/>
          <w:numId w:val="5"/>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CE6860">
      <w:pPr>
        <w:pStyle w:val="ListParagraph"/>
        <w:numPr>
          <w:ilvl w:val="0"/>
          <w:numId w:val="6"/>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CE6860">
      <w:pPr>
        <w:pStyle w:val="ListParagraph"/>
        <w:numPr>
          <w:ilvl w:val="0"/>
          <w:numId w:val="6"/>
        </w:numPr>
      </w:pPr>
      <w:r w:rsidRPr="008F7372">
        <w:t xml:space="preserve">R. Gazan, </w:t>
      </w:r>
      <w:r w:rsidR="004F499A">
        <w:t>Ph.D.</w:t>
      </w:r>
      <w:r w:rsidRPr="008F7372">
        <w:t xml:space="preserve"> (ICS/LIS)—social aspects of information technology </w:t>
      </w:r>
    </w:p>
    <w:p w14:paraId="19799F03" w14:textId="77777777" w:rsidR="009C6298" w:rsidRDefault="008F7372" w:rsidP="00CE6860">
      <w:pPr>
        <w:pStyle w:val="ListParagraph"/>
        <w:numPr>
          <w:ilvl w:val="0"/>
          <w:numId w:val="6"/>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CE6860">
      <w:pPr>
        <w:pStyle w:val="ListParagraph"/>
        <w:numPr>
          <w:ilvl w:val="0"/>
          <w:numId w:val="6"/>
        </w:numPr>
      </w:pPr>
      <w:r w:rsidRPr="008F7372">
        <w:t xml:space="preserve">L. Lim, </w:t>
      </w:r>
      <w:r w:rsidR="004F499A">
        <w:t>Ph.D.</w:t>
      </w:r>
      <w:r w:rsidRPr="008F7372">
        <w:t xml:space="preserve">—database systems </w:t>
      </w:r>
    </w:p>
    <w:p w14:paraId="52B9AFE1" w14:textId="77777777" w:rsidR="009C6298" w:rsidRDefault="008F7372" w:rsidP="00CE6860">
      <w:pPr>
        <w:pStyle w:val="ListParagraph"/>
        <w:numPr>
          <w:ilvl w:val="0"/>
          <w:numId w:val="6"/>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t xml:space="preserve">Assistant Specialists </w:t>
      </w:r>
    </w:p>
    <w:p w14:paraId="01DE58EE" w14:textId="77777777" w:rsidR="009C6298" w:rsidRDefault="008F7372" w:rsidP="00CE6860">
      <w:pPr>
        <w:pStyle w:val="ListParagraph"/>
        <w:numPr>
          <w:ilvl w:val="0"/>
          <w:numId w:val="7"/>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CE6860">
      <w:pPr>
        <w:pStyle w:val="ListParagraph"/>
        <w:numPr>
          <w:ilvl w:val="0"/>
          <w:numId w:val="7"/>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CE6860">
      <w:pPr>
        <w:pStyle w:val="ListParagraph"/>
        <w:numPr>
          <w:ilvl w:val="0"/>
          <w:numId w:val="8"/>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CE6860">
      <w:pPr>
        <w:pStyle w:val="ListParagraph"/>
        <w:numPr>
          <w:ilvl w:val="0"/>
          <w:numId w:val="8"/>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w:t>
      </w:r>
      <w:r>
        <w:lastRenderedPageBreak/>
        <w:t xml:space="preserve">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2"/>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4C7D58F1" w:rsidR="00BA5B8F" w:rsidRDefault="00A75E9E" w:rsidP="00BA5B8F">
      <w:pPr>
        <w:pStyle w:val="Heading2"/>
      </w:pPr>
      <w:bookmarkStart w:id="17" w:name="_Toc184010213"/>
      <w:r>
        <w:t>R</w:t>
      </w:r>
      <w:r w:rsidR="00BA5B8F">
        <w:t>esearch and teaching laborato</w:t>
      </w:r>
      <w:r w:rsidR="00D97E95">
        <w:t>ry resources</w:t>
      </w:r>
      <w:bookmarkEnd w:id="17"/>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566EFF1A"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w:t>
      </w:r>
      <w:r w:rsidR="0074290A">
        <w:t>d</w:t>
      </w:r>
      <w:r>
        <w:t xml:space="preserve"> in a three week energy challenge. </w:t>
      </w:r>
      <w:r w:rsidR="001123A2">
        <w:t>The website of CSDL is at: http://csdl.ics.hawaii.edu/.</w:t>
      </w:r>
    </w:p>
    <w:p w14:paraId="49D51550" w14:textId="77777777"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w:t>
      </w:r>
      <w:r>
        <w:lastRenderedPageBreak/>
        <w:t xml:space="preserve">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77777777" w:rsidR="00BA5B8F" w:rsidRDefault="00BA5B8F" w:rsidP="00BA5B8F">
      <w:r>
        <w:t xml:space="preserve">The </w:t>
      </w:r>
      <w:r w:rsidRPr="004D3CE2">
        <w:t xml:space="preserve">Machine Learning (ML) </w:t>
      </w:r>
      <w:r w:rsidR="001123A2">
        <w:t>group</w:t>
      </w:r>
      <w:r>
        <w:t xml:space="preserve"> pursues research and development in</w:t>
      </w:r>
      <w:r w:rsidRPr="004D3CE2">
        <w:t xml:space="preserve"> machine learning, robotics</w:t>
      </w:r>
      <w:r>
        <w:t xml:space="preserve"> and computational neuroscience.  A recent project involves the use of clustering methods to better understand whale songs.</w:t>
      </w:r>
      <w:r w:rsidR="001123A2">
        <w:t xml:space="preserve">  The website of the ML Group is at: </w:t>
      </w:r>
      <w:r w:rsidR="001123A2" w:rsidRPr="001123A2">
        <w:t>http://www2.hawaii.edu/~sstill/MLL.html</w:t>
      </w:r>
      <w:r w:rsidR="001123A2">
        <w:t>.</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15D8E7F3" w:rsidR="00AB7696" w:rsidRPr="00AB7696" w:rsidRDefault="00A75E9E" w:rsidP="00B55B3B">
      <w:pPr>
        <w:pStyle w:val="Heading2"/>
      </w:pPr>
      <w:bookmarkStart w:id="18" w:name="_Toc184010214"/>
      <w:r>
        <w:t>I</w:t>
      </w:r>
      <w:r w:rsidR="00B55B3B">
        <w:t xml:space="preserve">nformation </w:t>
      </w:r>
      <w:r w:rsidR="0095149C">
        <w:t>t</w:t>
      </w:r>
      <w:r w:rsidR="00B55B3B">
        <w:t xml:space="preserve">echnology and </w:t>
      </w:r>
      <w:r w:rsidR="0095149C">
        <w:t>f</w:t>
      </w:r>
      <w:r w:rsidR="00B55B3B">
        <w:t xml:space="preserve">iscal </w:t>
      </w:r>
      <w:r w:rsidR="0095149C">
        <w:t>s</w:t>
      </w:r>
      <w:r w:rsidR="00B55B3B">
        <w:t>upport</w:t>
      </w:r>
      <w:r w:rsidR="00AB7696">
        <w:t xml:space="preserve"> </w:t>
      </w:r>
      <w:r w:rsidR="0095149C">
        <w:t>r</w:t>
      </w:r>
      <w:r w:rsidR="00AB7696">
        <w:t>esources</w:t>
      </w:r>
      <w:bookmarkEnd w:id="18"/>
    </w:p>
    <w:p w14:paraId="366C3876" w14:textId="7B3D6A39" w:rsidR="00A13E20" w:rsidRDefault="00B83926" w:rsidP="00B55B3B">
      <w:r>
        <w:t>In addition</w:t>
      </w:r>
      <w:r w:rsidR="00A13E20">
        <w:t xml:space="preserve"> to the instruction</w:t>
      </w:r>
      <w:r w:rsidR="0074290A">
        <w:t>al</w:t>
      </w:r>
      <w:r w:rsidR="00A13E20">
        <w:t xml:space="preserve">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52428567" w14:textId="50B54D80" w:rsidR="00E8563E" w:rsidRDefault="00A75E9E" w:rsidP="00891F99">
      <w:pPr>
        <w:pStyle w:val="Heading2"/>
      </w:pPr>
      <w:bookmarkStart w:id="19" w:name="_Toc184010215"/>
      <w:r>
        <w:t>D</w:t>
      </w:r>
      <w:r w:rsidR="00891F99">
        <w:t xml:space="preserve">epartment </w:t>
      </w:r>
      <w:r w:rsidR="0095149C">
        <w:t>f</w:t>
      </w:r>
      <w:r w:rsidR="00891F99">
        <w:t>inancial</w:t>
      </w:r>
      <w:r w:rsidR="00E8563E">
        <w:t xml:space="preserve"> </w:t>
      </w:r>
      <w:r w:rsidR="0095149C">
        <w:t>r</w:t>
      </w:r>
      <w:r w:rsidR="00E8563E">
        <w:t>esources</w:t>
      </w:r>
      <w:bookmarkEnd w:id="19"/>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w:t>
      </w:r>
      <w:r w:rsidRPr="00A5612D">
        <w:lastRenderedPageBreak/>
        <w:t xml:space="preserve">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CE6860">
      <w:pPr>
        <w:pStyle w:val="ListParagraph"/>
        <w:numPr>
          <w:ilvl w:val="0"/>
          <w:numId w:val="9"/>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CE6860">
      <w:pPr>
        <w:pStyle w:val="ListParagraph"/>
        <w:numPr>
          <w:ilvl w:val="0"/>
          <w:numId w:val="9"/>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CE6860">
      <w:pPr>
        <w:pStyle w:val="ListParagraph"/>
        <w:numPr>
          <w:ilvl w:val="0"/>
          <w:numId w:val="9"/>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CE6860">
      <w:pPr>
        <w:pStyle w:val="ListParagraph"/>
        <w:numPr>
          <w:ilvl w:val="0"/>
          <w:numId w:val="9"/>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CE6860">
      <w:pPr>
        <w:pStyle w:val="ListParagraph"/>
        <w:numPr>
          <w:ilvl w:val="0"/>
          <w:numId w:val="9"/>
        </w:numPr>
      </w:pPr>
      <w:r w:rsidRPr="00E8563E">
        <w:t>Printing and publications: program brochures</w:t>
      </w:r>
      <w:r w:rsidR="00D72878">
        <w:tab/>
      </w:r>
      <w:r w:rsidRPr="00E8563E">
        <w:t xml:space="preserve">Recruiting: travel, per diem </w:t>
      </w:r>
    </w:p>
    <w:p w14:paraId="68F0641F" w14:textId="77777777" w:rsidR="009C6298" w:rsidRDefault="00D72878" w:rsidP="00CE6860">
      <w:pPr>
        <w:pStyle w:val="ListParagraph"/>
        <w:numPr>
          <w:ilvl w:val="0"/>
          <w:numId w:val="9"/>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CE6860">
      <w:pPr>
        <w:pStyle w:val="ListParagraph"/>
        <w:numPr>
          <w:ilvl w:val="0"/>
          <w:numId w:val="9"/>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CE6860">
      <w:pPr>
        <w:pStyle w:val="ListParagraph"/>
        <w:numPr>
          <w:ilvl w:val="0"/>
          <w:numId w:val="9"/>
        </w:numPr>
      </w:pPr>
      <w:r w:rsidRPr="00E8563E">
        <w:t>Office equipment: computers, shredders</w:t>
      </w:r>
      <w:r w:rsidR="00AB7696">
        <w:tab/>
      </w:r>
      <w:r w:rsidR="00B83837">
        <w:tab/>
      </w:r>
      <w:r w:rsidRPr="00E8563E">
        <w:t xml:space="preserve">Shop equipment: drills, cutters </w:t>
      </w:r>
    </w:p>
    <w:p w14:paraId="566B005D" w14:textId="1A3BAB4B" w:rsidR="00A75E9E" w:rsidRDefault="00E8563E" w:rsidP="00CE6860">
      <w:pPr>
        <w:pStyle w:val="ListParagraph"/>
        <w:numPr>
          <w:ilvl w:val="0"/>
          <w:numId w:val="9"/>
        </w:numPr>
      </w:pPr>
      <w:r w:rsidRPr="00E8563E">
        <w:t>Teaching Supplies and Equipment</w:t>
      </w:r>
      <w:r w:rsidR="00AB7696">
        <w:tab/>
      </w:r>
      <w:r w:rsidR="00AB7696">
        <w:tab/>
      </w:r>
      <w:r w:rsidRPr="00E8563E">
        <w:t xml:space="preserve">Instructors </w:t>
      </w:r>
    </w:p>
    <w:p w14:paraId="61F9D9F5" w14:textId="37C000E7" w:rsidR="00A75E9E" w:rsidRDefault="00D453FE" w:rsidP="00A75E9E">
      <w:r>
        <w:t xml:space="preserve">Finally, our Department financial resources are augmented significantly by extramural funding.  As shown in Figure </w:t>
      </w:r>
      <w:r w:rsidR="00B6300E">
        <w:t>8</w:t>
      </w:r>
      <w:r>
        <w:t xml:space="preserve">, ICS faculty have generated over $3M in extramural funding every year for the past four years.  As the next section concludes, the ICS Ph.D. program is quite directly responsible for the existence and level of these financial resources. </w:t>
      </w:r>
    </w:p>
    <w:p w14:paraId="459FA72F" w14:textId="77777777" w:rsidR="00FB503A" w:rsidRDefault="00FB503A" w:rsidP="006C2CB5">
      <w:pPr>
        <w:pStyle w:val="Heading1"/>
      </w:pPr>
      <w:bookmarkStart w:id="20" w:name="_Toc184010216"/>
      <w:r w:rsidRPr="00FB503A">
        <w:t>Assessment of program efficiency</w:t>
      </w:r>
      <w:bookmarkEnd w:id="20"/>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459D05C8" w14:textId="0F83922C" w:rsidR="00D453FE" w:rsidRDefault="00D453FE" w:rsidP="00D453FE">
      <w:pPr>
        <w:pStyle w:val="Heading2"/>
      </w:pPr>
      <w:bookmarkStart w:id="21" w:name="_Toc184010217"/>
      <w:r>
        <w:t>Resources required and generated by the ICS Ph.D. program</w:t>
      </w:r>
      <w:bookmarkEnd w:id="21"/>
    </w:p>
    <w:p w14:paraId="33F3B435" w14:textId="03FF531A" w:rsidR="00D453FE" w:rsidRDefault="00D453FE" w:rsidP="00D453FE">
      <w:r>
        <w:t xml:space="preserve">To properly understand the efficiency of the ICS Ph.D. program, it is </w:t>
      </w:r>
      <w:r w:rsidR="000C15EC">
        <w:t>useful</w:t>
      </w:r>
      <w:r>
        <w:t xml:space="preserve"> </w:t>
      </w:r>
      <w:r w:rsidR="00CC2848">
        <w:t>to better understand the impact of the program on Departmental resources.  The last section overviewed the total</w:t>
      </w:r>
      <w:r>
        <w:t xml:space="preserve"> resources </w:t>
      </w:r>
      <w:r w:rsidR="00CC2848">
        <w:t xml:space="preserve">available to the ICS Department.  </w:t>
      </w:r>
      <w:r w:rsidR="000C15EC">
        <w:t>We now discuss</w:t>
      </w:r>
      <w:r w:rsidR="00CC2848">
        <w:t xml:space="preserve"> the resources required for the Ph.D. program alone.</w:t>
      </w:r>
    </w:p>
    <w:p w14:paraId="275513F9" w14:textId="76F900C6" w:rsidR="00D453FE" w:rsidRDefault="00D453FE" w:rsidP="00D453FE">
      <w:r>
        <w:t xml:space="preserve">One </w:t>
      </w:r>
      <w:r w:rsidR="00CC2848">
        <w:t xml:space="preserve">reasonable </w:t>
      </w:r>
      <w:r>
        <w:t xml:space="preserve">way to estimate Ph.D. resource consumption is to calculate the percentage of our students who are in the Ph.D. program, and use that </w:t>
      </w:r>
      <w:r w:rsidR="00CC2848">
        <w:t>to</w:t>
      </w:r>
      <w:r>
        <w:t xml:space="preserve"> estimate </w:t>
      </w:r>
      <w:r w:rsidR="00CC2848">
        <w:t>the</w:t>
      </w:r>
      <w:r>
        <w:t xml:space="preserve"> resource requirements</w:t>
      </w:r>
      <w:r w:rsidR="00CC2848">
        <w:t xml:space="preserve"> for the program</w:t>
      </w:r>
      <w:r>
        <w:t>. Figure 1</w:t>
      </w:r>
      <w:r w:rsidR="00CC2848">
        <w:t xml:space="preserve"> shows that</w:t>
      </w:r>
      <w:r>
        <w:t xml:space="preserve"> out of the 464 declared majors i</w:t>
      </w:r>
      <w:r w:rsidR="00CC2848">
        <w:t xml:space="preserve">n the ICS Department in Spring </w:t>
      </w:r>
      <w:r>
        <w:t xml:space="preserve">2011, 20 of those were Ph.D. students, or roughly 4% of our student population.  Thus, one </w:t>
      </w:r>
      <w:r w:rsidR="000C15EC">
        <w:t xml:space="preserve">might </w:t>
      </w:r>
      <w:r w:rsidR="00CC2848">
        <w:t xml:space="preserve">estimate </w:t>
      </w:r>
      <w:r>
        <w:t xml:space="preserve">that the ICS Ph.D. program </w:t>
      </w:r>
      <w:r w:rsidR="00CC2848">
        <w:t>consumes</w:t>
      </w:r>
      <w:r>
        <w:t xml:space="preserve"> 4% of the total ICS Department resources.</w:t>
      </w:r>
    </w:p>
    <w:p w14:paraId="05EBEC36" w14:textId="646C3CAA" w:rsidR="00D453FE" w:rsidRDefault="00D453FE" w:rsidP="00D453FE">
      <w:r>
        <w:lastRenderedPageBreak/>
        <w:t xml:space="preserve">The problem with this </w:t>
      </w:r>
      <w:r w:rsidR="00CC2848">
        <w:t>estimate</w:t>
      </w:r>
      <w:r>
        <w:t xml:space="preserve"> is that the average ICS Ph.D. student requires far less resources than the average ICS undergraduate</w:t>
      </w:r>
      <w:r w:rsidR="00CC2848">
        <w:t xml:space="preserve"> student</w:t>
      </w:r>
      <w:r>
        <w:t xml:space="preserve"> or even M.S. student.   While an undergraduate </w:t>
      </w:r>
      <w:r w:rsidR="00CC2848">
        <w:t xml:space="preserve">student </w:t>
      </w:r>
      <w:r>
        <w:t xml:space="preserve">typically takes 2-3 undergraduate ICS courses a semester for a total of 6 to 9 credit hours, </w:t>
      </w:r>
      <w:r w:rsidR="00CC2848">
        <w:t>a</w:t>
      </w:r>
      <w:r>
        <w:t xml:space="preserve"> Ph.D. student is required to enroll in only 1 credit hour of ICS 690</w:t>
      </w:r>
      <w:r w:rsidR="00CC2848">
        <w:t xml:space="preserve"> seminar</w:t>
      </w:r>
      <w:r w:rsidR="00CC2848">
        <w:rPr>
          <w:rStyle w:val="FootnoteReference"/>
        </w:rPr>
        <w:footnoteReference w:id="3"/>
      </w:r>
      <w:r>
        <w:t xml:space="preserve">. Furthermore, ICS undergraduate courses are much more resource intensive than graduate courses in general and the ICS 690 seminar in particular, as they meet more frequently, often involve TA resources,  and may require lab sections.   Thus, </w:t>
      </w:r>
      <w:r w:rsidR="000C15EC">
        <w:t>counting</w:t>
      </w:r>
      <w:r>
        <w:t xml:space="preserve"> ICS Ph.D. students </w:t>
      </w:r>
      <w:r w:rsidR="000C15EC">
        <w:t>as equal to</w:t>
      </w:r>
      <w:r>
        <w:t xml:space="preserve"> undergraduate ICS majors with respect to resource needs grossly overestimates resource requirements</w:t>
      </w:r>
      <w:r w:rsidR="000C15EC">
        <w:t xml:space="preserve"> for the Ph.D. program</w:t>
      </w:r>
      <w:r>
        <w:t xml:space="preserve">.  </w:t>
      </w:r>
    </w:p>
    <w:p w14:paraId="46D1824C" w14:textId="0AE98524" w:rsidR="00D453FE" w:rsidRDefault="00D453FE" w:rsidP="00D453FE">
      <w:r>
        <w:t>To account for this differential resource requirement, one can make the very conservative assumption that the average undergraduate student requires only twice as many departmental resources as the average Ph.D. student, and that M.S. students require roughly the same amount of resources as Ph.D. students</w:t>
      </w:r>
      <w:r w:rsidR="000C15EC">
        <w:t>.</w:t>
      </w:r>
      <w:r w:rsidR="000C15EC">
        <w:rPr>
          <w:rStyle w:val="FootnoteReference"/>
        </w:rPr>
        <w:footnoteReference w:id="4"/>
      </w:r>
      <w:r>
        <w:t xml:space="preserve"> </w:t>
      </w:r>
      <w:r w:rsidR="000C15EC">
        <w:t>Applying</w:t>
      </w:r>
      <w:r>
        <w:t xml:space="preserve"> this resource </w:t>
      </w:r>
      <w:r w:rsidR="000C15EC">
        <w:t xml:space="preserve">consumption </w:t>
      </w:r>
      <w:r>
        <w:t xml:space="preserve">differential, </w:t>
      </w:r>
      <w:r w:rsidR="000C15EC">
        <w:t>a better</w:t>
      </w:r>
      <w:r>
        <w:t xml:space="preserve"> estimate of the percentage of total Departmental resources consumed by ICS Ph.D. students is 20/775, or 2.5%.</w:t>
      </w:r>
    </w:p>
    <w:p w14:paraId="6E807DAA" w14:textId="2F5ACA4B" w:rsidR="00D453FE" w:rsidRDefault="00D453FE" w:rsidP="00D453FE">
      <w:r>
        <w:t xml:space="preserve">However, we believe that this revised estimate of 2.5% is still a gross exaggeration of </w:t>
      </w:r>
      <w:r w:rsidR="000C15EC">
        <w:t>the resource</w:t>
      </w:r>
      <w:r>
        <w:t xml:space="preserve"> </w:t>
      </w:r>
      <w:r w:rsidR="000C15EC">
        <w:t xml:space="preserve">impact of </w:t>
      </w:r>
      <w:r>
        <w:t xml:space="preserve">the Ph.D. program, because it fails to take into account a unique property of the program: it is both a consumer </w:t>
      </w:r>
      <w:r w:rsidRPr="00576684">
        <w:rPr>
          <w:i/>
        </w:rPr>
        <w:t>and a generator</w:t>
      </w:r>
      <w:r>
        <w:t xml:space="preserve"> of ICS Departmental resources.  As is shown below in Figure </w:t>
      </w:r>
      <w:r w:rsidR="00A87D2F">
        <w:t>8</w:t>
      </w:r>
      <w:r>
        <w:t xml:space="preserve">, ICS Department faculty have generated </w:t>
      </w:r>
      <w:r w:rsidR="000C15EC">
        <w:t>over</w:t>
      </w:r>
      <w:r>
        <w:t xml:space="preserve"> $3M per year in external funding over the past four years.  The presence of the ICS Ph.D. program and the available of ICS Ph.D. students is critical to our success in achieving and maintaining these high rates of external funding.  ICS Ph.D. students actively participate in the research funded by these grants, and </w:t>
      </w:r>
      <w:r w:rsidR="000C15EC">
        <w:t xml:space="preserve">they </w:t>
      </w:r>
      <w:r>
        <w:t xml:space="preserve">author or co-author publications that result from these grants.  Their </w:t>
      </w:r>
      <w:r w:rsidR="000C15EC">
        <w:t xml:space="preserve">hard </w:t>
      </w:r>
      <w:r>
        <w:t>work, and the subsequent publications, create a track record that enables us to compete successfully for additional funding.  All of the major grants in our department (i.e. over $100,000) have been impacted positively in one way or another by the ICS Ph.D. program and its students.  In addition to this "first order" effect of the Ph.D. program on ICS Department resources, it also has a significant second-order effect:  we are able to attract and retain higher quality and more productive faculty by virtue of the presence of a Ph.D. program in our department.</w:t>
      </w:r>
    </w:p>
    <w:p w14:paraId="5261DDB7" w14:textId="6ED8E171" w:rsidR="00D453FE" w:rsidRPr="007B10B0" w:rsidRDefault="00D453FE" w:rsidP="00D453FE">
      <w:r>
        <w:t xml:space="preserve">In conclusion, the ICS Ph.D. program is extremely "lightweight" in terms of resource </w:t>
      </w:r>
      <w:r w:rsidR="000C15EC">
        <w:t>consumption</w:t>
      </w:r>
      <w:r>
        <w:t xml:space="preserve">, with a reasonable estimate being 2-3% of overall department resources per year.  On the other hand, the ICS Ph.D. program contributes significantly, if not fundamentally, to the </w:t>
      </w:r>
      <w:r w:rsidR="000C15EC">
        <w:t>demonstrated</w:t>
      </w:r>
      <w:r>
        <w:t xml:space="preserve"> ability of ICS faculty to generate over $3M in departmental extramural funding resources per year.  In light of these numbers, we do not feel it is at all unreasonable to claim that the ICS Ph.D. program actually generates more resources than it consumes per year: it is quite literally a "profit center" for the Department</w:t>
      </w:r>
      <w:r w:rsidR="000C15EC">
        <w:t xml:space="preserve"> and the University</w:t>
      </w:r>
      <w:r>
        <w:t>.</w:t>
      </w:r>
      <w:r w:rsidR="000C15EC">
        <w:t xml:space="preserve"> </w:t>
      </w:r>
    </w:p>
    <w:p w14:paraId="0BB3EC1A" w14:textId="38C04FD3" w:rsidR="00A45386" w:rsidRDefault="00A45386" w:rsidP="00A45386">
      <w:pPr>
        <w:pStyle w:val="Heading2"/>
      </w:pPr>
      <w:bookmarkStart w:id="22" w:name="_Toc184010218"/>
      <w:r>
        <w:lastRenderedPageBreak/>
        <w:t xml:space="preserve">Efficiency with respect to </w:t>
      </w:r>
      <w:r w:rsidR="007C7A8B">
        <w:t>cost and revenue data</w:t>
      </w:r>
      <w:bookmarkEnd w:id="22"/>
    </w:p>
    <w:p w14:paraId="0534C936" w14:textId="1075664F"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05A8828" w14:textId="3C25BB5F" w:rsidR="007C7A8B" w:rsidRDefault="00992576" w:rsidP="00D50F2B">
      <w:pPr>
        <w:pStyle w:val="Heading3"/>
      </w:pPr>
      <w:bookmarkStart w:id="23" w:name="_Toc184010219"/>
      <w:r>
        <w:t>Head</w:t>
      </w:r>
      <w:r w:rsidR="007C7A8B">
        <w:t xml:space="preserve"> count trends</w:t>
      </w:r>
      <w:bookmarkEnd w:id="23"/>
    </w:p>
    <w:p w14:paraId="3C2645C4" w14:textId="21AE4915" w:rsidR="007C7A8B" w:rsidRDefault="007C7A8B" w:rsidP="007C7A8B">
      <w:r>
        <w:t>We begin with a simple chart showing the enrollment of Ph.D. students from 1998 to 2010, taken from the data in Appendix C.</w:t>
      </w:r>
    </w:p>
    <w:p w14:paraId="234F44E0" w14:textId="3206EC37" w:rsidR="007C7A8B" w:rsidRDefault="00D75B87" w:rsidP="007C7A8B">
      <w:pPr>
        <w:jc w:val="center"/>
      </w:pPr>
      <w:r>
        <w:rPr>
          <w:noProof/>
        </w:rPr>
        <w:drawing>
          <wp:inline distT="0" distB="0" distL="0" distR="0" wp14:anchorId="1EB01AD3" wp14:editId="0B427B04">
            <wp:extent cx="5306824" cy="3035606"/>
            <wp:effectExtent l="0" t="0" r="190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HeadCount-98-2010.png"/>
                    <pic:cNvPicPr/>
                  </pic:nvPicPr>
                  <pic:blipFill>
                    <a:blip r:embed="rId12">
                      <a:extLst>
                        <a:ext uri="{28A0092B-C50C-407E-A947-70E740481C1C}">
                          <a14:useLocalDpi xmlns:a14="http://schemas.microsoft.com/office/drawing/2010/main" val="0"/>
                        </a:ext>
                      </a:extLst>
                    </a:blip>
                    <a:stretch>
                      <a:fillRect/>
                    </a:stretch>
                  </pic:blipFill>
                  <pic:spPr>
                    <a:xfrm>
                      <a:off x="0" y="0"/>
                      <a:ext cx="5306824" cy="3035606"/>
                    </a:xfrm>
                    <a:prstGeom prst="rect">
                      <a:avLst/>
                    </a:prstGeom>
                  </pic:spPr>
                </pic:pic>
              </a:graphicData>
            </a:graphic>
          </wp:inline>
        </w:drawing>
      </w:r>
      <w:r w:rsidR="007C7A8B">
        <w:br/>
        <w:t xml:space="preserve">Figure 3: </w:t>
      </w:r>
      <w:r>
        <w:t>Ph.D.</w:t>
      </w:r>
      <w:r w:rsidR="007C7A8B">
        <w:t xml:space="preserve"> Enrollment (Head Count)</w:t>
      </w:r>
    </w:p>
    <w:p w14:paraId="33120298" w14:textId="1C443781" w:rsidR="007C7A8B" w:rsidRDefault="007C7A8B" w:rsidP="007C7A8B">
      <w:r>
        <w:t xml:space="preserve">Figure 3 reveals that </w:t>
      </w:r>
      <w:r w:rsidR="00D75B87">
        <w:t>Ph.D</w:t>
      </w:r>
      <w:r>
        <w:t xml:space="preserve"> enrollment </w:t>
      </w:r>
      <w:r w:rsidR="00D75B87">
        <w:t xml:space="preserve">has trended upward since 1998.   In the planning spreadsheets, we conservatively predict that the number of Ph.D. students will remain constant at 39 for the next few years.  However, we believe it is also quite possible that our Ph.D. enrollment will continue to increase as it has in the past, since the larger the Ph.D. population, the more effectively we </w:t>
      </w:r>
      <w:r w:rsidR="00CD4C2B">
        <w:t>are</w:t>
      </w:r>
      <w:r w:rsidR="00D75B87">
        <w:t xml:space="preserve"> able to compete for extramural funding, leading to more funded Ph.D. student positions</w:t>
      </w:r>
      <w:r w:rsidR="00CD4C2B">
        <w:t>, which leads to increased enrollment.  At some point, of course, this positive feedback cycle decays due to the inability of faculty to effectively leverage these Ph.D. student resources, but we do not believe we have reached that "ceiling" yet.</w:t>
      </w:r>
    </w:p>
    <w:p w14:paraId="54FA440E" w14:textId="77777777" w:rsidR="007C7A8B" w:rsidRDefault="007C7A8B" w:rsidP="00D50F2B">
      <w:pPr>
        <w:pStyle w:val="Heading3"/>
      </w:pPr>
      <w:bookmarkStart w:id="24" w:name="_Toc184010220"/>
      <w:r>
        <w:t>Student semester hours</w:t>
      </w:r>
      <w:bookmarkEnd w:id="24"/>
    </w:p>
    <w:p w14:paraId="2011A7D4" w14:textId="77777777" w:rsidR="007C7A8B" w:rsidRDefault="007C7A8B" w:rsidP="007C7A8B">
      <w:r>
        <w:t>Appendix C also provides information on student semester hours, illustrated in the following chart:</w:t>
      </w:r>
    </w:p>
    <w:p w14:paraId="60602237" w14:textId="089BEDD8" w:rsidR="007C7A8B" w:rsidRDefault="00CD4C2B" w:rsidP="007C7A8B">
      <w:pPr>
        <w:jc w:val="center"/>
      </w:pPr>
      <w:r>
        <w:rPr>
          <w:noProof/>
        </w:rPr>
        <w:lastRenderedPageBreak/>
        <w:drawing>
          <wp:inline distT="0" distB="0" distL="0" distR="0" wp14:anchorId="16E32C3E" wp14:editId="720F2929">
            <wp:extent cx="5215390" cy="299537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SSH-98-2010.png"/>
                    <pic:cNvPicPr/>
                  </pic:nvPicPr>
                  <pic:blipFill>
                    <a:blip r:embed="rId13">
                      <a:extLst>
                        <a:ext uri="{28A0092B-C50C-407E-A947-70E740481C1C}">
                          <a14:useLocalDpi xmlns:a14="http://schemas.microsoft.com/office/drawing/2010/main" val="0"/>
                        </a:ext>
                      </a:extLst>
                    </a:blip>
                    <a:stretch>
                      <a:fillRect/>
                    </a:stretch>
                  </pic:blipFill>
                  <pic:spPr>
                    <a:xfrm>
                      <a:off x="0" y="0"/>
                      <a:ext cx="5215390" cy="2995375"/>
                    </a:xfrm>
                    <a:prstGeom prst="rect">
                      <a:avLst/>
                    </a:prstGeom>
                  </pic:spPr>
                </pic:pic>
              </a:graphicData>
            </a:graphic>
          </wp:inline>
        </w:drawing>
      </w:r>
      <w:r w:rsidR="007C7A8B">
        <w:br/>
        <w:t xml:space="preserve">Figure 4: Student semester hours in the </w:t>
      </w:r>
      <w:r>
        <w:t>Ph.D.</w:t>
      </w:r>
      <w:r w:rsidR="007C7A8B">
        <w:t xml:space="preserve"> program</w:t>
      </w:r>
    </w:p>
    <w:p w14:paraId="630D8CA4" w14:textId="1A82966D" w:rsidR="007C7A8B" w:rsidRDefault="007C7A8B" w:rsidP="007C7A8B">
      <w:r>
        <w:t xml:space="preserve">Figure 4 shows the trend in student semester hours (SSH) </w:t>
      </w:r>
      <w:r w:rsidR="00CD4C2B">
        <w:t xml:space="preserve">to be quite similar to the head count.  This is because almost all of our Ph.D. students take 12 credit hours per year (6 per semester) in order to qualify for financial aid under full time student status.   </w:t>
      </w:r>
    </w:p>
    <w:p w14:paraId="19D968AA" w14:textId="77777777" w:rsidR="007C7A8B" w:rsidRDefault="007C7A8B" w:rsidP="00D50F2B">
      <w:pPr>
        <w:pStyle w:val="Heading3"/>
      </w:pPr>
      <w:bookmarkStart w:id="25" w:name="_Toc184010221"/>
      <w:r>
        <w:t>Program cost per SSH</w:t>
      </w:r>
      <w:bookmarkEnd w:id="25"/>
    </w:p>
    <w:p w14:paraId="4491099D" w14:textId="77777777" w:rsidR="007C7A8B" w:rsidRDefault="007C7A8B" w:rsidP="007C7A8B">
      <w:r>
        <w:t>The next chart highlights the total program cost per SSH from Appendix C:</w:t>
      </w:r>
    </w:p>
    <w:p w14:paraId="0B2AAD4C" w14:textId="0FD2E55B" w:rsidR="007C7A8B" w:rsidRDefault="00D16BE8" w:rsidP="007C7A8B">
      <w:pPr>
        <w:jc w:val="center"/>
      </w:pPr>
      <w:r>
        <w:rPr>
          <w:noProof/>
        </w:rPr>
        <w:drawing>
          <wp:inline distT="0" distB="0" distL="0" distR="0" wp14:anchorId="4A1072BC" wp14:editId="55BF2C70">
            <wp:extent cx="4959375" cy="3010004"/>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ProgramCost.png"/>
                    <pic:cNvPicPr/>
                  </pic:nvPicPr>
                  <pic:blipFill>
                    <a:blip r:embed="rId14">
                      <a:extLst>
                        <a:ext uri="{28A0092B-C50C-407E-A947-70E740481C1C}">
                          <a14:useLocalDpi xmlns:a14="http://schemas.microsoft.com/office/drawing/2010/main" val="0"/>
                        </a:ext>
                      </a:extLst>
                    </a:blip>
                    <a:stretch>
                      <a:fillRect/>
                    </a:stretch>
                  </pic:blipFill>
                  <pic:spPr>
                    <a:xfrm>
                      <a:off x="0" y="0"/>
                      <a:ext cx="4959375" cy="3010004"/>
                    </a:xfrm>
                    <a:prstGeom prst="rect">
                      <a:avLst/>
                    </a:prstGeom>
                  </pic:spPr>
                </pic:pic>
              </a:graphicData>
            </a:graphic>
          </wp:inline>
        </w:drawing>
      </w:r>
      <w:r w:rsidR="007C7A8B">
        <w:br/>
        <w:t xml:space="preserve">Figure 5: Cost of </w:t>
      </w:r>
      <w:r>
        <w:t>Ph.D.</w:t>
      </w:r>
      <w:r w:rsidR="007C7A8B">
        <w:t xml:space="preserve"> program per student semester hour</w:t>
      </w:r>
    </w:p>
    <w:p w14:paraId="7F46E73D" w14:textId="4C6083EF" w:rsidR="007C7A8B" w:rsidRPr="00A5612D" w:rsidRDefault="007C7A8B" w:rsidP="007C7A8B">
      <w:pPr>
        <w:autoSpaceDE w:val="0"/>
        <w:autoSpaceDN w:val="0"/>
        <w:adjustRightInd w:val="0"/>
        <w:spacing w:after="0" w:line="240" w:lineRule="auto"/>
        <w:rPr>
          <w:bCs/>
          <w:color w:val="000000"/>
        </w:rPr>
      </w:pPr>
      <w:r w:rsidRPr="00A5612D">
        <w:rPr>
          <w:bCs/>
          <w:color w:val="000000"/>
        </w:rPr>
        <w:lastRenderedPageBreak/>
        <w:t xml:space="preserve">Figure 5 reveals that program cost has risen </w:t>
      </w:r>
      <w:r w:rsidR="00D16BE8">
        <w:rPr>
          <w:bCs/>
          <w:color w:val="000000"/>
        </w:rPr>
        <w:t xml:space="preserve">steadily </w:t>
      </w:r>
      <w:r w:rsidRPr="00A5612D">
        <w:rPr>
          <w:bCs/>
          <w:color w:val="000000"/>
        </w:rPr>
        <w:t>over the past decade. Although this trend is somewhat disconcerting, the next two charts provide some additional context that we believe puts this trend in a favorable light.</w:t>
      </w:r>
    </w:p>
    <w:p w14:paraId="5E221CEC" w14:textId="5D76FFB7" w:rsidR="007C7A8B" w:rsidRDefault="007C7A8B" w:rsidP="00D50F2B">
      <w:pPr>
        <w:pStyle w:val="Heading3"/>
      </w:pPr>
      <w:bookmarkStart w:id="26" w:name="_Toc184010222"/>
      <w:r>
        <w:t>Comparison of Cost/SSH (</w:t>
      </w:r>
      <w:r w:rsidR="00D16BE8">
        <w:t>Ph.D.</w:t>
      </w:r>
      <w:r>
        <w:t xml:space="preserve"> ICS vs. </w:t>
      </w:r>
      <w:r w:rsidR="00D16BE8">
        <w:t>Ph.D.</w:t>
      </w:r>
      <w:r>
        <w:t xml:space="preserve"> EE)</w:t>
      </w:r>
      <w:bookmarkEnd w:id="26"/>
    </w:p>
    <w:p w14:paraId="5DBC7D0C" w14:textId="000CEDD2" w:rsidR="007C7A8B" w:rsidRPr="00304639" w:rsidRDefault="007C7A8B" w:rsidP="007C7A8B">
      <w:r>
        <w:t xml:space="preserve">The following chart shows Cost/SSH for the </w:t>
      </w:r>
      <w:r w:rsidR="00D16BE8">
        <w:t>Ph.D.</w:t>
      </w:r>
      <w:r>
        <w:t xml:space="preserve"> as well as Cost/SSH for the </w:t>
      </w:r>
      <w:r w:rsidR="00D16BE8">
        <w:t>PhD.</w:t>
      </w:r>
      <w:r>
        <w:t xml:space="preserve"> degree in Electrical Engineering.</w:t>
      </w:r>
    </w:p>
    <w:p w14:paraId="2316241B" w14:textId="0AFB0DD2" w:rsidR="007C7A8B" w:rsidRDefault="00D16BE8" w:rsidP="007C7A8B">
      <w:pPr>
        <w:autoSpaceDE w:val="0"/>
        <w:autoSpaceDN w:val="0"/>
        <w:adjustRightInd w:val="0"/>
        <w:spacing w:after="0" w:line="240" w:lineRule="auto"/>
        <w:jc w:val="center"/>
        <w:rPr>
          <w:bCs/>
          <w:color w:val="000000"/>
          <w:sz w:val="23"/>
          <w:szCs w:val="23"/>
        </w:rPr>
      </w:pPr>
      <w:r>
        <w:rPr>
          <w:bCs/>
          <w:noProof/>
          <w:color w:val="000000"/>
          <w:sz w:val="23"/>
          <w:szCs w:val="23"/>
        </w:rPr>
        <w:drawing>
          <wp:inline distT="0" distB="0" distL="0" distR="0" wp14:anchorId="5C4DDDB8" wp14:editId="1DAFA42A">
            <wp:extent cx="4963033" cy="30282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CostCompare.png"/>
                    <pic:cNvPicPr/>
                  </pic:nvPicPr>
                  <pic:blipFill>
                    <a:blip r:embed="rId15">
                      <a:extLst>
                        <a:ext uri="{28A0092B-C50C-407E-A947-70E740481C1C}">
                          <a14:useLocalDpi xmlns:a14="http://schemas.microsoft.com/office/drawing/2010/main" val="0"/>
                        </a:ext>
                      </a:extLst>
                    </a:blip>
                    <a:stretch>
                      <a:fillRect/>
                    </a:stretch>
                  </pic:blipFill>
                  <pic:spPr>
                    <a:xfrm>
                      <a:off x="0" y="0"/>
                      <a:ext cx="4963033" cy="3028291"/>
                    </a:xfrm>
                    <a:prstGeom prst="rect">
                      <a:avLst/>
                    </a:prstGeom>
                  </pic:spPr>
                </pic:pic>
              </a:graphicData>
            </a:graphic>
          </wp:inline>
        </w:drawing>
      </w:r>
    </w:p>
    <w:p w14:paraId="2373E51F" w14:textId="2C2AEEB7" w:rsidR="007C7A8B" w:rsidRPr="00304639" w:rsidRDefault="007C7A8B" w:rsidP="007C7A8B">
      <w:pPr>
        <w:autoSpaceDE w:val="0"/>
        <w:autoSpaceDN w:val="0"/>
        <w:adjustRightInd w:val="0"/>
        <w:spacing w:after="0" w:line="240" w:lineRule="auto"/>
        <w:jc w:val="center"/>
        <w:rPr>
          <w:bCs/>
          <w:color w:val="000000"/>
          <w:sz w:val="23"/>
          <w:szCs w:val="23"/>
        </w:rPr>
      </w:pPr>
      <w:r>
        <w:rPr>
          <w:bCs/>
          <w:color w:val="000000"/>
          <w:sz w:val="23"/>
          <w:szCs w:val="23"/>
        </w:rPr>
        <w:t xml:space="preserve">Figure 6: Comparison of </w:t>
      </w:r>
      <w:r w:rsidR="00D16BE8">
        <w:rPr>
          <w:bCs/>
          <w:color w:val="000000"/>
          <w:sz w:val="23"/>
          <w:szCs w:val="23"/>
        </w:rPr>
        <w:t>Ph.D.</w:t>
      </w:r>
      <w:r>
        <w:rPr>
          <w:bCs/>
          <w:color w:val="000000"/>
          <w:sz w:val="23"/>
          <w:szCs w:val="23"/>
        </w:rPr>
        <w:t xml:space="preserve"> ICS vs. </w:t>
      </w:r>
      <w:r w:rsidR="00D16BE8">
        <w:rPr>
          <w:bCs/>
          <w:color w:val="000000"/>
          <w:sz w:val="23"/>
          <w:szCs w:val="23"/>
        </w:rPr>
        <w:t>Ph.D.</w:t>
      </w:r>
      <w:r>
        <w:rPr>
          <w:bCs/>
          <w:color w:val="000000"/>
          <w:sz w:val="23"/>
          <w:szCs w:val="23"/>
        </w:rPr>
        <w:t xml:space="preserve"> EE degree programs</w:t>
      </w:r>
    </w:p>
    <w:p w14:paraId="30298A6A" w14:textId="77777777" w:rsidR="007C7A8B" w:rsidRDefault="007C7A8B" w:rsidP="007C7A8B">
      <w:pPr>
        <w:autoSpaceDE w:val="0"/>
        <w:autoSpaceDN w:val="0"/>
        <w:adjustRightInd w:val="0"/>
        <w:spacing w:after="0" w:line="240" w:lineRule="auto"/>
        <w:rPr>
          <w:bCs/>
          <w:color w:val="000000"/>
          <w:sz w:val="23"/>
          <w:szCs w:val="23"/>
        </w:rPr>
      </w:pPr>
    </w:p>
    <w:p w14:paraId="44AFC82B" w14:textId="0963F953" w:rsidR="007C7A8B" w:rsidRPr="00A5612D" w:rsidRDefault="007C7A8B" w:rsidP="007C7A8B">
      <w:pPr>
        <w:autoSpaceDE w:val="0"/>
        <w:autoSpaceDN w:val="0"/>
        <w:adjustRightInd w:val="0"/>
        <w:spacing w:after="0" w:line="240" w:lineRule="auto"/>
        <w:rPr>
          <w:bCs/>
          <w:color w:val="000000"/>
        </w:rPr>
      </w:pPr>
      <w:r w:rsidRPr="00A5612D">
        <w:rPr>
          <w:bCs/>
          <w:color w:val="000000"/>
        </w:rPr>
        <w:t xml:space="preserve">Figure 6 shows that the Cost/SSH for the </w:t>
      </w:r>
      <w:r w:rsidR="00D16BE8">
        <w:rPr>
          <w:bCs/>
          <w:color w:val="000000"/>
        </w:rPr>
        <w:t>Ph.D.</w:t>
      </w:r>
      <w:r w:rsidRPr="00A5612D">
        <w:rPr>
          <w:bCs/>
          <w:color w:val="000000"/>
        </w:rPr>
        <w:t xml:space="preserve"> in ICS is consistently below the Cost/SSH for a comparable program (</w:t>
      </w:r>
      <w:r w:rsidR="00D16BE8">
        <w:rPr>
          <w:bCs/>
          <w:color w:val="000000"/>
        </w:rPr>
        <w:t>Ph.D.</w:t>
      </w:r>
      <w:r w:rsidRPr="00A5612D">
        <w:rPr>
          <w:bCs/>
          <w:color w:val="000000"/>
        </w:rPr>
        <w:t xml:space="preserve"> in Electrical Engineering).  Thus, while our cost/SSH has increased, we are still a relatively "cheap" program compared to Electrical Engineering. </w:t>
      </w:r>
      <w:r w:rsidR="00D16BE8">
        <w:rPr>
          <w:bCs/>
          <w:color w:val="000000"/>
        </w:rPr>
        <w:t xml:space="preserve">  In addition, the Cost/SSH for the Ph.D. in EE has also </w:t>
      </w:r>
      <w:r w:rsidR="00FD2BB2">
        <w:rPr>
          <w:bCs/>
          <w:color w:val="000000"/>
        </w:rPr>
        <w:t xml:space="preserve">steadily </w:t>
      </w:r>
      <w:r w:rsidR="00D16BE8">
        <w:rPr>
          <w:bCs/>
          <w:color w:val="000000"/>
        </w:rPr>
        <w:t xml:space="preserve">risen </w:t>
      </w:r>
      <w:r w:rsidR="00FD2BB2">
        <w:rPr>
          <w:bCs/>
          <w:color w:val="000000"/>
        </w:rPr>
        <w:t>(apart from a one year drop).  We conclude that the trend in Cost/SSH for the ICS Ph.D. program is consistent with other programs, and that the absolute Cost/SSH is relatively low.</w:t>
      </w:r>
    </w:p>
    <w:p w14:paraId="269EF449" w14:textId="77777777" w:rsidR="007C7A8B" w:rsidRDefault="007C7A8B" w:rsidP="00D50F2B">
      <w:pPr>
        <w:pStyle w:val="Heading3"/>
      </w:pPr>
      <w:bookmarkStart w:id="27" w:name="_Toc184010223"/>
      <w:r>
        <w:t>Revenue</w:t>
      </w:r>
      <w:bookmarkEnd w:id="27"/>
    </w:p>
    <w:p w14:paraId="3B0E661E" w14:textId="77777777" w:rsidR="007C7A8B" w:rsidRPr="00A5612D" w:rsidRDefault="007C7A8B" w:rsidP="007C7A8B">
      <w:pPr>
        <w:autoSpaceDE w:val="0"/>
        <w:autoSpaceDN w:val="0"/>
        <w:adjustRightInd w:val="0"/>
        <w:spacing w:after="0" w:line="240" w:lineRule="auto"/>
        <w:rPr>
          <w:bCs/>
          <w:color w:val="000000"/>
        </w:rPr>
      </w:pPr>
      <w:r w:rsidRPr="00A5612D">
        <w:rPr>
          <w:bCs/>
          <w:color w:val="000000"/>
        </w:rPr>
        <w:t>Our final excerpt from Appendix C illustrates revenue.</w:t>
      </w:r>
    </w:p>
    <w:p w14:paraId="32705F52" w14:textId="44F6B727" w:rsidR="007C7A8B" w:rsidRDefault="00FD2BB2" w:rsidP="007C7A8B">
      <w:pPr>
        <w:autoSpaceDE w:val="0"/>
        <w:autoSpaceDN w:val="0"/>
        <w:adjustRightInd w:val="0"/>
        <w:spacing w:after="0" w:line="240" w:lineRule="auto"/>
        <w:jc w:val="center"/>
        <w:rPr>
          <w:bCs/>
          <w:color w:val="000000"/>
          <w:sz w:val="23"/>
          <w:szCs w:val="23"/>
        </w:rPr>
      </w:pPr>
      <w:r>
        <w:rPr>
          <w:bCs/>
          <w:noProof/>
          <w:color w:val="000000"/>
          <w:sz w:val="23"/>
          <w:szCs w:val="23"/>
        </w:rPr>
        <w:lastRenderedPageBreak/>
        <w:drawing>
          <wp:inline distT="0" distB="0" distL="0" distR="0" wp14:anchorId="5CDF78A1" wp14:editId="631C9CBC">
            <wp:extent cx="5200760" cy="3020977"/>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Revenue-98-2010.png"/>
                    <pic:cNvPicPr/>
                  </pic:nvPicPr>
                  <pic:blipFill>
                    <a:blip r:embed="rId16">
                      <a:extLst>
                        <a:ext uri="{28A0092B-C50C-407E-A947-70E740481C1C}">
                          <a14:useLocalDpi xmlns:a14="http://schemas.microsoft.com/office/drawing/2010/main" val="0"/>
                        </a:ext>
                      </a:extLst>
                    </a:blip>
                    <a:stretch>
                      <a:fillRect/>
                    </a:stretch>
                  </pic:blipFill>
                  <pic:spPr>
                    <a:xfrm>
                      <a:off x="0" y="0"/>
                      <a:ext cx="5200760" cy="3020977"/>
                    </a:xfrm>
                    <a:prstGeom prst="rect">
                      <a:avLst/>
                    </a:prstGeom>
                  </pic:spPr>
                </pic:pic>
              </a:graphicData>
            </a:graphic>
          </wp:inline>
        </w:drawing>
      </w:r>
      <w:r w:rsidR="007C7A8B">
        <w:rPr>
          <w:bCs/>
          <w:color w:val="000000"/>
          <w:sz w:val="23"/>
          <w:szCs w:val="23"/>
        </w:rPr>
        <w:br/>
        <w:t xml:space="preserve">Figure 7: Revenue from the </w:t>
      </w:r>
      <w:r>
        <w:rPr>
          <w:bCs/>
          <w:color w:val="000000"/>
          <w:sz w:val="23"/>
          <w:szCs w:val="23"/>
        </w:rPr>
        <w:t>Ph.D.</w:t>
      </w:r>
      <w:r w:rsidR="007C7A8B">
        <w:rPr>
          <w:bCs/>
          <w:color w:val="000000"/>
          <w:sz w:val="23"/>
          <w:szCs w:val="23"/>
        </w:rPr>
        <w:t xml:space="preserve"> program</w:t>
      </w:r>
    </w:p>
    <w:p w14:paraId="1C059F23" w14:textId="77777777" w:rsidR="007C7A8B" w:rsidRPr="00B83837" w:rsidRDefault="007C7A8B" w:rsidP="007C7A8B">
      <w:pPr>
        <w:autoSpaceDE w:val="0"/>
        <w:autoSpaceDN w:val="0"/>
        <w:adjustRightInd w:val="0"/>
        <w:spacing w:after="0" w:line="240" w:lineRule="auto"/>
        <w:jc w:val="center"/>
        <w:rPr>
          <w:bCs/>
          <w:color w:val="000000"/>
          <w:sz w:val="23"/>
          <w:szCs w:val="23"/>
        </w:rPr>
      </w:pPr>
    </w:p>
    <w:p w14:paraId="50E74E4C" w14:textId="792B3952" w:rsidR="009C6298" w:rsidRDefault="007C7A8B" w:rsidP="005C2C63">
      <w:r>
        <w:t>Figure 7 shows that revenue has remained positive throughout the entire program, and more importantly</w:t>
      </w:r>
      <w:r w:rsidR="00FD2BB2">
        <w:t>,</w:t>
      </w:r>
      <w:r>
        <w:t xml:space="preserve"> that revenue has increased </w:t>
      </w:r>
      <w:r w:rsidR="00FD2BB2">
        <w:t>steadily</w:t>
      </w:r>
      <w:r>
        <w:t>. Thus, although we are investing more in our students (in terms of Cost/SSH), the net result has been an increase in revenue for the program as a whole.  We take this data to indicate that our program is a good investment, both for our students and for the University's bottom line.</w:t>
      </w:r>
    </w:p>
    <w:p w14:paraId="54B399E4" w14:textId="77777777" w:rsidR="008E3637" w:rsidRPr="008E3637" w:rsidRDefault="008E3637" w:rsidP="006C2CB5">
      <w:pPr>
        <w:pStyle w:val="Heading1"/>
      </w:pPr>
      <w:bookmarkStart w:id="28" w:name="_Toc184010224"/>
      <w:r w:rsidRPr="008E3637">
        <w:t>Assessment of program quality</w:t>
      </w:r>
      <w:bookmarkEnd w:id="28"/>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29" w:name="_Toc184010225"/>
      <w:r>
        <w:t>Faculty research activities</w:t>
      </w:r>
      <w:bookmarkEnd w:id="29"/>
    </w:p>
    <w:p w14:paraId="312B4E52" w14:textId="77777777" w:rsidR="00B37659" w:rsidRDefault="00B37659" w:rsidP="00B37659">
      <w:pPr>
        <w:pStyle w:val="Heading4"/>
      </w:pPr>
      <w:bookmarkStart w:id="30" w:name="_Toc180839590"/>
      <w:r>
        <w:t>Digital democracy</w:t>
      </w:r>
      <w:bookmarkEnd w:id="30"/>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1" w:name="_Toc180839592"/>
      <w:r>
        <w:lastRenderedPageBreak/>
        <w:t>Artificial intelligence and medicine</w:t>
      </w:r>
      <w:bookmarkEnd w:id="31"/>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2" w:name="_Toc180839593"/>
      <w:r>
        <w:t>Socio-technical network analysis</w:t>
      </w:r>
      <w:bookmarkEnd w:id="32"/>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3" w:name="_Toc180839594"/>
      <w:r>
        <w:t>User modeling</w:t>
      </w:r>
      <w:bookmarkEnd w:id="33"/>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4" w:name="_Toc180839596"/>
      <w:r>
        <w:t>Space exploration</w:t>
      </w:r>
      <w:bookmarkEnd w:id="34"/>
    </w:p>
    <w:p w14:paraId="1EB55B3C" w14:textId="77777777" w:rsidR="00B37659" w:rsidRPr="00F700D0"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w:t>
      </w:r>
      <w:r w:rsidRPr="0025411D">
        <w:lastRenderedPageBreak/>
        <w:t>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2E79D135" w14:textId="77777777" w:rsidR="00B37659" w:rsidRPr="001507B0" w:rsidRDefault="00B37659" w:rsidP="00B37659">
      <w:pPr>
        <w:pStyle w:val="Heading4"/>
      </w:pPr>
      <w:bookmarkStart w:id="35" w:name="_Toc180839597"/>
      <w:r>
        <w:t>High performance computing</w:t>
      </w:r>
      <w:bookmarkEnd w:id="35"/>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6" w:name="_Toc180839598"/>
      <w:r>
        <w:t>Wireless networking and security</w:t>
      </w:r>
      <w:bookmarkEnd w:id="36"/>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7" w:name="_Toc180839599"/>
      <w:r>
        <w:t>Studio-based learning</w:t>
      </w:r>
      <w:bookmarkEnd w:id="37"/>
    </w:p>
    <w:p w14:paraId="2D216EAB" w14:textId="77777777"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 xml:space="preserve">Professor Crosby's recent research has been funded by multiple grants from the National Science Foundation totaling over $2M.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Martha Crosby is part of a NSF Broadening Participation in Computing (BPC) alliance grant for planning 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77777777"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p>
    <w:p w14:paraId="298700B8" w14:textId="77777777" w:rsidR="00B37659" w:rsidRDefault="00B37659" w:rsidP="00B37659">
      <w:pPr>
        <w:pStyle w:val="Heading4"/>
      </w:pPr>
      <w:bookmarkStart w:id="38" w:name="_Toc180839600"/>
      <w:r>
        <w:t>STEM education</w:t>
      </w:r>
      <w:bookmarkEnd w:id="38"/>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w:t>
      </w:r>
      <w:r w:rsidRPr="00F700D0">
        <w:lastRenderedPageBreak/>
        <w:t xml:space="preserve">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39" w:name="_Toc180839601"/>
      <w:r>
        <w:t>Renewable energy and sustainability</w:t>
      </w:r>
      <w:bookmarkEnd w:id="39"/>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0" w:name="_Toc180839602"/>
      <w:r>
        <w:t>Bioinformatics</w:t>
      </w:r>
      <w:bookmarkEnd w:id="40"/>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1FE051BF" w14:textId="77777777" w:rsidR="00B37659" w:rsidRDefault="00B37659" w:rsidP="00B37659">
      <w:pPr>
        <w:pStyle w:val="Heading4"/>
      </w:pPr>
      <w:bookmarkStart w:id="41" w:name="_Toc180839591"/>
      <w:r>
        <w:t>Computer vision</w:t>
      </w:r>
      <w:bookmarkEnd w:id="41"/>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2" w:name="_Toc180839595"/>
      <w:r>
        <w:t>Undergraduate education</w:t>
      </w:r>
      <w:bookmarkEnd w:id="42"/>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lastRenderedPageBreak/>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3" w:name="_Toc184010226"/>
      <w:r>
        <w:t>Faculty productivity: external funding and refereed publications</w:t>
      </w:r>
      <w:bookmarkEnd w:id="43"/>
    </w:p>
    <w:p w14:paraId="58AFA607" w14:textId="1CCA04ED" w:rsidR="00B37659" w:rsidRDefault="00B37659" w:rsidP="00B37659">
      <w:r>
        <w:t xml:space="preserve">Figure </w:t>
      </w:r>
      <w:r w:rsidR="00B6300E">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5EAFC017" w:rsidR="00B37659" w:rsidRDefault="00F9402F" w:rsidP="00B37659">
      <w:pPr>
        <w:jc w:val="center"/>
      </w:pPr>
      <w:r>
        <w:rPr>
          <w:noProof/>
        </w:rPr>
        <w:drawing>
          <wp:inline distT="0" distB="0" distL="0" distR="0" wp14:anchorId="14495142" wp14:editId="5BBF0906">
            <wp:extent cx="4747260" cy="222504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747260" cy="2225040"/>
                    </a:xfrm>
                    <a:prstGeom prst="rect">
                      <a:avLst/>
                    </a:prstGeom>
                    <a:noFill/>
                    <a:ln w="9525">
                      <a:noFill/>
                      <a:miter lim="800000"/>
                      <a:headEnd/>
                      <a:tailEnd/>
                    </a:ln>
                  </pic:spPr>
                </pic:pic>
              </a:graphicData>
            </a:graphic>
          </wp:inline>
        </w:drawing>
      </w:r>
      <w:r w:rsidR="00B37659">
        <w:br/>
        <w:t xml:space="preserve">Figure </w:t>
      </w:r>
      <w:r w:rsidR="00B6300E">
        <w:t>8</w:t>
      </w:r>
      <w:r w:rsidR="00B37659">
        <w:t>: External funding and refereed publications by ICS faculty</w:t>
      </w:r>
    </w:p>
    <w:p w14:paraId="27BDD10B" w14:textId="77777777" w:rsidR="00B37659" w:rsidRDefault="00B37659" w:rsidP="00B37659">
      <w:r>
        <w:t>This is a snapshot of faculty activity for the years 2006 - 2009, and was generated through review of faculty curriculum vitae and online sourc</w:t>
      </w:r>
      <w:r w:rsidR="00A11AA1">
        <w:t xml:space="preserve">es. </w:t>
      </w:r>
      <w:r>
        <w:t xml:space="preserve">The figure shows that aggregate external funding in which ICS faculty were directly involved varied between $3.2M and 3.7M during this four year period, and the number of refereed publications by ICS faculty varied between 35 and 45 per year. </w:t>
      </w:r>
    </w:p>
    <w:p w14:paraId="380963C5" w14:textId="34BCBBC0" w:rsidR="009C6298" w:rsidRDefault="003559AA" w:rsidP="00D65A90">
      <w:pPr>
        <w:pStyle w:val="Heading2"/>
      </w:pPr>
      <w:bookmarkStart w:id="44" w:name="_Toc184010227"/>
      <w:r>
        <w:t>Time to degree</w:t>
      </w:r>
      <w:bookmarkEnd w:id="44"/>
      <w:r w:rsidR="008E3637" w:rsidRPr="008E3637">
        <w:t xml:space="preserve"> </w:t>
      </w:r>
    </w:p>
    <w:p w14:paraId="4B8872C3" w14:textId="5E6435F4" w:rsidR="003559AA" w:rsidRDefault="003559AA" w:rsidP="00F429AF">
      <w:r>
        <w:t>A different perspective on program</w:t>
      </w:r>
      <w:r w:rsidRPr="00274B6C">
        <w:t xml:space="preserve"> “efficiency” for our Ph.D. program </w:t>
      </w:r>
      <w:r w:rsidR="00F429AF">
        <w:t>can be provided through</w:t>
      </w:r>
      <w:r w:rsidRPr="00274B6C">
        <w:t xml:space="preserve"> time-to</w:t>
      </w:r>
      <w:r>
        <w:t xml:space="preserve"> </w:t>
      </w:r>
      <w:r w:rsidRPr="00274B6C">
        <w:t>degree</w:t>
      </w:r>
      <w:r>
        <w:t xml:space="preserve"> </w:t>
      </w:r>
      <w:r w:rsidRPr="00274B6C">
        <w:t>(TTD). While the TTD can be predicted fairly accurately for students in M.S. or undergraduate</w:t>
      </w:r>
      <w:r>
        <w:t xml:space="preserve"> </w:t>
      </w:r>
      <w:r w:rsidRPr="00274B6C">
        <w:t>programs (depending on whether they are full-time students or whether they have full-time</w:t>
      </w:r>
      <w:r>
        <w:t xml:space="preserve"> </w:t>
      </w:r>
      <w:r w:rsidRPr="00274B6C">
        <w:t>jobs), the same cannot be said of the TTD for a Ph.D. program. This is due to the original research</w:t>
      </w:r>
      <w:r>
        <w:t xml:space="preserve"> </w:t>
      </w:r>
      <w:r w:rsidRPr="00274B6C">
        <w:t>component, whose duration depends both on the student and on the chosen area of research within</w:t>
      </w:r>
      <w:r>
        <w:t xml:space="preserve"> </w:t>
      </w:r>
      <w:r w:rsidRPr="00274B6C">
        <w:t>Computer Science. Variations among students in terms of one year or more is thus common. Furthermore,</w:t>
      </w:r>
      <w:r>
        <w:t xml:space="preserve"> s</w:t>
      </w:r>
      <w:r w:rsidRPr="00274B6C">
        <w:t>ome Ph.D. students are admitted in our program right after obtaining their B.S., while</w:t>
      </w:r>
      <w:r>
        <w:t xml:space="preserve"> </w:t>
      </w:r>
      <w:r w:rsidRPr="00274B6C">
        <w:t>others come into the program with a M.S. in hand, which shortens their TTD by at least 1 year and</w:t>
      </w:r>
      <w:r>
        <w:t xml:space="preserve"> </w:t>
      </w:r>
      <w:r w:rsidRPr="00274B6C">
        <w:t>typically 1.5 years if that degree is in Computer Science or a related field.</w:t>
      </w:r>
      <w:r>
        <w:t xml:space="preserve"> </w:t>
      </w:r>
    </w:p>
    <w:p w14:paraId="5310323B" w14:textId="77777777" w:rsidR="003559AA" w:rsidRDefault="003559AA" w:rsidP="00F429AF">
      <w:r w:rsidRPr="00274B6C">
        <w:t>According to data collected by Graduate Division, the mean TTD in our Ph.D. program is 5.8</w:t>
      </w:r>
      <w:r>
        <w:t xml:space="preserve"> </w:t>
      </w:r>
      <w:r w:rsidRPr="00274B6C">
        <w:t>years, with a median of 6.0 years. We can attempt a comparison with national averages. The report</w:t>
      </w:r>
      <w:r>
        <w:t xml:space="preserve"> </w:t>
      </w:r>
      <w:r w:rsidRPr="00274B6C">
        <w:rPr>
          <w:i/>
          <w:iCs/>
        </w:rPr>
        <w:t xml:space="preserve">Time To Degree </w:t>
      </w:r>
      <w:r w:rsidRPr="00274B6C">
        <w:rPr>
          <w:i/>
          <w:iCs/>
        </w:rPr>
        <w:lastRenderedPageBreak/>
        <w:t xml:space="preserve">of U.S. Research Doctorate Recipients </w:t>
      </w:r>
      <w:r w:rsidRPr="00274B6C">
        <w:t>available from the National Science Foundation</w:t>
      </w:r>
      <w:r>
        <w:t xml:space="preserve"> </w:t>
      </w:r>
      <w:r w:rsidRPr="00274B6C">
        <w:t>(NSF) Web site 1 presents data specific to Computer Science programs for academic year</w:t>
      </w:r>
      <w:r>
        <w:t xml:space="preserve"> </w:t>
      </w:r>
      <w:r w:rsidRPr="00274B6C">
        <w:t>2003. It reports mean TTD between 8.3 and 15.1 years depending on student categories (Research</w:t>
      </w:r>
      <w:r>
        <w:t xml:space="preserve"> </w:t>
      </w:r>
      <w:r w:rsidRPr="00274B6C">
        <w:t>Assistants, Teaching Assistants, supported by fellowships, unsupported). The registered-to-degree</w:t>
      </w:r>
      <w:r>
        <w:t xml:space="preserve"> </w:t>
      </w:r>
      <w:r w:rsidRPr="00274B6C">
        <w:t>(RTD) metric is also reported, which accounts for time during which the student is actually registered</w:t>
      </w:r>
      <w:r>
        <w:t xml:space="preserve"> </w:t>
      </w:r>
      <w:r w:rsidRPr="00274B6C">
        <w:t>in graduate school, and which ranges between 7.0 and 9.0 depending on the student category.</w:t>
      </w:r>
      <w:r>
        <w:t xml:space="preserve"> </w:t>
      </w:r>
      <w:r w:rsidRPr="00274B6C">
        <w:t>These times are “since obtaining a Bachelor.” We can thus see that our program compares favorably</w:t>
      </w:r>
      <w:r>
        <w:t xml:space="preserve"> </w:t>
      </w:r>
      <w:r w:rsidRPr="00274B6C">
        <w:t>to nationwide averages, even accounting for the fact that the Graduation Division data does</w:t>
      </w:r>
      <w:r>
        <w:t xml:space="preserve"> </w:t>
      </w:r>
      <w:r w:rsidRPr="00274B6C">
        <w:t>not account for</w:t>
      </w:r>
      <w:r>
        <w:t xml:space="preserve"> </w:t>
      </w:r>
      <w:r w:rsidRPr="00274B6C">
        <w:t>M.S. degrees obtained in other institutions. A recent report on nationwide doctorate</w:t>
      </w:r>
      <w:r>
        <w:t xml:space="preserve"> </w:t>
      </w:r>
      <w:r w:rsidRPr="00274B6C">
        <w:t>recipients is also available from the NSF Web site 2. It presents data for the 2007-2008 academic</w:t>
      </w:r>
      <w:r>
        <w:t xml:space="preserve"> </w:t>
      </w:r>
      <w:r w:rsidRPr="00274B6C">
        <w:t>year, but unfortunately does not present data specific to Computer Science programs. Instead is</w:t>
      </w:r>
      <w:r>
        <w:t xml:space="preserve"> </w:t>
      </w:r>
      <w:r w:rsidRPr="00274B6C">
        <w:t>shows aggregate data for “Physical Sciences.” A median TTD of 6.7 years is reported, which</w:t>
      </w:r>
      <w:r>
        <w:t xml:space="preserve"> </w:t>
      </w:r>
      <w:r w:rsidRPr="00274B6C">
        <w:t>seems to confirm the above observations regarding our program.</w:t>
      </w:r>
    </w:p>
    <w:p w14:paraId="0328D608" w14:textId="5EBB8901" w:rsidR="003559AA" w:rsidRPr="00274B6C" w:rsidRDefault="003559AA" w:rsidP="00F429AF">
      <w:r w:rsidRPr="00274B6C">
        <w:t>The conclusion is that our program allows students to graduate at the same or at a faster pace</w:t>
      </w:r>
      <w:r w:rsidR="00F429AF">
        <w:t xml:space="preserve"> </w:t>
      </w:r>
      <w:r w:rsidRPr="00274B6C">
        <w:t>than the national average. While this is good news, we still see some students who graduate in</w:t>
      </w:r>
      <w:r w:rsidR="00F429AF">
        <w:t xml:space="preserve"> </w:t>
      </w:r>
      <w:r w:rsidRPr="00274B6C">
        <w:t>more than 8 years and up to 9.5 years. To try to reduce the maximum time to graduation, in 2005</w:t>
      </w:r>
      <w:r w:rsidR="00F429AF">
        <w:t xml:space="preserve"> </w:t>
      </w:r>
      <w:r w:rsidRPr="00274B6C">
        <w:t>we redesigned our Ph.D. program. Like many high-profile programs nationwide (UC Berkeley,</w:t>
      </w:r>
      <w:r w:rsidR="00F429AF" w:rsidRPr="00274B6C">
        <w:t xml:space="preserve"> </w:t>
      </w:r>
      <w:r w:rsidRPr="00274B6C">
        <w:t>Univ. of Washington, UC San Diego, etc.) we did away with the traditional comprehensive exam</w:t>
      </w:r>
      <w:r w:rsidR="00F429AF">
        <w:t xml:space="preserve"> </w:t>
      </w:r>
      <w:r w:rsidRPr="00274B6C">
        <w:t>that occurs after the second or third year of study. Instead, our comprehensive exam occurs early</w:t>
      </w:r>
      <w:r w:rsidR="00F429AF">
        <w:t xml:space="preserve"> </w:t>
      </w:r>
      <w:r w:rsidRPr="00274B6C">
        <w:t>on with a subsequent “research portfolio” exam that ensures our students are actively engaged in</w:t>
      </w:r>
      <w:r w:rsidR="00F429AF">
        <w:t xml:space="preserve"> </w:t>
      </w:r>
      <w:r w:rsidRPr="00274B6C">
        <w:t>the research process.</w:t>
      </w:r>
    </w:p>
    <w:p w14:paraId="31679262" w14:textId="2D4C4EEC" w:rsidR="009C6298" w:rsidRDefault="003559AA" w:rsidP="00272965">
      <w:r w:rsidRPr="00274B6C">
        <w:t>Through this process, we expect to maintain our relatively low average TTD but also to reduce</w:t>
      </w:r>
      <w:r w:rsidR="00F429AF">
        <w:t xml:space="preserve"> </w:t>
      </w:r>
      <w:r w:rsidRPr="00274B6C">
        <w:t>our maximum TTD in the future. Our first graduate for the redesigned program</w:t>
      </w:r>
      <w:r w:rsidR="00F429AF">
        <w:t xml:space="preserve"> </w:t>
      </w:r>
      <w:r w:rsidRPr="00274B6C">
        <w:t>successfully defended his dissertation in 2010. He graduated in 4 years (he already held a M.S.</w:t>
      </w:r>
      <w:r w:rsidR="00F429AF">
        <w:t xml:space="preserve"> </w:t>
      </w:r>
      <w:r w:rsidR="00F429AF" w:rsidRPr="00274B6C">
        <w:t xml:space="preserve"> </w:t>
      </w:r>
      <w:r w:rsidRPr="00274B6C">
        <w:t>degree in Mathematics prior to applying to our program), has a very strong publication record, and</w:t>
      </w:r>
      <w:r>
        <w:t xml:space="preserve"> </w:t>
      </w:r>
      <w:r w:rsidRPr="00274B6C">
        <w:t xml:space="preserve">has </w:t>
      </w:r>
      <w:r w:rsidR="00F429AF">
        <w:t>recently accepted a tenure-track position at a UK university.</w:t>
      </w:r>
    </w:p>
    <w:p w14:paraId="7098B7F1" w14:textId="77777777" w:rsidR="0082206D" w:rsidRPr="0082206D" w:rsidRDefault="0082206D" w:rsidP="006C2CB5">
      <w:pPr>
        <w:pStyle w:val="Heading1"/>
      </w:pPr>
      <w:bookmarkStart w:id="45" w:name="_Toc184010228"/>
      <w:r w:rsidRPr="0082206D">
        <w:t>Assessment of program objectives</w:t>
      </w:r>
      <w:bookmarkEnd w:id="45"/>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6" w:name="_Toc184010229"/>
      <w:r>
        <w:t xml:space="preserve">ICS </w:t>
      </w:r>
      <w:r w:rsidR="00D65A90">
        <w:t>Mission</w:t>
      </w:r>
      <w:bookmarkEnd w:id="46"/>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w:t>
      </w:r>
      <w:r w:rsidRPr="0082206D">
        <w:lastRenderedPageBreak/>
        <w:t xml:space="preserve">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7" w:name="_Toc184010230"/>
      <w:r>
        <w:t>Alignment with the UH Manoa strategic plan</w:t>
      </w:r>
      <w:bookmarkEnd w:id="47"/>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48" w:name="_Toc184010231"/>
      <w:r>
        <w:t xml:space="preserve">Alignment with </w:t>
      </w:r>
      <w:r w:rsidR="00C92212">
        <w:t xml:space="preserve">the UH System </w:t>
      </w:r>
      <w:r>
        <w:t>strategic plan</w:t>
      </w:r>
      <w:bookmarkEnd w:id="48"/>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CE6860">
      <w:pPr>
        <w:pStyle w:val="ListParagraph"/>
        <w:numPr>
          <w:ilvl w:val="0"/>
          <w:numId w:val="10"/>
        </w:numPr>
      </w:pPr>
      <w:r w:rsidRPr="0082206D">
        <w:t xml:space="preserve">Educational Effectiveness and Student Success </w:t>
      </w:r>
    </w:p>
    <w:p w14:paraId="6EB58279" w14:textId="77777777" w:rsidR="009C6298" w:rsidRDefault="0082206D" w:rsidP="00CE6860">
      <w:pPr>
        <w:pStyle w:val="ListParagraph"/>
        <w:numPr>
          <w:ilvl w:val="0"/>
          <w:numId w:val="10"/>
        </w:numPr>
      </w:pPr>
      <w:r w:rsidRPr="0082206D">
        <w:t xml:space="preserve">A Learning, Research, and Service Network </w:t>
      </w:r>
    </w:p>
    <w:p w14:paraId="445B569D" w14:textId="77777777" w:rsidR="009C6298" w:rsidRDefault="0082206D" w:rsidP="00CE6860">
      <w:pPr>
        <w:pStyle w:val="ListParagraph"/>
        <w:numPr>
          <w:ilvl w:val="0"/>
          <w:numId w:val="10"/>
        </w:numPr>
      </w:pPr>
      <w:r w:rsidRPr="0082206D">
        <w:t xml:space="preserve">A Model Local, Regional, and Global University </w:t>
      </w:r>
    </w:p>
    <w:p w14:paraId="7F16AC35" w14:textId="77777777" w:rsidR="009C6298" w:rsidRDefault="0082206D" w:rsidP="00CE6860">
      <w:pPr>
        <w:pStyle w:val="ListParagraph"/>
        <w:numPr>
          <w:ilvl w:val="0"/>
          <w:numId w:val="10"/>
        </w:numPr>
      </w:pPr>
      <w:r w:rsidRPr="0082206D">
        <w:t xml:space="preserve">Investment in Faculty, Staff, Students, and Their Environment </w:t>
      </w:r>
    </w:p>
    <w:p w14:paraId="23D97207" w14:textId="77777777" w:rsidR="0082206D" w:rsidRPr="00C25C95" w:rsidRDefault="0082206D" w:rsidP="00CE6860">
      <w:pPr>
        <w:pStyle w:val="ListParagraph"/>
        <w:numPr>
          <w:ilvl w:val="0"/>
          <w:numId w:val="10"/>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49" w:name="_Toc184010232"/>
      <w:r>
        <w:t>Alignment with the State of Hawaii</w:t>
      </w:r>
      <w:bookmarkEnd w:id="49"/>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lastRenderedPageBreak/>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0AAC2280" w14:textId="14491932" w:rsidR="00505CA3" w:rsidRDefault="00505CA3" w:rsidP="00505CA3">
      <w:pPr>
        <w:pStyle w:val="Heading1"/>
      </w:pPr>
      <w:bookmarkStart w:id="50" w:name="_Toc184010233"/>
      <w:r>
        <w:t>Need Factors</w:t>
      </w:r>
      <w:bookmarkEnd w:id="50"/>
    </w:p>
    <w:p w14:paraId="3B58F5AD" w14:textId="77777777" w:rsidR="00505CA3" w:rsidRDefault="00505CA3" w:rsidP="00505CA3">
      <w:pPr>
        <w:pStyle w:val="Heading2"/>
      </w:pPr>
      <w:bookmarkStart w:id="51" w:name="_Toc184010234"/>
      <w:r>
        <w:t>National and International need factors</w:t>
      </w:r>
      <w:bookmarkEnd w:id="51"/>
    </w:p>
    <w:p w14:paraId="5ED5B567" w14:textId="77777777" w:rsidR="00505CA3" w:rsidRPr="009E3EC0" w:rsidRDefault="00505CA3" w:rsidP="00505CA3">
      <w:r>
        <w:t>C</w:t>
      </w:r>
      <w:r w:rsidRPr="009E3EC0">
        <w:t>omputer Science is a fundamental discipline whose advances in research and development impact</w:t>
      </w:r>
      <w:r>
        <w:t xml:space="preserve"> </w:t>
      </w:r>
      <w:r w:rsidRPr="009E3EC0">
        <w:t>the lives of millions of people every day across the globe. In 2009, a panel of 8 experts from</w:t>
      </w:r>
      <w:r>
        <w:t xml:space="preserve"> t</w:t>
      </w:r>
      <w:r w:rsidRPr="009E3EC0">
        <w:t>he Wharton School of Business (University of Pennsylvania) was asked to name the 20 biggest</w:t>
      </w:r>
      <w:r>
        <w:t xml:space="preserve"> </w:t>
      </w:r>
      <w:r w:rsidRPr="009E3EC0">
        <w:t>innovations of the last 30 years, with the results published in the New York Times in March of</w:t>
      </w:r>
      <w:r>
        <w:t xml:space="preserve"> </w:t>
      </w:r>
      <w:r w:rsidRPr="009E3EC0">
        <w:t>that year. Out of the 20 innovations, 9 are directly from the field of computer science (the Internet,</w:t>
      </w:r>
      <w:r>
        <w:t xml:space="preserve"> </w:t>
      </w:r>
      <w:r w:rsidRPr="009E3EC0">
        <w:t>person computers, email, the microprocessor, office software, open source software, e-commerce,</w:t>
      </w:r>
      <w:r>
        <w:t xml:space="preserve"> </w:t>
      </w:r>
      <w:r w:rsidRPr="009E3EC0">
        <w:t>media file compression, and social networking) and 5 of the remaining 11 are directly enabled by</w:t>
      </w:r>
      <w:r>
        <w:t xml:space="preserve"> </w:t>
      </w:r>
      <w:r w:rsidRPr="009E3EC0">
        <w:t>it.</w:t>
      </w:r>
    </w:p>
    <w:p w14:paraId="65AF3090" w14:textId="7AB32CC8" w:rsidR="00505CA3" w:rsidRPr="009E3EC0" w:rsidRDefault="00505CA3" w:rsidP="00505CA3">
      <w:r w:rsidRPr="009E3EC0">
        <w:t>Given this impressive coverage, it is not surprising that Computer Science Ph.D. programs are</w:t>
      </w:r>
      <w:r>
        <w:t xml:space="preserve"> </w:t>
      </w:r>
      <w:r w:rsidRPr="009E3EC0">
        <w:t>mainstays of virtually all first tier research universities worldwide. What makes Computer Science</w:t>
      </w:r>
      <w:r>
        <w:t xml:space="preserve"> </w:t>
      </w:r>
      <w:r w:rsidRPr="009E3EC0">
        <w:t>unique is its cross-cutting impact and relevance for other discipl</w:t>
      </w:r>
      <w:r>
        <w:t xml:space="preserve">ines. Indeed, computers are use </w:t>
      </w:r>
      <w:r w:rsidRPr="009E3EC0">
        <w:t>today not only in virtually all disciplines of science and engineering (where computer modeling</w:t>
      </w:r>
      <w:r>
        <w:t xml:space="preserve"> </w:t>
      </w:r>
      <w:r w:rsidRPr="009E3EC0">
        <w:t>and simulation are pervasive), but also in all the humanities (e.g., due to the use of large-scale and</w:t>
      </w:r>
      <w:r>
        <w:t xml:space="preserve"> </w:t>
      </w:r>
      <w:r w:rsidRPr="009E3EC0">
        <w:t>distributed digital databases), with direct involvement in fields as diverse as education (e.g., for</w:t>
      </w:r>
      <w:r>
        <w:t xml:space="preserve"> </w:t>
      </w:r>
      <w:r w:rsidRPr="009E3EC0">
        <w:t>internet collaboration technologies for learning) and even music (e.g., for computer-aided composition).</w:t>
      </w:r>
      <w:r>
        <w:t xml:space="preserve"> </w:t>
      </w:r>
      <w:r w:rsidRPr="009E3EC0">
        <w:t>Far from being straightforward applications of computers, many important developments</w:t>
      </w:r>
      <w:r>
        <w:t xml:space="preserve"> </w:t>
      </w:r>
      <w:r w:rsidRPr="009E3EC0">
        <w:t xml:space="preserve">in those fields require that Computer Science challenges be addressed through innovative </w:t>
      </w:r>
      <w:r>
        <w:t xml:space="preserve">research </w:t>
      </w:r>
      <w:r w:rsidRPr="009E3EC0">
        <w:t>and development activities, such as those pursued by ICS Ph.D. students. Consequently, advances</w:t>
      </w:r>
      <w:r>
        <w:t xml:space="preserve"> </w:t>
      </w:r>
      <w:r w:rsidRPr="009E3EC0">
        <w:t>in computer science research are fundamental for furthering human knowledge and progress in</w:t>
      </w:r>
      <w:r>
        <w:t xml:space="preserve"> </w:t>
      </w:r>
      <w:r w:rsidRPr="009E3EC0">
        <w:t>general.</w:t>
      </w:r>
    </w:p>
    <w:p w14:paraId="10134DC6" w14:textId="77777777" w:rsidR="00505CA3" w:rsidRPr="009E3EC0" w:rsidRDefault="00505CA3" w:rsidP="00505CA3">
      <w:pPr>
        <w:pStyle w:val="Heading2"/>
      </w:pPr>
      <w:bookmarkStart w:id="52" w:name="_Toc184010235"/>
      <w:r w:rsidRPr="009E3EC0">
        <w:t>University need factors</w:t>
      </w:r>
      <w:bookmarkEnd w:id="52"/>
    </w:p>
    <w:p w14:paraId="4F9B62BF" w14:textId="77777777" w:rsidR="00505CA3" w:rsidRDefault="00505CA3" w:rsidP="00505CA3">
      <w:r w:rsidRPr="009E3EC0">
        <w:t>Since Computer Science’s relevance is pervasive across so many disciplines, our Ph.D. program is</w:t>
      </w:r>
      <w:r>
        <w:t xml:space="preserve"> </w:t>
      </w:r>
      <w:r w:rsidRPr="009E3EC0">
        <w:t>an invaluable resource for the university:</w:t>
      </w:r>
    </w:p>
    <w:p w14:paraId="17280D9C" w14:textId="77777777" w:rsidR="00505CA3" w:rsidRPr="00505CA3" w:rsidRDefault="00505CA3" w:rsidP="00505CA3">
      <w:pPr>
        <w:pStyle w:val="ListParagraph"/>
        <w:numPr>
          <w:ilvl w:val="0"/>
          <w:numId w:val="20"/>
        </w:numPr>
      </w:pPr>
      <w:r w:rsidRPr="00505CA3">
        <w:t>ICS Ph.D. students are often engaged in collaborative projects between professors in ICS and in other departments. They are thus key contributors to the fostering of interdisciplinary research at UHM, which is highly strategic given the amount of federal funding available for such research.</w:t>
      </w:r>
    </w:p>
    <w:p w14:paraId="4622719D" w14:textId="77777777" w:rsidR="00505CA3" w:rsidRPr="00505CA3" w:rsidRDefault="00505CA3" w:rsidP="00505CA3">
      <w:pPr>
        <w:pStyle w:val="ListParagraph"/>
        <w:numPr>
          <w:ilvl w:val="0"/>
          <w:numId w:val="20"/>
        </w:numPr>
      </w:pPr>
      <w:r w:rsidRPr="00505CA3">
        <w:t>A significant fraction of our Ph.D. students are currently or were previously supported by Research Assistantships hosted in other departments. This is because many research projects require the type of expertise that only our students have through the training provided in our Ph.D. program. We regularly receive requests from Principal Investigators on campus asking us to advertise Research Assistantship opportunities to our graduate students. Thus, our Ph.D. students provide a unique and important research workforce for the university.</w:t>
      </w:r>
    </w:p>
    <w:p w14:paraId="2D979380" w14:textId="5292A3A4" w:rsidR="00505CA3" w:rsidRPr="00505CA3" w:rsidRDefault="00505CA3" w:rsidP="00505CA3">
      <w:pPr>
        <w:pStyle w:val="ListParagraph"/>
        <w:numPr>
          <w:ilvl w:val="0"/>
          <w:numId w:val="20"/>
        </w:numPr>
      </w:pPr>
      <w:r w:rsidRPr="00505CA3">
        <w:lastRenderedPageBreak/>
        <w:t>Our graduate program offers courses that provide advanced training for graduate students</w:t>
      </w:r>
      <w:r>
        <w:t xml:space="preserve"> </w:t>
      </w:r>
      <w:r w:rsidRPr="00505CA3">
        <w:t>outside of our programs. Every semester, such students take our graduate-level courses. For instance, Oceanography and Astronomy students have take our high-performance computing course, Biology students have taken our bioinformatics course, Educational Technology students have taken our Human-Computer Interaction courses.</w:t>
      </w:r>
    </w:p>
    <w:p w14:paraId="14D2ACAC" w14:textId="77777777" w:rsidR="00505CA3" w:rsidRPr="00505CA3" w:rsidRDefault="00505CA3" w:rsidP="00505CA3">
      <w:pPr>
        <w:pStyle w:val="ListParagraph"/>
        <w:numPr>
          <w:ilvl w:val="0"/>
          <w:numId w:val="20"/>
        </w:numPr>
      </w:pPr>
      <w:r w:rsidRPr="00505CA3">
        <w:t>Almost 30% of our Ph.D. graduates to date have chosen to stay in the University of Hawai‘i system and contribute either to research and development activities or to information technology management.</w:t>
      </w:r>
    </w:p>
    <w:p w14:paraId="65DCC0A6" w14:textId="77777777" w:rsidR="00505CA3" w:rsidRPr="009E3EC0" w:rsidRDefault="00505CA3" w:rsidP="00505CA3">
      <w:pPr>
        <w:pStyle w:val="Heading2"/>
      </w:pPr>
      <w:bookmarkStart w:id="53" w:name="_Toc184010236"/>
      <w:r w:rsidRPr="009E3EC0">
        <w:t>Hawai‘i need factors</w:t>
      </w:r>
      <w:bookmarkEnd w:id="53"/>
    </w:p>
    <w:p w14:paraId="60D78216" w14:textId="77777777" w:rsidR="00505CA3" w:rsidRPr="009E3EC0" w:rsidRDefault="00505CA3" w:rsidP="00505CA3">
      <w:r w:rsidRPr="009E3EC0">
        <w:t>Innovations in computing through Ph.D. research drive economic growth for the state of Hawai‘i.</w:t>
      </w:r>
      <w:r>
        <w:t xml:space="preserve"> </w:t>
      </w:r>
      <w:r w:rsidRPr="009E3EC0">
        <w:t>This growth occurs not just in the IT industry, but across the entire economy. A strong Computer</w:t>
      </w:r>
      <w:r>
        <w:t xml:space="preserve"> </w:t>
      </w:r>
      <w:r w:rsidRPr="009E3EC0">
        <w:t>Science Ph.D. program provides a nexus for this growth and t</w:t>
      </w:r>
      <w:r>
        <w:t xml:space="preserve">he means to both build Hawai‘i’ </w:t>
      </w:r>
      <w:r w:rsidRPr="009E3EC0">
        <w:t>capacity for technical innovation and to staff Hawai‘i’s research and development community. In</w:t>
      </w:r>
      <w:r>
        <w:t xml:space="preserve"> </w:t>
      </w:r>
      <w:r w:rsidRPr="009E3EC0">
        <w:t xml:space="preserve">the specific case of Hawai‘i, the benefit goes beyond economic </w:t>
      </w:r>
      <w:r>
        <w:t xml:space="preserve">growth to (much needed) economic </w:t>
      </w:r>
      <w:r w:rsidRPr="009E3EC0">
        <w:t>diversification. Consequently, a strong ICS Ph.D. program can be a major contributor to growing</w:t>
      </w:r>
      <w:r>
        <w:t xml:space="preserve"> </w:t>
      </w:r>
      <w:r w:rsidRPr="009E3EC0">
        <w:t>a diversified economy in Hawai‘i.</w:t>
      </w:r>
    </w:p>
    <w:p w14:paraId="64EA976F" w14:textId="74287C1F" w:rsidR="00505CA3" w:rsidRDefault="00505CA3" w:rsidP="00505CA3">
      <w:r w:rsidRPr="009E3EC0">
        <w:t>The career paths of our Ph.D. graduates is a clear testimony of the dramatic impact that our</w:t>
      </w:r>
      <w:r>
        <w:t xml:space="preserve"> </w:t>
      </w:r>
      <w:r w:rsidRPr="009E3EC0">
        <w:t>students have on the state’s economy. Approximately 35% of our Ph.D. graduates so far have</w:t>
      </w:r>
      <w:r>
        <w:t xml:space="preserve"> </w:t>
      </w:r>
      <w:r w:rsidRPr="009E3EC0">
        <w:t>chosen to stay in Hawai‘i and work in local research and development organizations. The impact</w:t>
      </w:r>
      <w:r>
        <w:t xml:space="preserve"> </w:t>
      </w:r>
      <w:r w:rsidRPr="009E3EC0">
        <w:t>of these graduates is also felt at the level of the community. A</w:t>
      </w:r>
      <w:r>
        <w:t xml:space="preserve">s just one example, many of our </w:t>
      </w:r>
      <w:r w:rsidRPr="009E3EC0">
        <w:t>Ph.D. students are active contributors to TechHui, Hawai‘i’s premier social network for science,</w:t>
      </w:r>
      <w:r>
        <w:t xml:space="preserve"> </w:t>
      </w:r>
      <w:r w:rsidRPr="009E3EC0">
        <w:t xml:space="preserve"> technology and new media.</w:t>
      </w:r>
    </w:p>
    <w:p w14:paraId="3228607E" w14:textId="5963EAC2" w:rsidR="00505CA3" w:rsidRPr="009E3EC0" w:rsidRDefault="00505CA3" w:rsidP="002D268C">
      <w:r w:rsidRPr="009E3EC0">
        <w:t>Our Ph.D. program fulfills a clear local educational need. We have admitted many outstanding</w:t>
      </w:r>
      <w:r w:rsidR="002D268C">
        <w:t xml:space="preserve"> </w:t>
      </w:r>
      <w:r w:rsidRPr="009E3EC0">
        <w:t>local students who were exposed to research during their undergraduate experience at the University</w:t>
      </w:r>
      <w:r>
        <w:t xml:space="preserve"> </w:t>
      </w:r>
      <w:r w:rsidRPr="009E3EC0">
        <w:t>of Hawai‘i, and although many alternatives were available to them, they chose our Ph.D.</w:t>
      </w:r>
      <w:r>
        <w:t xml:space="preserve"> </w:t>
      </w:r>
      <w:r w:rsidRPr="009E3EC0">
        <w:t>program based on their interactions with our faculty and the opportunities this degree would make</w:t>
      </w:r>
      <w:r>
        <w:t xml:space="preserve"> </w:t>
      </w:r>
      <w:r w:rsidRPr="009E3EC0">
        <w:t>available to them.</w:t>
      </w:r>
    </w:p>
    <w:p w14:paraId="7B14F24F" w14:textId="77777777" w:rsidR="00505CA3" w:rsidRPr="009E3EC0" w:rsidRDefault="00505CA3" w:rsidP="002D268C">
      <w:r w:rsidRPr="009E3EC0">
        <w:t>In summary, the national and international need for Computer Science Ph.D. graduates is currently</w:t>
      </w:r>
      <w:r>
        <w:t xml:space="preserve"> s</w:t>
      </w:r>
      <w:r w:rsidRPr="009E3EC0">
        <w:t>trong and will only grow stronger in future. Regionally, the diversification of the Hawai‘</w:t>
      </w:r>
      <w:r>
        <w:t xml:space="preserve">i </w:t>
      </w:r>
      <w:r w:rsidRPr="009E3EC0">
        <w:t>economy requires skilled, innovative thinking in high technology areas which Computer Science</w:t>
      </w:r>
      <w:r>
        <w:t xml:space="preserve"> </w:t>
      </w:r>
      <w:r w:rsidRPr="009E3EC0">
        <w:t>Ph.D. graduates are ideally suited to provide. Finally, the ICS Ph.D. program provides students</w:t>
      </w:r>
      <w:r>
        <w:t xml:space="preserve"> </w:t>
      </w:r>
      <w:r w:rsidRPr="009E3EC0">
        <w:t>who are in high demand and a valued resource to other departments.</w:t>
      </w:r>
    </w:p>
    <w:p w14:paraId="49EA3D1D" w14:textId="77777777" w:rsidR="00505CA3" w:rsidRPr="009E3EC0" w:rsidRDefault="00505CA3" w:rsidP="002D268C">
      <w:pPr>
        <w:rPr>
          <w:b/>
          <w:color w:val="000000"/>
        </w:rPr>
      </w:pPr>
      <w:r w:rsidRPr="009E3EC0">
        <w:t>We believe strongly that the ICS Ph.D. program satisfies university, state, national, and international</w:t>
      </w:r>
      <w:r>
        <w:t xml:space="preserve"> </w:t>
      </w:r>
      <w:r w:rsidRPr="009E3EC0">
        <w:t>need factors.</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5E02C48F" w14:textId="25A497D7" w:rsidR="00D173F4" w:rsidRPr="00D173F4" w:rsidRDefault="00D173F4" w:rsidP="00D173F4">
      <w:pPr>
        <w:jc w:val="center"/>
      </w:pP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4" w:name="_Toc184010237"/>
      <w:r>
        <w:t>Appendix C: H</w:t>
      </w:r>
      <w:r w:rsidR="00294E7B">
        <w:t>ead counts, student semester hours, and costs</w:t>
      </w:r>
      <w:bookmarkEnd w:id="54"/>
      <w:r w:rsidR="00294E7B">
        <w:t xml:space="preserve"> </w:t>
      </w:r>
    </w:p>
    <w:p w14:paraId="609E23F9" w14:textId="3AB56CA5" w:rsidR="00B7018E" w:rsidRDefault="00CC22EE" w:rsidP="00B7018E">
      <w:pPr>
        <w:jc w:val="center"/>
      </w:pPr>
      <w:r>
        <w:rPr>
          <w:noProof/>
        </w:rPr>
        <w:drawing>
          <wp:inline distT="0" distB="0" distL="0" distR="0" wp14:anchorId="5D15D865" wp14:editId="4F0E91D3">
            <wp:extent cx="5943600" cy="32410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4.50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r w:rsidR="00B7018E">
        <w:br/>
        <w:t>Figure C.1: Costs &amp; Revenues Spreadsheet, 199</w:t>
      </w:r>
      <w:r w:rsidR="0061612D">
        <w:t>7</w:t>
      </w:r>
      <w:r w:rsidR="00B7018E">
        <w:t xml:space="preserve"> - 2005</w:t>
      </w:r>
    </w:p>
    <w:p w14:paraId="2DD6F1B5" w14:textId="39F7C678" w:rsidR="00B7018E" w:rsidRDefault="00CC22EE" w:rsidP="00356EA6">
      <w:pPr>
        <w:jc w:val="center"/>
      </w:pPr>
      <w:r>
        <w:rPr>
          <w:noProof/>
        </w:rPr>
        <w:drawing>
          <wp:inline distT="0" distB="0" distL="0" distR="0" wp14:anchorId="7185AD7A" wp14:editId="7D5DC022">
            <wp:extent cx="5943600" cy="3234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6.48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r w:rsidR="00356EA6">
        <w:br/>
        <w:t>Figure C.2: Costs &amp; Revenues Spreadsheet, 2006 -2011</w:t>
      </w:r>
    </w:p>
    <w:p w14:paraId="2A0375F6" w14:textId="78FC4F80" w:rsidR="00356EA6" w:rsidRDefault="00CC22EE" w:rsidP="00356EA6">
      <w:pPr>
        <w:jc w:val="center"/>
      </w:pPr>
      <w:r>
        <w:rPr>
          <w:noProof/>
        </w:rPr>
        <w:lastRenderedPageBreak/>
        <w:drawing>
          <wp:inline distT="0" distB="0" distL="0" distR="0" wp14:anchorId="0282D75E" wp14:editId="66937229">
            <wp:extent cx="5943600" cy="3234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7.55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r w:rsidR="00356EA6">
        <w:br/>
        <w:t>Figure C.3: Costs and Revenues Spreadsheet, 2011 - 2016 (Projected)</w:t>
      </w:r>
    </w:p>
    <w:p w14:paraId="61D12399" w14:textId="536E448B" w:rsidR="00CB17EE" w:rsidRDefault="00CB17EE"/>
    <w:sectPr w:rsidR="00CB17EE" w:rsidSect="0034507B">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9632B4" w:rsidRDefault="009632B4" w:rsidP="00304DFE">
      <w:pPr>
        <w:spacing w:after="0" w:line="240" w:lineRule="auto"/>
      </w:pPr>
      <w:r>
        <w:separator/>
      </w:r>
    </w:p>
  </w:endnote>
  <w:endnote w:type="continuationSeparator" w:id="0">
    <w:p w14:paraId="7D699B2C" w14:textId="77777777" w:rsidR="009632B4" w:rsidRDefault="009632B4"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9632B4" w:rsidRDefault="009632B4"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9632B4" w:rsidRDefault="009632B4"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9632B4" w:rsidRDefault="009632B4"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43855">
      <w:rPr>
        <w:rStyle w:val="PageNumber"/>
        <w:noProof/>
      </w:rPr>
      <w:t>10</w:t>
    </w:r>
    <w:r>
      <w:rPr>
        <w:rStyle w:val="PageNumber"/>
      </w:rPr>
      <w:fldChar w:fldCharType="end"/>
    </w:r>
  </w:p>
  <w:p w14:paraId="46BA31B1" w14:textId="77777777" w:rsidR="009632B4" w:rsidRDefault="009632B4"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9632B4" w:rsidRDefault="009632B4" w:rsidP="00304DFE">
      <w:pPr>
        <w:spacing w:after="0" w:line="240" w:lineRule="auto"/>
      </w:pPr>
      <w:r>
        <w:separator/>
      </w:r>
    </w:p>
  </w:footnote>
  <w:footnote w:type="continuationSeparator" w:id="0">
    <w:p w14:paraId="70977478" w14:textId="77777777" w:rsidR="009632B4" w:rsidRDefault="009632B4" w:rsidP="00304DFE">
      <w:pPr>
        <w:spacing w:after="0" w:line="240" w:lineRule="auto"/>
      </w:pPr>
      <w:r>
        <w:continuationSeparator/>
      </w:r>
    </w:p>
  </w:footnote>
  <w:footnote w:id="1">
    <w:p w14:paraId="7EFAD6DA" w14:textId="77777777" w:rsidR="009632B4" w:rsidRDefault="009632B4" w:rsidP="0023211D">
      <w:pPr>
        <w:pStyle w:val="FootnoteText"/>
      </w:pPr>
      <w:r>
        <w:rPr>
          <w:rStyle w:val="FootnoteReference"/>
        </w:rPr>
        <w:footnoteRef/>
      </w:r>
      <w:r>
        <w:t xml:space="preserve"> B.S., M.S. and Ph.D. degrees in CS; B.A. in ICS, MLISc and Ph.D. in CIS.</w:t>
      </w:r>
    </w:p>
  </w:footnote>
  <w:footnote w:id="2">
    <w:p w14:paraId="29E302FF" w14:textId="77777777" w:rsidR="009632B4" w:rsidRDefault="009632B4">
      <w:pPr>
        <w:pStyle w:val="FootnoteText"/>
      </w:pPr>
      <w:r>
        <w:rPr>
          <w:rStyle w:val="FootnoteReference"/>
        </w:rPr>
        <w:footnoteRef/>
      </w:r>
      <w:r>
        <w:t xml:space="preserve"> </w:t>
      </w:r>
      <w:r w:rsidRPr="00FA628F">
        <w:t>http://goo.gl/IGRrr</w:t>
      </w:r>
    </w:p>
  </w:footnote>
  <w:footnote w:id="3">
    <w:p w14:paraId="3FE65A6B" w14:textId="3A26211B" w:rsidR="009632B4" w:rsidRDefault="009632B4" w:rsidP="000C15EC">
      <w:r>
        <w:rPr>
          <w:rStyle w:val="FootnoteReference"/>
        </w:rPr>
        <w:footnoteRef/>
      </w:r>
      <w:r>
        <w:t xml:space="preserve"> In addition to the one required credit hour of ICS 690, ICS Ph.D. students often elect to enroll in additional credits of ICS 800, "Dissertation Research", in order to qualify for full-time student status for financial aid purposes.  However, while ICS 800 does generate tuition revenue, it does not consume any Department resources.</w:t>
      </w:r>
    </w:p>
  </w:footnote>
  <w:footnote w:id="4">
    <w:p w14:paraId="438E65BD" w14:textId="10FFE6D8" w:rsidR="009632B4" w:rsidRDefault="009632B4" w:rsidP="000C15EC">
      <w:r>
        <w:rPr>
          <w:rStyle w:val="FootnoteReference"/>
        </w:rPr>
        <w:footnoteRef/>
      </w:r>
      <w:r>
        <w:t xml:space="preserve"> In reality, M.S. students require significantly more resources than Ph.D. students since as they take 6-9 credit hours per semester, but this assumption simplifies the calculation.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A33C3"/>
    <w:multiLevelType w:val="hybridMultilevel"/>
    <w:tmpl w:val="D598D13A"/>
    <w:lvl w:ilvl="0" w:tplc="69C4E800">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57BEB"/>
    <w:multiLevelType w:val="hybridMultilevel"/>
    <w:tmpl w:val="527E3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E4EC3"/>
    <w:multiLevelType w:val="hybridMultilevel"/>
    <w:tmpl w:val="20E8D956"/>
    <w:lvl w:ilvl="0" w:tplc="69C4E800">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75CC6"/>
    <w:multiLevelType w:val="hybridMultilevel"/>
    <w:tmpl w:val="655E2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E290E"/>
    <w:multiLevelType w:val="hybridMultilevel"/>
    <w:tmpl w:val="655E2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C44EB"/>
    <w:multiLevelType w:val="multilevel"/>
    <w:tmpl w:val="A22A9010"/>
    <w:lvl w:ilvl="0">
      <w:start w:val="7"/>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7F2B2B"/>
    <w:multiLevelType w:val="hybridMultilevel"/>
    <w:tmpl w:val="54DE3BB2"/>
    <w:lvl w:ilvl="0" w:tplc="F64EAA24">
      <w:start w:val="7"/>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CA7FCD"/>
    <w:multiLevelType w:val="hybridMultilevel"/>
    <w:tmpl w:val="70EC6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8701BBB"/>
    <w:multiLevelType w:val="hybridMultilevel"/>
    <w:tmpl w:val="12662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6"/>
  </w:num>
  <w:num w:numId="3">
    <w:abstractNumId w:val="36"/>
  </w:num>
  <w:num w:numId="4">
    <w:abstractNumId w:val="1"/>
  </w:num>
  <w:num w:numId="5">
    <w:abstractNumId w:val="33"/>
  </w:num>
  <w:num w:numId="6">
    <w:abstractNumId w:val="14"/>
  </w:num>
  <w:num w:numId="7">
    <w:abstractNumId w:val="31"/>
  </w:num>
  <w:num w:numId="8">
    <w:abstractNumId w:val="35"/>
  </w:num>
  <w:num w:numId="9">
    <w:abstractNumId w:val="11"/>
  </w:num>
  <w:num w:numId="10">
    <w:abstractNumId w:val="48"/>
  </w:num>
  <w:num w:numId="11">
    <w:abstractNumId w:val="15"/>
  </w:num>
  <w:num w:numId="12">
    <w:abstractNumId w:val="4"/>
  </w:num>
  <w:num w:numId="13">
    <w:abstractNumId w:val="2"/>
  </w:num>
  <w:num w:numId="14">
    <w:abstractNumId w:val="27"/>
  </w:num>
  <w:num w:numId="15">
    <w:abstractNumId w:val="8"/>
  </w:num>
  <w:num w:numId="16">
    <w:abstractNumId w:val="25"/>
  </w:num>
  <w:num w:numId="17">
    <w:abstractNumId w:val="19"/>
  </w:num>
  <w:num w:numId="18">
    <w:abstractNumId w:val="46"/>
  </w:num>
  <w:num w:numId="19">
    <w:abstractNumId w:val="30"/>
  </w:num>
  <w:num w:numId="20">
    <w:abstractNumId w:val="3"/>
  </w:num>
  <w:num w:numId="21">
    <w:abstractNumId w:val="6"/>
  </w:num>
  <w:num w:numId="22">
    <w:abstractNumId w:val="28"/>
  </w:num>
  <w:num w:numId="23">
    <w:abstractNumId w:val="45"/>
  </w:num>
  <w:num w:numId="24">
    <w:abstractNumId w:val="12"/>
  </w:num>
  <w:num w:numId="25">
    <w:abstractNumId w:val="10"/>
  </w:num>
  <w:num w:numId="26">
    <w:abstractNumId w:val="20"/>
  </w:num>
  <w:num w:numId="27">
    <w:abstractNumId w:val="5"/>
  </w:num>
  <w:num w:numId="28">
    <w:abstractNumId w:val="17"/>
  </w:num>
  <w:num w:numId="29">
    <w:abstractNumId w:val="21"/>
  </w:num>
  <w:num w:numId="30">
    <w:abstractNumId w:val="18"/>
  </w:num>
  <w:num w:numId="31">
    <w:abstractNumId w:val="38"/>
  </w:num>
  <w:num w:numId="32">
    <w:abstractNumId w:val="43"/>
  </w:num>
  <w:num w:numId="33">
    <w:abstractNumId w:val="9"/>
  </w:num>
  <w:num w:numId="34">
    <w:abstractNumId w:val="29"/>
  </w:num>
  <w:num w:numId="35">
    <w:abstractNumId w:val="42"/>
  </w:num>
  <w:num w:numId="36">
    <w:abstractNumId w:val="44"/>
  </w:num>
  <w:num w:numId="37">
    <w:abstractNumId w:val="32"/>
  </w:num>
  <w:num w:numId="38">
    <w:abstractNumId w:val="13"/>
  </w:num>
  <w:num w:numId="39">
    <w:abstractNumId w:val="24"/>
  </w:num>
  <w:num w:numId="40">
    <w:abstractNumId w:val="39"/>
  </w:num>
  <w:num w:numId="41">
    <w:abstractNumId w:val="34"/>
  </w:num>
  <w:num w:numId="42">
    <w:abstractNumId w:val="47"/>
  </w:num>
  <w:num w:numId="43">
    <w:abstractNumId w:val="7"/>
  </w:num>
  <w:num w:numId="44">
    <w:abstractNumId w:val="23"/>
  </w:num>
  <w:num w:numId="45">
    <w:abstractNumId w:val="41"/>
  </w:num>
  <w:num w:numId="46">
    <w:abstractNumId w:val="37"/>
  </w:num>
  <w:num w:numId="47">
    <w:abstractNumId w:val="16"/>
  </w:num>
  <w:num w:numId="48">
    <w:abstractNumId w:val="40"/>
  </w:num>
  <w:num w:numId="49">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36DD7"/>
    <w:rsid w:val="00041FDB"/>
    <w:rsid w:val="00050209"/>
    <w:rsid w:val="000539E5"/>
    <w:rsid w:val="00054F6A"/>
    <w:rsid w:val="00054F6E"/>
    <w:rsid w:val="00057A4E"/>
    <w:rsid w:val="000631E0"/>
    <w:rsid w:val="00063D72"/>
    <w:rsid w:val="0007353C"/>
    <w:rsid w:val="00076669"/>
    <w:rsid w:val="000C15EC"/>
    <w:rsid w:val="000C57FA"/>
    <w:rsid w:val="000E2760"/>
    <w:rsid w:val="000E6C21"/>
    <w:rsid w:val="000F3E5D"/>
    <w:rsid w:val="001123A2"/>
    <w:rsid w:val="001200CC"/>
    <w:rsid w:val="00132A41"/>
    <w:rsid w:val="00133C0D"/>
    <w:rsid w:val="001507B0"/>
    <w:rsid w:val="0016160B"/>
    <w:rsid w:val="00165F73"/>
    <w:rsid w:val="00187A40"/>
    <w:rsid w:val="00187C1B"/>
    <w:rsid w:val="001919E0"/>
    <w:rsid w:val="00192423"/>
    <w:rsid w:val="001A1E88"/>
    <w:rsid w:val="001A6E8A"/>
    <w:rsid w:val="001B554A"/>
    <w:rsid w:val="001C14E6"/>
    <w:rsid w:val="001C60EF"/>
    <w:rsid w:val="001F1FB0"/>
    <w:rsid w:val="002012FC"/>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C0EF7"/>
    <w:rsid w:val="002D268C"/>
    <w:rsid w:val="00304639"/>
    <w:rsid w:val="00304D20"/>
    <w:rsid w:val="00304DFE"/>
    <w:rsid w:val="0030693E"/>
    <w:rsid w:val="003176F9"/>
    <w:rsid w:val="00340EEB"/>
    <w:rsid w:val="003441EE"/>
    <w:rsid w:val="0034507B"/>
    <w:rsid w:val="0034534B"/>
    <w:rsid w:val="003559AA"/>
    <w:rsid w:val="0035607E"/>
    <w:rsid w:val="00356EA6"/>
    <w:rsid w:val="00361C45"/>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14A59"/>
    <w:rsid w:val="00450076"/>
    <w:rsid w:val="00464A30"/>
    <w:rsid w:val="00464F8F"/>
    <w:rsid w:val="00473C32"/>
    <w:rsid w:val="00477BFE"/>
    <w:rsid w:val="00491148"/>
    <w:rsid w:val="00496DE5"/>
    <w:rsid w:val="004B6261"/>
    <w:rsid w:val="004B6843"/>
    <w:rsid w:val="004C2582"/>
    <w:rsid w:val="004D3CE2"/>
    <w:rsid w:val="004E22F9"/>
    <w:rsid w:val="004E62EB"/>
    <w:rsid w:val="004F347B"/>
    <w:rsid w:val="004F499A"/>
    <w:rsid w:val="00505CA3"/>
    <w:rsid w:val="00531416"/>
    <w:rsid w:val="00533ED7"/>
    <w:rsid w:val="00540035"/>
    <w:rsid w:val="005578AA"/>
    <w:rsid w:val="005719B5"/>
    <w:rsid w:val="00576684"/>
    <w:rsid w:val="005B5605"/>
    <w:rsid w:val="005C2C63"/>
    <w:rsid w:val="005C368C"/>
    <w:rsid w:val="005E5EF9"/>
    <w:rsid w:val="005F7962"/>
    <w:rsid w:val="0061612D"/>
    <w:rsid w:val="006564C6"/>
    <w:rsid w:val="0067629C"/>
    <w:rsid w:val="00680F90"/>
    <w:rsid w:val="00683694"/>
    <w:rsid w:val="00684CEB"/>
    <w:rsid w:val="00691247"/>
    <w:rsid w:val="006A5473"/>
    <w:rsid w:val="006A6C25"/>
    <w:rsid w:val="006C2CB5"/>
    <w:rsid w:val="006D36FA"/>
    <w:rsid w:val="006D4CF4"/>
    <w:rsid w:val="006D5B93"/>
    <w:rsid w:val="006D798B"/>
    <w:rsid w:val="00704513"/>
    <w:rsid w:val="007077DF"/>
    <w:rsid w:val="00715F4D"/>
    <w:rsid w:val="00732FC7"/>
    <w:rsid w:val="0074290A"/>
    <w:rsid w:val="007452B5"/>
    <w:rsid w:val="007472FF"/>
    <w:rsid w:val="00763108"/>
    <w:rsid w:val="007751E6"/>
    <w:rsid w:val="007870E6"/>
    <w:rsid w:val="007935EB"/>
    <w:rsid w:val="00796BCE"/>
    <w:rsid w:val="007975B6"/>
    <w:rsid w:val="007B10B0"/>
    <w:rsid w:val="007B2251"/>
    <w:rsid w:val="007C7A8B"/>
    <w:rsid w:val="00805C58"/>
    <w:rsid w:val="00814982"/>
    <w:rsid w:val="0082206D"/>
    <w:rsid w:val="00855DF9"/>
    <w:rsid w:val="00863B8D"/>
    <w:rsid w:val="00875491"/>
    <w:rsid w:val="00881F91"/>
    <w:rsid w:val="0088228C"/>
    <w:rsid w:val="00891F99"/>
    <w:rsid w:val="00894776"/>
    <w:rsid w:val="00894D09"/>
    <w:rsid w:val="00895119"/>
    <w:rsid w:val="008B2594"/>
    <w:rsid w:val="008E3637"/>
    <w:rsid w:val="008E6F0D"/>
    <w:rsid w:val="008F7372"/>
    <w:rsid w:val="00900012"/>
    <w:rsid w:val="009022A2"/>
    <w:rsid w:val="0092665D"/>
    <w:rsid w:val="0093541D"/>
    <w:rsid w:val="00937D4C"/>
    <w:rsid w:val="00941EE2"/>
    <w:rsid w:val="009432A0"/>
    <w:rsid w:val="0095149C"/>
    <w:rsid w:val="00951781"/>
    <w:rsid w:val="00961099"/>
    <w:rsid w:val="009632B4"/>
    <w:rsid w:val="00971332"/>
    <w:rsid w:val="009720FE"/>
    <w:rsid w:val="0099180B"/>
    <w:rsid w:val="00992576"/>
    <w:rsid w:val="00993F6C"/>
    <w:rsid w:val="009A3B98"/>
    <w:rsid w:val="009B127A"/>
    <w:rsid w:val="009C1ABD"/>
    <w:rsid w:val="009C6298"/>
    <w:rsid w:val="009D491B"/>
    <w:rsid w:val="00A11AA1"/>
    <w:rsid w:val="00A13E20"/>
    <w:rsid w:val="00A22F10"/>
    <w:rsid w:val="00A23BCF"/>
    <w:rsid w:val="00A25D3A"/>
    <w:rsid w:val="00A34580"/>
    <w:rsid w:val="00A45386"/>
    <w:rsid w:val="00A47867"/>
    <w:rsid w:val="00A53256"/>
    <w:rsid w:val="00A5612D"/>
    <w:rsid w:val="00A5670E"/>
    <w:rsid w:val="00A56CD5"/>
    <w:rsid w:val="00A61F92"/>
    <w:rsid w:val="00A63935"/>
    <w:rsid w:val="00A67479"/>
    <w:rsid w:val="00A75E9E"/>
    <w:rsid w:val="00A77A01"/>
    <w:rsid w:val="00A84B56"/>
    <w:rsid w:val="00A87D2F"/>
    <w:rsid w:val="00A950BA"/>
    <w:rsid w:val="00AA121F"/>
    <w:rsid w:val="00AB7696"/>
    <w:rsid w:val="00AC423C"/>
    <w:rsid w:val="00AC77F8"/>
    <w:rsid w:val="00AD3D50"/>
    <w:rsid w:val="00AD6FCB"/>
    <w:rsid w:val="00AE4ECA"/>
    <w:rsid w:val="00AE6A99"/>
    <w:rsid w:val="00AF39B4"/>
    <w:rsid w:val="00AF4582"/>
    <w:rsid w:val="00B01BB3"/>
    <w:rsid w:val="00B13047"/>
    <w:rsid w:val="00B22133"/>
    <w:rsid w:val="00B36634"/>
    <w:rsid w:val="00B37659"/>
    <w:rsid w:val="00B45610"/>
    <w:rsid w:val="00B55B3B"/>
    <w:rsid w:val="00B6300E"/>
    <w:rsid w:val="00B7018E"/>
    <w:rsid w:val="00B7103E"/>
    <w:rsid w:val="00B83837"/>
    <w:rsid w:val="00B83926"/>
    <w:rsid w:val="00B84518"/>
    <w:rsid w:val="00BA2185"/>
    <w:rsid w:val="00BA5B8F"/>
    <w:rsid w:val="00BB098D"/>
    <w:rsid w:val="00BC1298"/>
    <w:rsid w:val="00BC240C"/>
    <w:rsid w:val="00BD70F5"/>
    <w:rsid w:val="00BE2B8E"/>
    <w:rsid w:val="00BF5D38"/>
    <w:rsid w:val="00C069E8"/>
    <w:rsid w:val="00C06EA4"/>
    <w:rsid w:val="00C07CEC"/>
    <w:rsid w:val="00C25C95"/>
    <w:rsid w:val="00C33A73"/>
    <w:rsid w:val="00C42E16"/>
    <w:rsid w:val="00C46963"/>
    <w:rsid w:val="00C562FF"/>
    <w:rsid w:val="00C85563"/>
    <w:rsid w:val="00C8586B"/>
    <w:rsid w:val="00C92212"/>
    <w:rsid w:val="00C9542B"/>
    <w:rsid w:val="00C95FD8"/>
    <w:rsid w:val="00C96D2A"/>
    <w:rsid w:val="00CA62EF"/>
    <w:rsid w:val="00CB17EE"/>
    <w:rsid w:val="00CB5A6B"/>
    <w:rsid w:val="00CC22EE"/>
    <w:rsid w:val="00CC2848"/>
    <w:rsid w:val="00CC4633"/>
    <w:rsid w:val="00CC7AAC"/>
    <w:rsid w:val="00CD4C2B"/>
    <w:rsid w:val="00CE0EB6"/>
    <w:rsid w:val="00CE490F"/>
    <w:rsid w:val="00CE6860"/>
    <w:rsid w:val="00CF5824"/>
    <w:rsid w:val="00CF5CBA"/>
    <w:rsid w:val="00D16BE8"/>
    <w:rsid w:val="00D173F4"/>
    <w:rsid w:val="00D204AB"/>
    <w:rsid w:val="00D453FE"/>
    <w:rsid w:val="00D45550"/>
    <w:rsid w:val="00D50F2B"/>
    <w:rsid w:val="00D51A7D"/>
    <w:rsid w:val="00D55462"/>
    <w:rsid w:val="00D55FB5"/>
    <w:rsid w:val="00D62775"/>
    <w:rsid w:val="00D65A90"/>
    <w:rsid w:val="00D65E4F"/>
    <w:rsid w:val="00D67372"/>
    <w:rsid w:val="00D67967"/>
    <w:rsid w:val="00D70FFA"/>
    <w:rsid w:val="00D72878"/>
    <w:rsid w:val="00D7515D"/>
    <w:rsid w:val="00D75B87"/>
    <w:rsid w:val="00D8623F"/>
    <w:rsid w:val="00D97E95"/>
    <w:rsid w:val="00DC1C2A"/>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2624"/>
    <w:rsid w:val="00F32989"/>
    <w:rsid w:val="00F34B32"/>
    <w:rsid w:val="00F429AF"/>
    <w:rsid w:val="00F43855"/>
    <w:rsid w:val="00F51F2F"/>
    <w:rsid w:val="00F53B65"/>
    <w:rsid w:val="00F55C09"/>
    <w:rsid w:val="00F61E6E"/>
    <w:rsid w:val="00F63199"/>
    <w:rsid w:val="00F6334C"/>
    <w:rsid w:val="00F700D0"/>
    <w:rsid w:val="00F77524"/>
    <w:rsid w:val="00F9402F"/>
    <w:rsid w:val="00F95314"/>
    <w:rsid w:val="00FA1238"/>
    <w:rsid w:val="00FA628F"/>
    <w:rsid w:val="00FB46F1"/>
    <w:rsid w:val="00FB503A"/>
    <w:rsid w:val="00FB599D"/>
    <w:rsid w:val="00FD2BB2"/>
    <w:rsid w:val="00FD2EC6"/>
    <w:rsid w:val="00FD32B9"/>
    <w:rsid w:val="00FD3DA7"/>
    <w:rsid w:val="00FD5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43855"/>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43855"/>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43855"/>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43855"/>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43855"/>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4385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4385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4385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4385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4385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4385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43855"/>
  </w:style>
  <w:style w:type="paragraph" w:styleId="BalloonText">
    <w:name w:val="Balloon Text"/>
    <w:basedOn w:val="Normal"/>
    <w:link w:val="BalloonTextChar"/>
    <w:uiPriority w:val="99"/>
    <w:semiHidden/>
    <w:unhideWhenUsed/>
    <w:rsid w:val="00F438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855"/>
    <w:rPr>
      <w:rFonts w:ascii="Tahoma" w:eastAsiaTheme="minorHAnsi" w:hAnsi="Tahoma" w:cs="Tahoma"/>
      <w:sz w:val="16"/>
      <w:szCs w:val="16"/>
    </w:rPr>
  </w:style>
  <w:style w:type="paragraph" w:styleId="ListParagraph">
    <w:name w:val="List Paragraph"/>
    <w:basedOn w:val="Normal"/>
    <w:autoRedefine/>
    <w:uiPriority w:val="34"/>
    <w:qFormat/>
    <w:rsid w:val="00F43855"/>
    <w:pPr>
      <w:ind w:left="720"/>
      <w:contextualSpacing/>
    </w:pPr>
  </w:style>
  <w:style w:type="character" w:styleId="Hyperlink">
    <w:name w:val="Hyperlink"/>
    <w:basedOn w:val="DefaultParagraphFont"/>
    <w:uiPriority w:val="99"/>
    <w:unhideWhenUsed/>
    <w:rsid w:val="00F43855"/>
    <w:rPr>
      <w:color w:val="0000FF"/>
      <w:u w:val="single"/>
    </w:rPr>
  </w:style>
  <w:style w:type="paragraph" w:customStyle="1" w:styleId="Default">
    <w:name w:val="Default"/>
    <w:rsid w:val="00F43855"/>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43855"/>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43855"/>
    <w:rPr>
      <w:i/>
      <w:iCs/>
    </w:rPr>
  </w:style>
  <w:style w:type="table" w:styleId="TableGrid">
    <w:name w:val="Table Grid"/>
    <w:basedOn w:val="TableNormal"/>
    <w:uiPriority w:val="59"/>
    <w:rsid w:val="00F4385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43855"/>
    <w:rPr>
      <w:rFonts w:ascii="Cambria" w:eastAsia="Times New Roman" w:hAnsi="Cambria"/>
      <w:b/>
      <w:bCs/>
      <w:kern w:val="32"/>
      <w:sz w:val="32"/>
      <w:szCs w:val="32"/>
      <w:lang w:val="x-none" w:eastAsia="x-none"/>
    </w:rPr>
  </w:style>
  <w:style w:type="paragraph" w:styleId="NoSpacing">
    <w:name w:val="No Spacing"/>
    <w:autoRedefine/>
    <w:uiPriority w:val="1"/>
    <w:rsid w:val="00F43855"/>
    <w:pPr>
      <w:jc w:val="both"/>
    </w:pPr>
    <w:rPr>
      <w:rFonts w:ascii="Times New Roman" w:eastAsia="Times New Roman" w:hAnsi="Times New Roman"/>
      <w:sz w:val="22"/>
      <w:szCs w:val="24"/>
    </w:rPr>
  </w:style>
  <w:style w:type="paragraph" w:customStyle="1" w:styleId="CM5">
    <w:name w:val="CM5"/>
    <w:basedOn w:val="Normal"/>
    <w:next w:val="Normal"/>
    <w:rsid w:val="00F43855"/>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43855"/>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43855"/>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43855"/>
    <w:pPr>
      <w:spacing w:before="120" w:after="0"/>
    </w:pPr>
    <w:rPr>
      <w:b/>
      <w:szCs w:val="24"/>
    </w:rPr>
  </w:style>
  <w:style w:type="paragraph" w:styleId="TOC2">
    <w:name w:val="toc 2"/>
    <w:basedOn w:val="Normal"/>
    <w:next w:val="Normal"/>
    <w:autoRedefine/>
    <w:uiPriority w:val="39"/>
    <w:unhideWhenUsed/>
    <w:rsid w:val="00F43855"/>
    <w:pPr>
      <w:spacing w:after="0"/>
      <w:ind w:left="220"/>
    </w:pPr>
  </w:style>
  <w:style w:type="paragraph" w:styleId="TOC3">
    <w:name w:val="toc 3"/>
    <w:basedOn w:val="Normal"/>
    <w:next w:val="Normal"/>
    <w:autoRedefine/>
    <w:uiPriority w:val="39"/>
    <w:unhideWhenUsed/>
    <w:rsid w:val="00F43855"/>
    <w:pPr>
      <w:spacing w:after="0"/>
      <w:ind w:left="440"/>
    </w:pPr>
  </w:style>
  <w:style w:type="paragraph" w:styleId="TOC4">
    <w:name w:val="toc 4"/>
    <w:basedOn w:val="Normal"/>
    <w:next w:val="Normal"/>
    <w:autoRedefine/>
    <w:uiPriority w:val="39"/>
    <w:semiHidden/>
    <w:unhideWhenUsed/>
    <w:rsid w:val="00F43855"/>
    <w:pPr>
      <w:spacing w:after="0"/>
      <w:ind w:left="660"/>
    </w:pPr>
    <w:rPr>
      <w:sz w:val="20"/>
      <w:szCs w:val="20"/>
    </w:rPr>
  </w:style>
  <w:style w:type="paragraph" w:styleId="TOC5">
    <w:name w:val="toc 5"/>
    <w:basedOn w:val="Normal"/>
    <w:next w:val="Normal"/>
    <w:autoRedefine/>
    <w:uiPriority w:val="39"/>
    <w:semiHidden/>
    <w:unhideWhenUsed/>
    <w:rsid w:val="00F43855"/>
    <w:pPr>
      <w:spacing w:after="0"/>
      <w:ind w:left="880"/>
    </w:pPr>
    <w:rPr>
      <w:sz w:val="20"/>
      <w:szCs w:val="20"/>
    </w:rPr>
  </w:style>
  <w:style w:type="paragraph" w:styleId="TOC6">
    <w:name w:val="toc 6"/>
    <w:basedOn w:val="Normal"/>
    <w:next w:val="Normal"/>
    <w:autoRedefine/>
    <w:uiPriority w:val="39"/>
    <w:semiHidden/>
    <w:unhideWhenUsed/>
    <w:rsid w:val="00F43855"/>
    <w:pPr>
      <w:spacing w:after="0"/>
      <w:ind w:left="1100"/>
    </w:pPr>
    <w:rPr>
      <w:sz w:val="20"/>
      <w:szCs w:val="20"/>
    </w:rPr>
  </w:style>
  <w:style w:type="paragraph" w:styleId="TOC7">
    <w:name w:val="toc 7"/>
    <w:basedOn w:val="Normal"/>
    <w:next w:val="Normal"/>
    <w:autoRedefine/>
    <w:uiPriority w:val="39"/>
    <w:semiHidden/>
    <w:unhideWhenUsed/>
    <w:rsid w:val="00F43855"/>
    <w:pPr>
      <w:spacing w:after="0"/>
      <w:ind w:left="1320"/>
    </w:pPr>
    <w:rPr>
      <w:sz w:val="20"/>
      <w:szCs w:val="20"/>
    </w:rPr>
  </w:style>
  <w:style w:type="paragraph" w:styleId="TOC8">
    <w:name w:val="toc 8"/>
    <w:basedOn w:val="Normal"/>
    <w:next w:val="Normal"/>
    <w:autoRedefine/>
    <w:uiPriority w:val="39"/>
    <w:semiHidden/>
    <w:unhideWhenUsed/>
    <w:rsid w:val="00F43855"/>
    <w:pPr>
      <w:spacing w:after="0"/>
      <w:ind w:left="1540"/>
    </w:pPr>
    <w:rPr>
      <w:sz w:val="20"/>
      <w:szCs w:val="20"/>
    </w:rPr>
  </w:style>
  <w:style w:type="paragraph" w:styleId="TOC9">
    <w:name w:val="toc 9"/>
    <w:basedOn w:val="Normal"/>
    <w:next w:val="Normal"/>
    <w:autoRedefine/>
    <w:uiPriority w:val="39"/>
    <w:semiHidden/>
    <w:unhideWhenUsed/>
    <w:rsid w:val="00F43855"/>
    <w:pPr>
      <w:spacing w:after="0"/>
      <w:ind w:left="1760"/>
    </w:pPr>
    <w:rPr>
      <w:sz w:val="20"/>
      <w:szCs w:val="20"/>
    </w:rPr>
  </w:style>
  <w:style w:type="character" w:customStyle="1" w:styleId="Heading2Char">
    <w:name w:val="Heading 2 Char"/>
    <w:basedOn w:val="DefaultParagraphFont"/>
    <w:link w:val="Heading2"/>
    <w:uiPriority w:val="9"/>
    <w:rsid w:val="00F43855"/>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43855"/>
    <w:pPr>
      <w:tabs>
        <w:tab w:val="center" w:pos="4320"/>
        <w:tab w:val="right" w:pos="8640"/>
      </w:tabs>
      <w:spacing w:after="0" w:line="240" w:lineRule="auto"/>
    </w:pPr>
  </w:style>
  <w:style w:type="character" w:customStyle="1" w:styleId="FooterChar">
    <w:name w:val="Footer Char"/>
    <w:basedOn w:val="DefaultParagraphFont"/>
    <w:link w:val="Footer"/>
    <w:uiPriority w:val="99"/>
    <w:rsid w:val="00F43855"/>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43855"/>
  </w:style>
  <w:style w:type="character" w:customStyle="1" w:styleId="Heading3Char">
    <w:name w:val="Heading 3 Char"/>
    <w:basedOn w:val="DefaultParagraphFont"/>
    <w:link w:val="Heading3"/>
    <w:uiPriority w:val="9"/>
    <w:rsid w:val="00F43855"/>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43855"/>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43855"/>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43855"/>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4385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43855"/>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F43855"/>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F43855"/>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4385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385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43855"/>
    <w:rPr>
      <w:i/>
      <w:iCs/>
      <w:color w:val="808080" w:themeColor="text1" w:themeTint="7F"/>
    </w:rPr>
  </w:style>
  <w:style w:type="character" w:styleId="IntenseEmphasis">
    <w:name w:val="Intense Emphasis"/>
    <w:basedOn w:val="DefaultParagraphFont"/>
    <w:uiPriority w:val="21"/>
    <w:rsid w:val="00F43855"/>
    <w:rPr>
      <w:b/>
      <w:bCs/>
      <w:i/>
      <w:iCs/>
      <w:color w:val="4F81BD" w:themeColor="accent1"/>
    </w:rPr>
  </w:style>
  <w:style w:type="character" w:styleId="Strong">
    <w:name w:val="Strong"/>
    <w:basedOn w:val="DefaultParagraphFont"/>
    <w:uiPriority w:val="22"/>
    <w:rsid w:val="00F43855"/>
    <w:rPr>
      <w:b/>
      <w:bCs/>
    </w:rPr>
  </w:style>
  <w:style w:type="paragraph" w:styleId="IntenseQuote">
    <w:name w:val="Intense Quote"/>
    <w:basedOn w:val="Normal"/>
    <w:next w:val="Normal"/>
    <w:link w:val="IntenseQuoteChar"/>
    <w:autoRedefine/>
    <w:uiPriority w:val="30"/>
    <w:rsid w:val="00F4385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3855"/>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43855"/>
    <w:rPr>
      <w:i/>
      <w:iCs/>
      <w:color w:val="000000" w:themeColor="text1"/>
    </w:rPr>
  </w:style>
  <w:style w:type="character" w:customStyle="1" w:styleId="QuoteChar">
    <w:name w:val="Quote Char"/>
    <w:basedOn w:val="DefaultParagraphFont"/>
    <w:link w:val="Quote"/>
    <w:uiPriority w:val="29"/>
    <w:rsid w:val="00F43855"/>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43855"/>
    <w:rPr>
      <w:b/>
      <w:bCs/>
      <w:smallCaps/>
      <w:spacing w:val="5"/>
    </w:rPr>
  </w:style>
  <w:style w:type="character" w:styleId="SubtleReference">
    <w:name w:val="Subtle Reference"/>
    <w:basedOn w:val="DefaultParagraphFont"/>
    <w:uiPriority w:val="31"/>
    <w:rsid w:val="00F43855"/>
    <w:rPr>
      <w:smallCaps/>
      <w:color w:val="C0504D" w:themeColor="accent2"/>
      <w:u w:val="single"/>
    </w:rPr>
  </w:style>
  <w:style w:type="character" w:styleId="IntenseReference">
    <w:name w:val="Intense Reference"/>
    <w:basedOn w:val="DefaultParagraphFont"/>
    <w:uiPriority w:val="32"/>
    <w:rsid w:val="00F43855"/>
    <w:rPr>
      <w:b/>
      <w:bCs/>
      <w:smallCaps/>
      <w:color w:val="C0504D" w:themeColor="accent2"/>
      <w:spacing w:val="5"/>
      <w:u w:val="single"/>
    </w:rPr>
  </w:style>
  <w:style w:type="paragraph" w:styleId="FootnoteText">
    <w:name w:val="footnote text"/>
    <w:basedOn w:val="Normal"/>
    <w:link w:val="FootnoteTextChar"/>
    <w:autoRedefine/>
    <w:uiPriority w:val="99"/>
    <w:unhideWhenUsed/>
    <w:rsid w:val="00F43855"/>
    <w:pPr>
      <w:spacing w:after="0" w:line="240" w:lineRule="auto"/>
    </w:pPr>
    <w:rPr>
      <w:szCs w:val="24"/>
    </w:rPr>
  </w:style>
  <w:style w:type="character" w:customStyle="1" w:styleId="FootnoteTextChar">
    <w:name w:val="Footnote Text Char"/>
    <w:basedOn w:val="DefaultParagraphFont"/>
    <w:link w:val="FootnoteText"/>
    <w:uiPriority w:val="99"/>
    <w:rsid w:val="00F43855"/>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43855"/>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43855"/>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43855"/>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43855"/>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43855"/>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4385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4385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4385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4385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4385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4385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43855"/>
  </w:style>
  <w:style w:type="paragraph" w:styleId="BalloonText">
    <w:name w:val="Balloon Text"/>
    <w:basedOn w:val="Normal"/>
    <w:link w:val="BalloonTextChar"/>
    <w:uiPriority w:val="99"/>
    <w:semiHidden/>
    <w:unhideWhenUsed/>
    <w:rsid w:val="00F438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855"/>
    <w:rPr>
      <w:rFonts w:ascii="Tahoma" w:eastAsiaTheme="minorHAnsi" w:hAnsi="Tahoma" w:cs="Tahoma"/>
      <w:sz w:val="16"/>
      <w:szCs w:val="16"/>
    </w:rPr>
  </w:style>
  <w:style w:type="paragraph" w:styleId="ListParagraph">
    <w:name w:val="List Paragraph"/>
    <w:basedOn w:val="Normal"/>
    <w:autoRedefine/>
    <w:uiPriority w:val="34"/>
    <w:qFormat/>
    <w:rsid w:val="00F43855"/>
    <w:pPr>
      <w:ind w:left="720"/>
      <w:contextualSpacing/>
    </w:pPr>
  </w:style>
  <w:style w:type="character" w:styleId="Hyperlink">
    <w:name w:val="Hyperlink"/>
    <w:basedOn w:val="DefaultParagraphFont"/>
    <w:uiPriority w:val="99"/>
    <w:unhideWhenUsed/>
    <w:rsid w:val="00F43855"/>
    <w:rPr>
      <w:color w:val="0000FF"/>
      <w:u w:val="single"/>
    </w:rPr>
  </w:style>
  <w:style w:type="paragraph" w:customStyle="1" w:styleId="Default">
    <w:name w:val="Default"/>
    <w:rsid w:val="00F43855"/>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43855"/>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43855"/>
    <w:rPr>
      <w:i/>
      <w:iCs/>
    </w:rPr>
  </w:style>
  <w:style w:type="table" w:styleId="TableGrid">
    <w:name w:val="Table Grid"/>
    <w:basedOn w:val="TableNormal"/>
    <w:uiPriority w:val="59"/>
    <w:rsid w:val="00F4385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43855"/>
    <w:rPr>
      <w:rFonts w:ascii="Cambria" w:eastAsia="Times New Roman" w:hAnsi="Cambria"/>
      <w:b/>
      <w:bCs/>
      <w:kern w:val="32"/>
      <w:sz w:val="32"/>
      <w:szCs w:val="32"/>
      <w:lang w:val="x-none" w:eastAsia="x-none"/>
    </w:rPr>
  </w:style>
  <w:style w:type="paragraph" w:styleId="NoSpacing">
    <w:name w:val="No Spacing"/>
    <w:autoRedefine/>
    <w:uiPriority w:val="1"/>
    <w:rsid w:val="00F43855"/>
    <w:pPr>
      <w:jc w:val="both"/>
    </w:pPr>
    <w:rPr>
      <w:rFonts w:ascii="Times New Roman" w:eastAsia="Times New Roman" w:hAnsi="Times New Roman"/>
      <w:sz w:val="22"/>
      <w:szCs w:val="24"/>
    </w:rPr>
  </w:style>
  <w:style w:type="paragraph" w:customStyle="1" w:styleId="CM5">
    <w:name w:val="CM5"/>
    <w:basedOn w:val="Normal"/>
    <w:next w:val="Normal"/>
    <w:rsid w:val="00F43855"/>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43855"/>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43855"/>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43855"/>
    <w:pPr>
      <w:spacing w:before="120" w:after="0"/>
    </w:pPr>
    <w:rPr>
      <w:b/>
      <w:szCs w:val="24"/>
    </w:rPr>
  </w:style>
  <w:style w:type="paragraph" w:styleId="TOC2">
    <w:name w:val="toc 2"/>
    <w:basedOn w:val="Normal"/>
    <w:next w:val="Normal"/>
    <w:autoRedefine/>
    <w:uiPriority w:val="39"/>
    <w:unhideWhenUsed/>
    <w:rsid w:val="00F43855"/>
    <w:pPr>
      <w:spacing w:after="0"/>
      <w:ind w:left="220"/>
    </w:pPr>
  </w:style>
  <w:style w:type="paragraph" w:styleId="TOC3">
    <w:name w:val="toc 3"/>
    <w:basedOn w:val="Normal"/>
    <w:next w:val="Normal"/>
    <w:autoRedefine/>
    <w:uiPriority w:val="39"/>
    <w:unhideWhenUsed/>
    <w:rsid w:val="00F43855"/>
    <w:pPr>
      <w:spacing w:after="0"/>
      <w:ind w:left="440"/>
    </w:pPr>
  </w:style>
  <w:style w:type="paragraph" w:styleId="TOC4">
    <w:name w:val="toc 4"/>
    <w:basedOn w:val="Normal"/>
    <w:next w:val="Normal"/>
    <w:autoRedefine/>
    <w:uiPriority w:val="39"/>
    <w:semiHidden/>
    <w:unhideWhenUsed/>
    <w:rsid w:val="00F43855"/>
    <w:pPr>
      <w:spacing w:after="0"/>
      <w:ind w:left="660"/>
    </w:pPr>
    <w:rPr>
      <w:sz w:val="20"/>
      <w:szCs w:val="20"/>
    </w:rPr>
  </w:style>
  <w:style w:type="paragraph" w:styleId="TOC5">
    <w:name w:val="toc 5"/>
    <w:basedOn w:val="Normal"/>
    <w:next w:val="Normal"/>
    <w:autoRedefine/>
    <w:uiPriority w:val="39"/>
    <w:semiHidden/>
    <w:unhideWhenUsed/>
    <w:rsid w:val="00F43855"/>
    <w:pPr>
      <w:spacing w:after="0"/>
      <w:ind w:left="880"/>
    </w:pPr>
    <w:rPr>
      <w:sz w:val="20"/>
      <w:szCs w:val="20"/>
    </w:rPr>
  </w:style>
  <w:style w:type="paragraph" w:styleId="TOC6">
    <w:name w:val="toc 6"/>
    <w:basedOn w:val="Normal"/>
    <w:next w:val="Normal"/>
    <w:autoRedefine/>
    <w:uiPriority w:val="39"/>
    <w:semiHidden/>
    <w:unhideWhenUsed/>
    <w:rsid w:val="00F43855"/>
    <w:pPr>
      <w:spacing w:after="0"/>
      <w:ind w:left="1100"/>
    </w:pPr>
    <w:rPr>
      <w:sz w:val="20"/>
      <w:szCs w:val="20"/>
    </w:rPr>
  </w:style>
  <w:style w:type="paragraph" w:styleId="TOC7">
    <w:name w:val="toc 7"/>
    <w:basedOn w:val="Normal"/>
    <w:next w:val="Normal"/>
    <w:autoRedefine/>
    <w:uiPriority w:val="39"/>
    <w:semiHidden/>
    <w:unhideWhenUsed/>
    <w:rsid w:val="00F43855"/>
    <w:pPr>
      <w:spacing w:after="0"/>
      <w:ind w:left="1320"/>
    </w:pPr>
    <w:rPr>
      <w:sz w:val="20"/>
      <w:szCs w:val="20"/>
    </w:rPr>
  </w:style>
  <w:style w:type="paragraph" w:styleId="TOC8">
    <w:name w:val="toc 8"/>
    <w:basedOn w:val="Normal"/>
    <w:next w:val="Normal"/>
    <w:autoRedefine/>
    <w:uiPriority w:val="39"/>
    <w:semiHidden/>
    <w:unhideWhenUsed/>
    <w:rsid w:val="00F43855"/>
    <w:pPr>
      <w:spacing w:after="0"/>
      <w:ind w:left="1540"/>
    </w:pPr>
    <w:rPr>
      <w:sz w:val="20"/>
      <w:szCs w:val="20"/>
    </w:rPr>
  </w:style>
  <w:style w:type="paragraph" w:styleId="TOC9">
    <w:name w:val="toc 9"/>
    <w:basedOn w:val="Normal"/>
    <w:next w:val="Normal"/>
    <w:autoRedefine/>
    <w:uiPriority w:val="39"/>
    <w:semiHidden/>
    <w:unhideWhenUsed/>
    <w:rsid w:val="00F43855"/>
    <w:pPr>
      <w:spacing w:after="0"/>
      <w:ind w:left="1760"/>
    </w:pPr>
    <w:rPr>
      <w:sz w:val="20"/>
      <w:szCs w:val="20"/>
    </w:rPr>
  </w:style>
  <w:style w:type="character" w:customStyle="1" w:styleId="Heading2Char">
    <w:name w:val="Heading 2 Char"/>
    <w:basedOn w:val="DefaultParagraphFont"/>
    <w:link w:val="Heading2"/>
    <w:uiPriority w:val="9"/>
    <w:rsid w:val="00F43855"/>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43855"/>
    <w:pPr>
      <w:tabs>
        <w:tab w:val="center" w:pos="4320"/>
        <w:tab w:val="right" w:pos="8640"/>
      </w:tabs>
      <w:spacing w:after="0" w:line="240" w:lineRule="auto"/>
    </w:pPr>
  </w:style>
  <w:style w:type="character" w:customStyle="1" w:styleId="FooterChar">
    <w:name w:val="Footer Char"/>
    <w:basedOn w:val="DefaultParagraphFont"/>
    <w:link w:val="Footer"/>
    <w:uiPriority w:val="99"/>
    <w:rsid w:val="00F43855"/>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43855"/>
  </w:style>
  <w:style w:type="character" w:customStyle="1" w:styleId="Heading3Char">
    <w:name w:val="Heading 3 Char"/>
    <w:basedOn w:val="DefaultParagraphFont"/>
    <w:link w:val="Heading3"/>
    <w:uiPriority w:val="9"/>
    <w:rsid w:val="00F43855"/>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43855"/>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43855"/>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43855"/>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4385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43855"/>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F43855"/>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F43855"/>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4385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385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43855"/>
    <w:rPr>
      <w:i/>
      <w:iCs/>
      <w:color w:val="808080" w:themeColor="text1" w:themeTint="7F"/>
    </w:rPr>
  </w:style>
  <w:style w:type="character" w:styleId="IntenseEmphasis">
    <w:name w:val="Intense Emphasis"/>
    <w:basedOn w:val="DefaultParagraphFont"/>
    <w:uiPriority w:val="21"/>
    <w:rsid w:val="00F43855"/>
    <w:rPr>
      <w:b/>
      <w:bCs/>
      <w:i/>
      <w:iCs/>
      <w:color w:val="4F81BD" w:themeColor="accent1"/>
    </w:rPr>
  </w:style>
  <w:style w:type="character" w:styleId="Strong">
    <w:name w:val="Strong"/>
    <w:basedOn w:val="DefaultParagraphFont"/>
    <w:uiPriority w:val="22"/>
    <w:rsid w:val="00F43855"/>
    <w:rPr>
      <w:b/>
      <w:bCs/>
    </w:rPr>
  </w:style>
  <w:style w:type="paragraph" w:styleId="IntenseQuote">
    <w:name w:val="Intense Quote"/>
    <w:basedOn w:val="Normal"/>
    <w:next w:val="Normal"/>
    <w:link w:val="IntenseQuoteChar"/>
    <w:autoRedefine/>
    <w:uiPriority w:val="30"/>
    <w:rsid w:val="00F4385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3855"/>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43855"/>
    <w:rPr>
      <w:i/>
      <w:iCs/>
      <w:color w:val="000000" w:themeColor="text1"/>
    </w:rPr>
  </w:style>
  <w:style w:type="character" w:customStyle="1" w:styleId="QuoteChar">
    <w:name w:val="Quote Char"/>
    <w:basedOn w:val="DefaultParagraphFont"/>
    <w:link w:val="Quote"/>
    <w:uiPriority w:val="29"/>
    <w:rsid w:val="00F43855"/>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43855"/>
    <w:rPr>
      <w:b/>
      <w:bCs/>
      <w:smallCaps/>
      <w:spacing w:val="5"/>
    </w:rPr>
  </w:style>
  <w:style w:type="character" w:styleId="SubtleReference">
    <w:name w:val="Subtle Reference"/>
    <w:basedOn w:val="DefaultParagraphFont"/>
    <w:uiPriority w:val="31"/>
    <w:rsid w:val="00F43855"/>
    <w:rPr>
      <w:smallCaps/>
      <w:color w:val="C0504D" w:themeColor="accent2"/>
      <w:u w:val="single"/>
    </w:rPr>
  </w:style>
  <w:style w:type="character" w:styleId="IntenseReference">
    <w:name w:val="Intense Reference"/>
    <w:basedOn w:val="DefaultParagraphFont"/>
    <w:uiPriority w:val="32"/>
    <w:rsid w:val="00F43855"/>
    <w:rPr>
      <w:b/>
      <w:bCs/>
      <w:smallCaps/>
      <w:color w:val="C0504D" w:themeColor="accent2"/>
      <w:spacing w:val="5"/>
      <w:u w:val="single"/>
    </w:rPr>
  </w:style>
  <w:style w:type="paragraph" w:styleId="FootnoteText">
    <w:name w:val="footnote text"/>
    <w:basedOn w:val="Normal"/>
    <w:link w:val="FootnoteTextChar"/>
    <w:autoRedefine/>
    <w:uiPriority w:val="99"/>
    <w:unhideWhenUsed/>
    <w:rsid w:val="00F43855"/>
    <w:pPr>
      <w:spacing w:after="0" w:line="240" w:lineRule="auto"/>
    </w:pPr>
    <w:rPr>
      <w:szCs w:val="24"/>
    </w:rPr>
  </w:style>
  <w:style w:type="character" w:customStyle="1" w:styleId="FootnoteTextChar">
    <w:name w:val="Footnote Text Char"/>
    <w:basedOn w:val="DefaultParagraphFont"/>
    <w:link w:val="FootnoteText"/>
    <w:uiPriority w:val="99"/>
    <w:rsid w:val="00F43855"/>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2688D-55C1-0D4C-AD4F-58F206259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214</TotalTime>
  <Pages>30</Pages>
  <Words>10491</Words>
  <Characters>59802</Characters>
  <Application>Microsoft Macintosh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70153</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20</cp:revision>
  <cp:lastPrinted>2011-11-10T18:36:00Z</cp:lastPrinted>
  <dcterms:created xsi:type="dcterms:W3CDTF">2011-11-19T03:06:00Z</dcterms:created>
  <dcterms:modified xsi:type="dcterms:W3CDTF">2011-12-01T16:27:00Z</dcterms:modified>
</cp:coreProperties>
</file>