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70EE3" w14:textId="445D7256" w:rsidR="00907B5D" w:rsidRDefault="00461E18" w:rsidP="00026153">
      <w:pPr>
        <w:jc w:val="center"/>
        <w:outlineLvl w:val="0"/>
        <w:rPr>
          <w:b/>
        </w:rPr>
      </w:pPr>
      <w:r w:rsidRPr="003B33DC">
        <w:rPr>
          <w:b/>
        </w:rPr>
        <w:t>MATTHI</w:t>
      </w:r>
      <w:bookmarkStart w:id="0" w:name="_GoBack"/>
      <w:bookmarkEnd w:id="0"/>
      <w:r w:rsidRPr="003B33DC">
        <w:rPr>
          <w:b/>
        </w:rPr>
        <w:t>AS FRIPP</w:t>
      </w:r>
    </w:p>
    <w:p w14:paraId="10EB0E53" w14:textId="773C530F" w:rsidR="00D739AE" w:rsidRPr="00461E18" w:rsidRDefault="00D739AE" w:rsidP="00026153">
      <w:pPr>
        <w:jc w:val="center"/>
        <w:outlineLvl w:val="0"/>
      </w:pPr>
      <w:r>
        <w:t>University of Hawaii, Department of Electrical Engineering, Honolulu, HI 96822</w:t>
      </w:r>
    </w:p>
    <w:p w14:paraId="2632FE59" w14:textId="77777777" w:rsidR="00907B5D" w:rsidRPr="00D739AE" w:rsidRDefault="00907B5D" w:rsidP="00D739AE">
      <w:pPr>
        <w:spacing w:before="0" w:after="0"/>
        <w:rPr>
          <w:rFonts w:ascii="Times New Roman" w:hAnsi="Times New Roman"/>
          <w:sz w:val="18"/>
          <w:szCs w:val="18"/>
        </w:rPr>
      </w:pPr>
    </w:p>
    <w:p w14:paraId="5ABA3AB3" w14:textId="54CCE981" w:rsidR="003B33DC" w:rsidRDefault="003B33DC" w:rsidP="0002615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(a) </w:t>
      </w:r>
      <w:r w:rsidR="00907B5D" w:rsidRPr="00831A5F">
        <w:rPr>
          <w:rFonts w:ascii="Times New Roman" w:hAnsi="Times New Roman"/>
          <w:b/>
        </w:rPr>
        <w:t>Professional Preparation</w:t>
      </w:r>
    </w:p>
    <w:p w14:paraId="721B04A0" w14:textId="77777777" w:rsidR="003B33DC" w:rsidRDefault="00907B5D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Lewis &amp; Clark College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Environmental Studies (Summa Cum Laude)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B.A.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1999</w:t>
      </w:r>
    </w:p>
    <w:p w14:paraId="2C7846F7" w14:textId="77777777" w:rsidR="003B33DC" w:rsidRDefault="00907B5D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University of California, Berkeley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Energy and Resources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M.S.</w:t>
      </w:r>
      <w:r w:rsidR="00831A5F">
        <w:rPr>
          <w:rFonts w:ascii="Times New Roman" w:hAnsi="Times New Roman"/>
        </w:rPr>
        <w:t>,</w:t>
      </w:r>
      <w:r w:rsidRPr="00831A5F">
        <w:rPr>
          <w:rFonts w:ascii="Times New Roman" w:hAnsi="Times New Roman"/>
        </w:rPr>
        <w:t xml:space="preserve"> 2003</w:t>
      </w:r>
    </w:p>
    <w:p w14:paraId="0D5454AE" w14:textId="50F78B0F" w:rsidR="00907B5D" w:rsidRDefault="00907B5D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University of California, Berkeley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Energy and Resources</w:t>
      </w:r>
      <w:r w:rsidR="00831A5F">
        <w:rPr>
          <w:rFonts w:ascii="Times New Roman" w:hAnsi="Times New Roman"/>
        </w:rPr>
        <w:t xml:space="preserve">, </w:t>
      </w:r>
      <w:r w:rsidRPr="00831A5F">
        <w:rPr>
          <w:rFonts w:ascii="Times New Roman" w:hAnsi="Times New Roman"/>
        </w:rPr>
        <w:t>Ph.D.</w:t>
      </w:r>
      <w:r w:rsidR="00831A5F">
        <w:rPr>
          <w:rFonts w:ascii="Times New Roman" w:hAnsi="Times New Roman"/>
        </w:rPr>
        <w:t>,</w:t>
      </w:r>
      <w:r w:rsidRPr="00831A5F">
        <w:rPr>
          <w:rFonts w:ascii="Times New Roman" w:hAnsi="Times New Roman"/>
        </w:rPr>
        <w:t xml:space="preserve"> 2008</w:t>
      </w:r>
    </w:p>
    <w:p w14:paraId="3525E8C3" w14:textId="77777777" w:rsidR="00D739AE" w:rsidRPr="00D739AE" w:rsidRDefault="00D739AE" w:rsidP="00D739AE">
      <w:pPr>
        <w:spacing w:before="0" w:after="0"/>
        <w:rPr>
          <w:rFonts w:ascii="Times New Roman" w:hAnsi="Times New Roman"/>
          <w:sz w:val="18"/>
          <w:szCs w:val="18"/>
        </w:rPr>
      </w:pPr>
    </w:p>
    <w:p w14:paraId="0AA9CB7A" w14:textId="5426EB3B" w:rsidR="003B33DC" w:rsidRDefault="003B33DC" w:rsidP="0002615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(b) </w:t>
      </w:r>
      <w:r w:rsidR="00907B5D" w:rsidRPr="00831A5F">
        <w:rPr>
          <w:rFonts w:ascii="Times New Roman" w:hAnsi="Times New Roman"/>
          <w:b/>
        </w:rPr>
        <w:t>Appointments</w:t>
      </w:r>
    </w:p>
    <w:p w14:paraId="36A0E2C6" w14:textId="55288551" w:rsidR="00787C83" w:rsidRDefault="00787C83" w:rsidP="003B33D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Assistant Professor of Electrical Engineering, University of Hawaii at </w:t>
      </w:r>
      <w:proofErr w:type="spellStart"/>
      <w:r>
        <w:rPr>
          <w:rFonts w:ascii="Times New Roman" w:hAnsi="Times New Roman"/>
        </w:rPr>
        <w:t>Manoa</w:t>
      </w:r>
      <w:proofErr w:type="spellEnd"/>
      <w:r>
        <w:rPr>
          <w:rFonts w:ascii="Times New Roman" w:hAnsi="Times New Roman"/>
        </w:rPr>
        <w:t>, 2012–present</w:t>
      </w:r>
    </w:p>
    <w:p w14:paraId="77416176" w14:textId="03783BF5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Research Fellow in Renewable Energy, University of Oxford (UK), 2008–</w:t>
      </w:r>
      <w:r w:rsidR="00787C83">
        <w:rPr>
          <w:rFonts w:ascii="Times New Roman" w:hAnsi="Times New Roman"/>
        </w:rPr>
        <w:t>2012</w:t>
      </w:r>
    </w:p>
    <w:p w14:paraId="2244EC4C" w14:textId="77777777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Consultant, Union of Concerned Scientists, Berkeley, California, 2008–2009</w:t>
      </w:r>
    </w:p>
    <w:p w14:paraId="4929DFF9" w14:textId="77777777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Graduate Student Instructor (teaching assistant), University of California, Berkeley, 2007</w:t>
      </w:r>
    </w:p>
    <w:p w14:paraId="66822E6B" w14:textId="77777777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Research Assistant, Energy, Markets and Policy, Lawrence Berkeley National Laboratory, 2003–2006</w:t>
      </w:r>
    </w:p>
    <w:p w14:paraId="2B3BAC58" w14:textId="7EA486AD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Information Systems Consultant (volunteer), Sarvodaya Shramadana Movement, Sri Lanka, 2005</w:t>
      </w:r>
    </w:p>
    <w:p w14:paraId="2B4F6DE8" w14:textId="77777777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Chief Modeler, Trexler and Associates, Inc., Portland, Ore.,  2000–2001</w:t>
      </w:r>
    </w:p>
    <w:p w14:paraId="21383121" w14:textId="77777777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Researcher and Writer (volunteer), 1000 Friends of Oregon, Portland, Ore., 1999</w:t>
      </w:r>
    </w:p>
    <w:p w14:paraId="03C17C49" w14:textId="77777777" w:rsidR="00CE0614" w:rsidRPr="00831A5F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Summer Researcher, Renewable Northwest Project, Portland, Ore., 1999</w:t>
      </w:r>
    </w:p>
    <w:p w14:paraId="30C99FF6" w14:textId="158959DC" w:rsidR="00907B5D" w:rsidRDefault="00CE0614" w:rsidP="003B33DC">
      <w:pPr>
        <w:rPr>
          <w:rFonts w:ascii="Times New Roman" w:hAnsi="Times New Roman"/>
        </w:rPr>
      </w:pPr>
      <w:r w:rsidRPr="00831A5F">
        <w:rPr>
          <w:rFonts w:ascii="Times New Roman" w:hAnsi="Times New Roman"/>
        </w:rPr>
        <w:t>Membership Director, Information Systems Manager,</w:t>
      </w:r>
      <w:r w:rsidR="003B33DC">
        <w:rPr>
          <w:rFonts w:ascii="Times New Roman" w:hAnsi="Times New Roman"/>
        </w:rPr>
        <w:t xml:space="preserve"> </w:t>
      </w:r>
      <w:r w:rsidRPr="00831A5F">
        <w:rPr>
          <w:rFonts w:ascii="Times New Roman" w:hAnsi="Times New Roman"/>
        </w:rPr>
        <w:t>Best Friends Animal Sanctuary, 1991–1997</w:t>
      </w:r>
    </w:p>
    <w:p w14:paraId="0A5F4421" w14:textId="77777777" w:rsidR="00D739AE" w:rsidRPr="00D739AE" w:rsidRDefault="00D739AE" w:rsidP="00D739AE">
      <w:pPr>
        <w:spacing w:before="0" w:after="0"/>
        <w:rPr>
          <w:rFonts w:ascii="Times New Roman" w:hAnsi="Times New Roman"/>
          <w:sz w:val="18"/>
          <w:szCs w:val="18"/>
        </w:rPr>
      </w:pPr>
    </w:p>
    <w:p w14:paraId="420A76FC" w14:textId="149463D4" w:rsidR="00907B5D" w:rsidRPr="003B33DC" w:rsidRDefault="003B33DC" w:rsidP="0002615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(c) </w:t>
      </w:r>
      <w:r w:rsidR="007A5DDA">
        <w:rPr>
          <w:rFonts w:ascii="Times New Roman" w:hAnsi="Times New Roman"/>
          <w:b/>
        </w:rPr>
        <w:t>Products</w:t>
      </w:r>
      <w:r w:rsidR="00907B5D" w:rsidRPr="00831A5F">
        <w:rPr>
          <w:rFonts w:ascii="Times New Roman" w:hAnsi="Times New Roman"/>
        </w:rPr>
        <w:t xml:space="preserve"> </w:t>
      </w:r>
    </w:p>
    <w:p w14:paraId="26837A7D" w14:textId="22331966" w:rsidR="00907B5D" w:rsidRPr="00430C4C" w:rsidRDefault="00900BA9" w:rsidP="00026153">
      <w:pPr>
        <w:spacing w:before="80" w:after="80"/>
        <w:outlineLvl w:val="0"/>
        <w:rPr>
          <w:i/>
        </w:rPr>
      </w:pPr>
      <w:r>
        <w:rPr>
          <w:i/>
        </w:rPr>
        <w:t>Products most closely related</w:t>
      </w:r>
    </w:p>
    <w:p w14:paraId="1C5B3F4C" w14:textId="36F865F7" w:rsidR="007A3C30" w:rsidRDefault="007A3C30" w:rsidP="00430C4C">
      <w:pPr>
        <w:ind w:left="432" w:hanging="432"/>
      </w:pPr>
      <w:r w:rsidRPr="007A3C30">
        <w:t>J</w:t>
      </w:r>
      <w:r w:rsidR="006850C8">
        <w:t>ustin</w:t>
      </w:r>
      <w:r w:rsidRPr="007A3C30">
        <w:t xml:space="preserve"> </w:t>
      </w:r>
      <w:proofErr w:type="spellStart"/>
      <w:r w:rsidRPr="007A3C30">
        <w:t>Carland</w:t>
      </w:r>
      <w:proofErr w:type="spellEnd"/>
      <w:r w:rsidRPr="007A3C30">
        <w:t>, M</w:t>
      </w:r>
      <w:r w:rsidR="006850C8">
        <w:t>onica</w:t>
      </w:r>
      <w:r w:rsidRPr="007A3C30">
        <w:t xml:space="preserve"> </w:t>
      </w:r>
      <w:proofErr w:type="spellStart"/>
      <w:r w:rsidRPr="007A3C30">
        <w:t>Umeda</w:t>
      </w:r>
      <w:proofErr w:type="spellEnd"/>
      <w:r w:rsidRPr="007A3C30">
        <w:t>, T</w:t>
      </w:r>
      <w:r w:rsidR="006850C8">
        <w:t>revor</w:t>
      </w:r>
      <w:r w:rsidRPr="007A3C30">
        <w:t xml:space="preserve"> </w:t>
      </w:r>
      <w:proofErr w:type="spellStart"/>
      <w:r w:rsidRPr="007A3C30">
        <w:t>Wilkey</w:t>
      </w:r>
      <w:proofErr w:type="spellEnd"/>
      <w:r w:rsidRPr="007A3C30">
        <w:t>, A</w:t>
      </w:r>
      <w:r w:rsidR="006850C8">
        <w:t>dam</w:t>
      </w:r>
      <w:r w:rsidRPr="007A3C30">
        <w:t xml:space="preserve"> </w:t>
      </w:r>
      <w:proofErr w:type="spellStart"/>
      <w:r w:rsidRPr="007A3C30">
        <w:t>Oberbeck</w:t>
      </w:r>
      <w:proofErr w:type="spellEnd"/>
      <w:r w:rsidRPr="007A3C30">
        <w:t>, J</w:t>
      </w:r>
      <w:r w:rsidR="006850C8">
        <w:t>immy</w:t>
      </w:r>
      <w:r w:rsidRPr="007A3C30">
        <w:t xml:space="preserve"> Cumming, N</w:t>
      </w:r>
      <w:r w:rsidR="006850C8">
        <w:t>athan</w:t>
      </w:r>
      <w:r w:rsidRPr="007A3C30">
        <w:t xml:space="preserve"> Parks, M</w:t>
      </w:r>
      <w:r w:rsidR="006850C8">
        <w:t>atthias</w:t>
      </w:r>
      <w:r w:rsidRPr="007A3C30">
        <w:t xml:space="preserve"> Fripp, A</w:t>
      </w:r>
      <w:r w:rsidR="006850C8">
        <w:t>nthony</w:t>
      </w:r>
      <w:r w:rsidRPr="007A3C30">
        <w:t xml:space="preserve"> Kuh, D</w:t>
      </w:r>
      <w:r w:rsidR="006850C8">
        <w:t>avid</w:t>
      </w:r>
      <w:r w:rsidRPr="007A3C30">
        <w:t xml:space="preserve"> </w:t>
      </w:r>
      <w:proofErr w:type="spellStart"/>
      <w:r w:rsidRPr="007A3C30">
        <w:t>Garmire</w:t>
      </w:r>
      <w:proofErr w:type="spellEnd"/>
      <w:r w:rsidRPr="007A3C30">
        <w:t xml:space="preserve"> "</w:t>
      </w:r>
      <w:r w:rsidRPr="006850C8">
        <w:rPr>
          <w:bCs/>
        </w:rPr>
        <w:t>Self-Sustaining Meteorological Wireless Sensor Networks,</w:t>
      </w:r>
      <w:r w:rsidRPr="007A3C30">
        <w:rPr>
          <w:b/>
          <w:bCs/>
        </w:rPr>
        <w:t>"</w:t>
      </w:r>
      <w:r w:rsidRPr="007A3C30">
        <w:t> Sensors and Transducers Journal, Vol. 160, Issue 12, December 2013, pp. 118-124.</w:t>
      </w:r>
    </w:p>
    <w:p w14:paraId="79CF511C" w14:textId="77777777" w:rsidR="007A3C30" w:rsidRPr="00831A5F" w:rsidRDefault="007A3C30" w:rsidP="007A3C30">
      <w:pPr>
        <w:ind w:left="432" w:hanging="432"/>
      </w:pPr>
      <w:r w:rsidRPr="00831A5F">
        <w:t xml:space="preserve">Matthias Fripp (2011), “Greenhouse Gas Emissions from Operating Reserves Used to Backup Large-Scale Wind Power,” </w:t>
      </w:r>
      <w:r w:rsidRPr="00831A5F">
        <w:rPr>
          <w:i/>
        </w:rPr>
        <w:t>Environmental Science &amp; Technology</w:t>
      </w:r>
      <w:r w:rsidRPr="00831A5F">
        <w:t xml:space="preserve"> 45(21): 9405-9412.</w:t>
      </w:r>
    </w:p>
    <w:p w14:paraId="1CFED831" w14:textId="73980DCA" w:rsidR="003C0ABC" w:rsidRPr="00831A5F" w:rsidRDefault="003C0ABC" w:rsidP="00430C4C">
      <w:pPr>
        <w:ind w:left="432" w:hanging="432"/>
      </w:pPr>
      <w:r w:rsidRPr="00831A5F">
        <w:t>Matthias Fripp (</w:t>
      </w:r>
      <w:r w:rsidR="00787C83">
        <w:t>2012</w:t>
      </w:r>
      <w:r w:rsidRPr="00831A5F">
        <w:t xml:space="preserve">), </w:t>
      </w:r>
      <w:r w:rsidR="00787C83">
        <w:t xml:space="preserve"> </w:t>
      </w:r>
      <w:r w:rsidRPr="00831A5F">
        <w:t>“</w:t>
      </w:r>
      <w:r w:rsidR="00787C83">
        <w:t>Switch: A Planning Tool for Power Systems with Large Shares of Intermittent Renewable Energy</w:t>
      </w:r>
      <w:r w:rsidRPr="00831A5F">
        <w:t>”</w:t>
      </w:r>
      <w:r w:rsidR="00787C83">
        <w:t xml:space="preserve"> </w:t>
      </w:r>
      <w:r w:rsidR="00787C83" w:rsidRPr="00831A5F">
        <w:rPr>
          <w:i/>
        </w:rPr>
        <w:t>Environmental Science &amp; Technology</w:t>
      </w:r>
      <w:r w:rsidR="00787C83">
        <w:t xml:space="preserve"> 46(11): 6371–6378.</w:t>
      </w:r>
    </w:p>
    <w:p w14:paraId="77B88DEA" w14:textId="0A3F7AB2" w:rsidR="003C0ABC" w:rsidRPr="00831A5F" w:rsidRDefault="003C0ABC" w:rsidP="00430C4C">
      <w:pPr>
        <w:ind w:left="432" w:hanging="432"/>
      </w:pPr>
      <w:r w:rsidRPr="00831A5F">
        <w:t>J</w:t>
      </w:r>
      <w:bookmarkStart w:id="1" w:name="OLE_LINK1"/>
      <w:bookmarkStart w:id="2" w:name="OLE_LINK2"/>
      <w:r w:rsidRPr="00831A5F">
        <w:t xml:space="preserve">ames Nelson, Josiah Johnston, Ana </w:t>
      </w:r>
      <w:proofErr w:type="spellStart"/>
      <w:r w:rsidRPr="00831A5F">
        <w:t>Mileva</w:t>
      </w:r>
      <w:proofErr w:type="spellEnd"/>
      <w:r w:rsidRPr="00831A5F">
        <w:t>, Matthias Fripp, Ian Hoffman, Autu</w:t>
      </w:r>
      <w:r w:rsidR="006850C8">
        <w:t xml:space="preserve">mn </w:t>
      </w:r>
      <w:proofErr w:type="spellStart"/>
      <w:r w:rsidR="006850C8">
        <w:t>Petros</w:t>
      </w:r>
      <w:proofErr w:type="spellEnd"/>
      <w:r w:rsidR="006850C8">
        <w:t>-Good Christian Blanco</w:t>
      </w:r>
      <w:r w:rsidRPr="00831A5F">
        <w:t xml:space="preserve"> and Daniel Kammen</w:t>
      </w:r>
      <w:bookmarkEnd w:id="1"/>
      <w:bookmarkEnd w:id="2"/>
      <w:r w:rsidRPr="00831A5F">
        <w:t xml:space="preserve"> (</w:t>
      </w:r>
      <w:r w:rsidR="00787C83">
        <w:t>2012</w:t>
      </w:r>
      <w:r w:rsidRPr="00831A5F">
        <w:t xml:space="preserve">), “High-resolution modeling of the western North American power system demonstrates low-cost and low-carbon futures,” </w:t>
      </w:r>
      <w:r w:rsidRPr="00831A5F">
        <w:rPr>
          <w:i/>
        </w:rPr>
        <w:t>Energy Policy</w:t>
      </w:r>
      <w:r w:rsidR="006850C8">
        <w:t xml:space="preserve"> (43) </w:t>
      </w:r>
      <w:r w:rsidR="00372841">
        <w:t>436–447</w:t>
      </w:r>
      <w:r w:rsidR="006850C8">
        <w:t>.</w:t>
      </w:r>
    </w:p>
    <w:p w14:paraId="2F30C0DB" w14:textId="77777777" w:rsidR="007144BE" w:rsidRPr="00831A5F" w:rsidRDefault="007144BE" w:rsidP="00430C4C">
      <w:pPr>
        <w:ind w:left="432" w:hanging="432"/>
      </w:pPr>
      <w:r w:rsidRPr="00831A5F">
        <w:t xml:space="preserve">Matthias Fripp (2008), </w:t>
      </w:r>
      <w:r w:rsidRPr="00831A5F">
        <w:rPr>
          <w:i/>
        </w:rPr>
        <w:t xml:space="preserve">Optimal Investment in Wind and Solar Power in California, </w:t>
      </w:r>
      <w:r w:rsidRPr="00831A5F">
        <w:t>Ph.D. Dissertation, U.C. Berkeley, Energy &amp; Resources Group.</w:t>
      </w:r>
    </w:p>
    <w:p w14:paraId="37F51EFB" w14:textId="40F57461" w:rsidR="00900BA9" w:rsidRPr="00430C4C" w:rsidRDefault="00900BA9" w:rsidP="00900BA9">
      <w:pPr>
        <w:spacing w:before="80" w:after="80"/>
        <w:outlineLvl w:val="0"/>
        <w:rPr>
          <w:i/>
        </w:rPr>
      </w:pPr>
      <w:r>
        <w:rPr>
          <w:i/>
        </w:rPr>
        <w:t>Other selected products</w:t>
      </w:r>
    </w:p>
    <w:p w14:paraId="6F761D21" w14:textId="77777777" w:rsidR="007A3C30" w:rsidRPr="00831A5F" w:rsidRDefault="007A3C30" w:rsidP="007A3C30">
      <w:pPr>
        <w:ind w:left="432" w:hanging="432"/>
      </w:pPr>
      <w:r w:rsidRPr="00831A5F">
        <w:t>Matthias Fripp and Ryan H. Wiser (2008), “Effects of Temporal Wind Patterns on the Value of Wind-Generated Electricity at Sites in California and the Northwest,” IEEE Transactions on Power Systems 23(2): 477-485.</w:t>
      </w:r>
    </w:p>
    <w:p w14:paraId="0BD72858" w14:textId="53EF2463" w:rsidR="00284BB5" w:rsidRPr="00831A5F" w:rsidRDefault="00284BB5" w:rsidP="00430C4C">
      <w:pPr>
        <w:ind w:left="432" w:hanging="432"/>
      </w:pPr>
      <w:r w:rsidRPr="00831A5F">
        <w:t>Matthias Fripp (2009), “Life-Cycle Greenhouse Gas Emissions From Clean Coal, Clean Gas and Wind Generators,” Environmental Chang</w:t>
      </w:r>
      <w:r w:rsidR="006850C8">
        <w:t>e Institute, Oxford University.</w:t>
      </w:r>
    </w:p>
    <w:p w14:paraId="58337063" w14:textId="77777777" w:rsidR="003C0ABC" w:rsidRPr="00831A5F" w:rsidRDefault="003C0ABC" w:rsidP="00430C4C">
      <w:pPr>
        <w:ind w:left="432" w:hanging="432"/>
      </w:pPr>
      <w:r w:rsidRPr="00831A5F">
        <w:t xml:space="preserve">Brian </w:t>
      </w:r>
      <w:proofErr w:type="spellStart"/>
      <w:r w:rsidRPr="00831A5F">
        <w:t>Krohn</w:t>
      </w:r>
      <w:proofErr w:type="spellEnd"/>
      <w:r w:rsidRPr="00831A5F">
        <w:t xml:space="preserve"> and Matthias Fripp (2012), “A Life Cycle Assessment of Biodiesel Derived from the ‘Niche Filling’ Energy Crop </w:t>
      </w:r>
      <w:proofErr w:type="spellStart"/>
      <w:r w:rsidRPr="00831A5F">
        <w:t>Camelina</w:t>
      </w:r>
      <w:proofErr w:type="spellEnd"/>
      <w:r w:rsidRPr="00831A5F">
        <w:t xml:space="preserve"> in the USA,” </w:t>
      </w:r>
      <w:r w:rsidRPr="00831A5F">
        <w:rPr>
          <w:i/>
        </w:rPr>
        <w:t>Applied Energy</w:t>
      </w:r>
      <w:r w:rsidR="009662FD" w:rsidRPr="00831A5F">
        <w:t xml:space="preserve"> 92</w:t>
      </w:r>
      <w:r w:rsidR="00284BB5" w:rsidRPr="00831A5F">
        <w:t>: 92–98.</w:t>
      </w:r>
    </w:p>
    <w:p w14:paraId="486B7D8D" w14:textId="77777777" w:rsidR="003C0ABC" w:rsidRPr="00831A5F" w:rsidRDefault="003C0ABC" w:rsidP="00430C4C">
      <w:pPr>
        <w:ind w:left="432" w:hanging="432"/>
      </w:pPr>
      <w:r w:rsidRPr="00831A5F">
        <w:t xml:space="preserve">Asher </w:t>
      </w:r>
      <w:proofErr w:type="spellStart"/>
      <w:r w:rsidRPr="00831A5F">
        <w:t>Ghertner</w:t>
      </w:r>
      <w:proofErr w:type="spellEnd"/>
      <w:r w:rsidRPr="00831A5F">
        <w:t xml:space="preserve"> and Matthias Fripp (2007), “Trading Away Damage: Quantifying Environmental Leakage through Consumption-Based, Life-Cycle Analysis,” </w:t>
      </w:r>
      <w:r w:rsidRPr="00831A5F">
        <w:rPr>
          <w:i/>
        </w:rPr>
        <w:t>Ecological Economics</w:t>
      </w:r>
      <w:r w:rsidRPr="00831A5F">
        <w:t xml:space="preserve"> 63: 2-3: 563-577. </w:t>
      </w:r>
    </w:p>
    <w:p w14:paraId="7BC21235" w14:textId="0E5A1AE8" w:rsidR="00907B5D" w:rsidRPr="00831A5F" w:rsidRDefault="00284BB5" w:rsidP="00430C4C">
      <w:pPr>
        <w:ind w:left="432" w:hanging="432"/>
      </w:pPr>
      <w:r w:rsidRPr="00831A5F">
        <w:lastRenderedPageBreak/>
        <w:t xml:space="preserve">Diana </w:t>
      </w:r>
      <w:proofErr w:type="spellStart"/>
      <w:r w:rsidRPr="00831A5F">
        <w:t>Poputoaia</w:t>
      </w:r>
      <w:proofErr w:type="spellEnd"/>
      <w:r w:rsidRPr="00831A5F">
        <w:t xml:space="preserve"> and Matthias Fripp (2008), </w:t>
      </w:r>
      <w:r w:rsidRPr="00831A5F">
        <w:rPr>
          <w:i/>
        </w:rPr>
        <w:t>European Experience with Tradable Green Certificates and Feed-In Tariffs for Renewable Electricity Support,</w:t>
      </w:r>
      <w:r w:rsidRPr="00831A5F">
        <w:t xml:space="preserve"> Environmental Change</w:t>
      </w:r>
      <w:r w:rsidR="006850C8">
        <w:t xml:space="preserve"> Institute, Oxford University.</w:t>
      </w:r>
    </w:p>
    <w:p w14:paraId="03C55DD0" w14:textId="77777777" w:rsidR="00D739AE" w:rsidRPr="00D739AE" w:rsidRDefault="00D739AE" w:rsidP="00D739AE">
      <w:pPr>
        <w:spacing w:before="0" w:after="0"/>
        <w:rPr>
          <w:rFonts w:ascii="Times New Roman" w:hAnsi="Times New Roman"/>
          <w:sz w:val="18"/>
          <w:szCs w:val="18"/>
        </w:rPr>
      </w:pPr>
    </w:p>
    <w:p w14:paraId="6BB76571" w14:textId="5C1BD39C" w:rsidR="00907B5D" w:rsidRPr="00831A5F" w:rsidRDefault="003B33DC" w:rsidP="0002615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(d) </w:t>
      </w:r>
      <w:r w:rsidR="00907B5D" w:rsidRPr="00831A5F">
        <w:rPr>
          <w:rFonts w:ascii="Times New Roman" w:hAnsi="Times New Roman"/>
          <w:b/>
        </w:rPr>
        <w:t>Synergistic Activities</w:t>
      </w:r>
    </w:p>
    <w:p w14:paraId="48A63505" w14:textId="159FD06D" w:rsidR="00F1610B" w:rsidRPr="00831A5F" w:rsidRDefault="00FF0E2C" w:rsidP="003B33DC">
      <w:pPr>
        <w:ind w:left="432" w:hanging="432"/>
        <w:rPr>
          <w:rFonts w:ascii="Times New Roman" w:hAnsi="Times New Roman"/>
        </w:rPr>
      </w:pPr>
      <w:r w:rsidRPr="00831A5F">
        <w:rPr>
          <w:rFonts w:ascii="Times New Roman" w:hAnsi="Times New Roman"/>
        </w:rPr>
        <w:t>(</w:t>
      </w:r>
      <w:proofErr w:type="spellStart"/>
      <w:r w:rsidRPr="00831A5F">
        <w:rPr>
          <w:rFonts w:ascii="Times New Roman" w:hAnsi="Times New Roman"/>
        </w:rPr>
        <w:t>i</w:t>
      </w:r>
      <w:proofErr w:type="spellEnd"/>
      <w:r w:rsidRPr="00831A5F">
        <w:rPr>
          <w:rFonts w:ascii="Times New Roman" w:hAnsi="Times New Roman"/>
        </w:rPr>
        <w:t>)</w:t>
      </w:r>
      <w:r w:rsidR="0095450B" w:rsidRPr="00831A5F">
        <w:rPr>
          <w:rFonts w:ascii="Times New Roman" w:hAnsi="Times New Roman"/>
        </w:rPr>
        <w:tab/>
      </w:r>
      <w:r w:rsidR="00E82CCE" w:rsidRPr="003B33DC">
        <w:rPr>
          <w:rFonts w:ascii="Times New Roman" w:hAnsi="Times New Roman"/>
          <w:b/>
        </w:rPr>
        <w:t>L</w:t>
      </w:r>
      <w:r w:rsidR="00F1610B" w:rsidRPr="003B33DC">
        <w:rPr>
          <w:rFonts w:ascii="Times New Roman" w:hAnsi="Times New Roman"/>
          <w:b/>
        </w:rPr>
        <w:t xml:space="preserve">ong-term </w:t>
      </w:r>
      <w:r w:rsidR="0095450B" w:rsidRPr="003B33DC">
        <w:rPr>
          <w:rFonts w:ascii="Times New Roman" w:hAnsi="Times New Roman"/>
          <w:b/>
        </w:rPr>
        <w:t xml:space="preserve">power system planning model </w:t>
      </w:r>
      <w:r w:rsidR="00E82CCE" w:rsidRPr="003B33DC">
        <w:rPr>
          <w:rFonts w:ascii="Times New Roman" w:hAnsi="Times New Roman"/>
          <w:b/>
        </w:rPr>
        <w:t>(Switch)</w:t>
      </w:r>
      <w:r w:rsidR="003B33DC">
        <w:rPr>
          <w:rFonts w:ascii="Times New Roman" w:hAnsi="Times New Roman"/>
        </w:rPr>
        <w:br/>
      </w:r>
      <w:r w:rsidR="0095450B" w:rsidRPr="00831A5F">
        <w:rPr>
          <w:rFonts w:ascii="Times New Roman" w:hAnsi="Times New Roman"/>
        </w:rPr>
        <w:t>Developed “Switch,” the first open-source power system investment planning mode</w:t>
      </w:r>
      <w:r w:rsidR="00EB05F5" w:rsidRPr="00831A5F">
        <w:rPr>
          <w:rFonts w:ascii="Times New Roman" w:hAnsi="Times New Roman"/>
        </w:rPr>
        <w:t xml:space="preserve">l to incorporate enough detail </w:t>
      </w:r>
      <w:r w:rsidR="0095450B" w:rsidRPr="00831A5F">
        <w:rPr>
          <w:rFonts w:ascii="Times New Roman" w:hAnsi="Times New Roman"/>
        </w:rPr>
        <w:t>spatial</w:t>
      </w:r>
      <w:r w:rsidR="00EB05F5" w:rsidRPr="00831A5F">
        <w:rPr>
          <w:rFonts w:ascii="Times New Roman" w:hAnsi="Times New Roman"/>
        </w:rPr>
        <w:t xml:space="preserve"> and temporal detail</w:t>
      </w:r>
      <w:r w:rsidR="0095450B" w:rsidRPr="00831A5F">
        <w:rPr>
          <w:rFonts w:ascii="Times New Roman" w:hAnsi="Times New Roman"/>
        </w:rPr>
        <w:t xml:space="preserve"> to optimize </w:t>
      </w:r>
      <w:r w:rsidR="00EB05F5" w:rsidRPr="00831A5F">
        <w:rPr>
          <w:rFonts w:ascii="Times New Roman" w:hAnsi="Times New Roman"/>
        </w:rPr>
        <w:t xml:space="preserve">deployment </w:t>
      </w:r>
      <w:r w:rsidR="0095450B" w:rsidRPr="00831A5F">
        <w:rPr>
          <w:rFonts w:ascii="Times New Roman" w:hAnsi="Times New Roman"/>
        </w:rPr>
        <w:t xml:space="preserve">of renewable and conventional generators and transmission capacity in large power systems. </w:t>
      </w:r>
      <w:r w:rsidR="00EB05F5" w:rsidRPr="00831A5F">
        <w:rPr>
          <w:rFonts w:ascii="Times New Roman" w:hAnsi="Times New Roman"/>
        </w:rPr>
        <w:t>I used this</w:t>
      </w:r>
      <w:r w:rsidR="0095450B" w:rsidRPr="00831A5F">
        <w:rPr>
          <w:rFonts w:ascii="Times New Roman" w:hAnsi="Times New Roman"/>
        </w:rPr>
        <w:t xml:space="preserve"> model </w:t>
      </w:r>
      <w:r w:rsidR="00EB05F5" w:rsidRPr="00831A5F">
        <w:rPr>
          <w:rFonts w:ascii="Times New Roman" w:hAnsi="Times New Roman"/>
        </w:rPr>
        <w:t xml:space="preserve">to study California’s emission-reduction options </w:t>
      </w:r>
      <w:r w:rsidR="0095450B" w:rsidRPr="00831A5F">
        <w:rPr>
          <w:rFonts w:ascii="Times New Roman" w:hAnsi="Times New Roman"/>
        </w:rPr>
        <w:t>for my Ph.D. dissertation</w:t>
      </w:r>
      <w:r w:rsidR="00026153">
        <w:rPr>
          <w:rFonts w:ascii="Times New Roman" w:hAnsi="Times New Roman"/>
        </w:rPr>
        <w:t xml:space="preserve"> and a recent paper. C</w:t>
      </w:r>
      <w:r w:rsidR="00EB05F5" w:rsidRPr="00831A5F">
        <w:rPr>
          <w:rFonts w:ascii="Times New Roman" w:hAnsi="Times New Roman"/>
        </w:rPr>
        <w:t xml:space="preserve">olleagues </w:t>
      </w:r>
      <w:r w:rsidR="0095450B" w:rsidRPr="00831A5F">
        <w:rPr>
          <w:rFonts w:ascii="Times New Roman" w:hAnsi="Times New Roman"/>
        </w:rPr>
        <w:t>ha</w:t>
      </w:r>
      <w:r w:rsidR="00EB05F5" w:rsidRPr="00831A5F">
        <w:rPr>
          <w:rFonts w:ascii="Times New Roman" w:hAnsi="Times New Roman"/>
        </w:rPr>
        <w:t>ve</w:t>
      </w:r>
      <w:r w:rsidR="0095450B" w:rsidRPr="00831A5F">
        <w:rPr>
          <w:rFonts w:ascii="Times New Roman" w:hAnsi="Times New Roman"/>
        </w:rPr>
        <w:t xml:space="preserve"> subsequently </w:t>
      </w:r>
      <w:r w:rsidR="00EB05F5" w:rsidRPr="00831A5F">
        <w:rPr>
          <w:rFonts w:ascii="Times New Roman" w:hAnsi="Times New Roman"/>
        </w:rPr>
        <w:t>used it</w:t>
      </w:r>
      <w:r w:rsidR="0095450B" w:rsidRPr="00831A5F">
        <w:rPr>
          <w:rFonts w:ascii="Times New Roman" w:hAnsi="Times New Roman"/>
        </w:rPr>
        <w:t xml:space="preserve"> to model the development of the whole western-U.S. power system.</w:t>
      </w:r>
    </w:p>
    <w:p w14:paraId="4A3E072D" w14:textId="6479D5E3" w:rsidR="00F1610B" w:rsidRPr="00831A5F" w:rsidRDefault="00FF0E2C" w:rsidP="003B33DC">
      <w:pPr>
        <w:ind w:left="432" w:hanging="432"/>
        <w:rPr>
          <w:rFonts w:ascii="Times New Roman" w:hAnsi="Times New Roman"/>
        </w:rPr>
      </w:pPr>
      <w:r w:rsidRPr="00831A5F">
        <w:rPr>
          <w:rFonts w:ascii="Times New Roman" w:hAnsi="Times New Roman"/>
        </w:rPr>
        <w:t>(ii)</w:t>
      </w:r>
      <w:r w:rsidR="0095450B" w:rsidRPr="00831A5F">
        <w:rPr>
          <w:rFonts w:ascii="Times New Roman" w:hAnsi="Times New Roman"/>
        </w:rPr>
        <w:tab/>
      </w:r>
      <w:r w:rsidR="009662FD" w:rsidRPr="003B33DC">
        <w:rPr>
          <w:rFonts w:ascii="Times New Roman" w:hAnsi="Times New Roman"/>
          <w:b/>
        </w:rPr>
        <w:t>I</w:t>
      </w:r>
      <w:r w:rsidR="00F1610B" w:rsidRPr="003B33DC">
        <w:rPr>
          <w:rFonts w:ascii="Times New Roman" w:hAnsi="Times New Roman"/>
          <w:b/>
        </w:rPr>
        <w:t xml:space="preserve">ntermittent Generation Operating Reserves </w:t>
      </w:r>
      <w:r w:rsidR="0095450B" w:rsidRPr="003B33DC">
        <w:rPr>
          <w:rFonts w:ascii="Times New Roman" w:hAnsi="Times New Roman"/>
          <w:b/>
        </w:rPr>
        <w:t xml:space="preserve">model </w:t>
      </w:r>
      <w:r w:rsidR="00F1610B" w:rsidRPr="003B33DC">
        <w:rPr>
          <w:rFonts w:ascii="Times New Roman" w:hAnsi="Times New Roman"/>
          <w:b/>
        </w:rPr>
        <w:t>(IGOR)</w:t>
      </w:r>
      <w:r w:rsidR="003B33DC">
        <w:rPr>
          <w:rFonts w:ascii="Times New Roman" w:hAnsi="Times New Roman"/>
        </w:rPr>
        <w:br/>
      </w:r>
      <w:r w:rsidR="0095450B" w:rsidRPr="00831A5F">
        <w:rPr>
          <w:rFonts w:ascii="Times New Roman" w:hAnsi="Times New Roman"/>
        </w:rPr>
        <w:t xml:space="preserve">Developed a new algorithm for </w:t>
      </w:r>
      <w:r w:rsidR="00585419" w:rsidRPr="00831A5F">
        <w:rPr>
          <w:rFonts w:ascii="Times New Roman" w:hAnsi="Times New Roman"/>
        </w:rPr>
        <w:t>modeling</w:t>
      </w:r>
      <w:r w:rsidR="0095450B" w:rsidRPr="00831A5F">
        <w:rPr>
          <w:rFonts w:ascii="Times New Roman" w:hAnsi="Times New Roman"/>
        </w:rPr>
        <w:t xml:space="preserve"> the probability distribution of forecast errors for wind farms dispersed across large areas</w:t>
      </w:r>
      <w:r w:rsidR="00585419" w:rsidRPr="00831A5F">
        <w:rPr>
          <w:rFonts w:ascii="Times New Roman" w:hAnsi="Times New Roman"/>
        </w:rPr>
        <w:t>. This is much more accurate than previous methods, and makes it possible to estimate how much fossil-powered reserve capacity must be kept online to compensate if wind power drops unexpectedly</w:t>
      </w:r>
      <w:r w:rsidR="00026153">
        <w:rPr>
          <w:rFonts w:ascii="Times New Roman" w:hAnsi="Times New Roman"/>
        </w:rPr>
        <w:t>. P</w:t>
      </w:r>
      <w:r w:rsidR="00585419" w:rsidRPr="00831A5F">
        <w:rPr>
          <w:rFonts w:ascii="Times New Roman" w:hAnsi="Times New Roman"/>
        </w:rPr>
        <w:t xml:space="preserve">ublished a paper </w:t>
      </w:r>
      <w:r w:rsidR="00026153">
        <w:rPr>
          <w:rFonts w:ascii="Times New Roman" w:hAnsi="Times New Roman"/>
        </w:rPr>
        <w:t>on</w:t>
      </w:r>
      <w:r w:rsidR="00585419" w:rsidRPr="00831A5F">
        <w:rPr>
          <w:rFonts w:ascii="Times New Roman" w:hAnsi="Times New Roman"/>
        </w:rPr>
        <w:t xml:space="preserve"> IGOR and presented the model by invitation to industry professionals at the Utility Wind Integration Group’s annual technical workshop.</w:t>
      </w:r>
    </w:p>
    <w:p w14:paraId="013CE6A0" w14:textId="2D242FCF" w:rsidR="00F1610B" w:rsidRPr="00831A5F" w:rsidRDefault="00FF0E2C" w:rsidP="003B33DC">
      <w:pPr>
        <w:ind w:left="432" w:hanging="432"/>
        <w:rPr>
          <w:rFonts w:ascii="Times New Roman" w:hAnsi="Times New Roman"/>
        </w:rPr>
      </w:pPr>
      <w:r w:rsidRPr="00831A5F">
        <w:rPr>
          <w:rFonts w:ascii="Times New Roman" w:hAnsi="Times New Roman"/>
        </w:rPr>
        <w:t>(iii)</w:t>
      </w:r>
      <w:r w:rsidR="0095450B" w:rsidRPr="00831A5F">
        <w:rPr>
          <w:rFonts w:ascii="Times New Roman" w:hAnsi="Times New Roman"/>
        </w:rPr>
        <w:tab/>
      </w:r>
      <w:r w:rsidR="00F1610B" w:rsidRPr="003B33DC">
        <w:rPr>
          <w:rFonts w:ascii="Times New Roman" w:hAnsi="Times New Roman"/>
          <w:b/>
        </w:rPr>
        <w:t>Power plant life-cycle emissions meta-model</w:t>
      </w:r>
      <w:r w:rsidR="003B33DC">
        <w:rPr>
          <w:rFonts w:ascii="Times New Roman" w:hAnsi="Times New Roman"/>
        </w:rPr>
        <w:br/>
      </w:r>
      <w:r w:rsidR="00585419" w:rsidRPr="00831A5F">
        <w:rPr>
          <w:rFonts w:ascii="Times New Roman" w:hAnsi="Times New Roman"/>
        </w:rPr>
        <w:t>Developed a new “meta-model” for the life-cycle greenhouse gas emissions from electricity generating technologies. This model identifies all the steps in the</w:t>
      </w:r>
      <w:r w:rsidR="002E3F1C" w:rsidRPr="00831A5F">
        <w:rPr>
          <w:rFonts w:ascii="Times New Roman" w:hAnsi="Times New Roman"/>
        </w:rPr>
        <w:t xml:space="preserve"> electricity</w:t>
      </w:r>
      <w:r w:rsidR="00585419" w:rsidRPr="00831A5F">
        <w:rPr>
          <w:rFonts w:ascii="Times New Roman" w:hAnsi="Times New Roman"/>
        </w:rPr>
        <w:t xml:space="preserve"> life-cycle (e.g., plant construction, preparation of pollution-control materials, etc.), and estimates emissions during each step using data from  previously published but less-complete life-cycle studies. </w:t>
      </w:r>
      <w:r w:rsidR="002E3F1C" w:rsidRPr="00831A5F">
        <w:rPr>
          <w:rFonts w:ascii="Times New Roman" w:hAnsi="Times New Roman"/>
        </w:rPr>
        <w:t>This provides a transparent and consistent comparison of all generation technologies and more complete emission estimates than have previously been available</w:t>
      </w:r>
      <w:r w:rsidR="006850C8">
        <w:rPr>
          <w:rFonts w:ascii="Times New Roman" w:hAnsi="Times New Roman"/>
        </w:rPr>
        <w:t>.</w:t>
      </w:r>
    </w:p>
    <w:p w14:paraId="1A0F43FF" w14:textId="2BF3ACB0" w:rsidR="00F1610B" w:rsidRPr="00831A5F" w:rsidRDefault="00F1610B" w:rsidP="003B33DC">
      <w:pPr>
        <w:ind w:left="432" w:hanging="432"/>
      </w:pPr>
      <w:r w:rsidRPr="00831A5F">
        <w:rPr>
          <w:rFonts w:ascii="Times New Roman" w:hAnsi="Times New Roman"/>
        </w:rPr>
        <w:t>(</w:t>
      </w:r>
      <w:r w:rsidR="007C51A3">
        <w:rPr>
          <w:rFonts w:ascii="Times New Roman" w:hAnsi="Times New Roman"/>
        </w:rPr>
        <w:t>iv</w:t>
      </w:r>
      <w:r w:rsidRPr="00831A5F">
        <w:rPr>
          <w:rFonts w:ascii="Times New Roman" w:hAnsi="Times New Roman"/>
        </w:rPr>
        <w:t>)</w:t>
      </w:r>
      <w:r w:rsidR="003B33DC">
        <w:rPr>
          <w:rFonts w:ascii="Times New Roman" w:hAnsi="Times New Roman"/>
        </w:rPr>
        <w:tab/>
      </w:r>
      <w:r w:rsidRPr="003B33DC">
        <w:rPr>
          <w:rFonts w:ascii="Times New Roman" w:hAnsi="Times New Roman"/>
          <w:b/>
        </w:rPr>
        <w:t>Public domain wind speed database</w:t>
      </w:r>
      <w:r w:rsidR="003B33DC">
        <w:rPr>
          <w:rFonts w:ascii="Times New Roman" w:hAnsi="Times New Roman"/>
        </w:rPr>
        <w:br/>
      </w:r>
      <w:r w:rsidRPr="00831A5F">
        <w:t xml:space="preserve">Built a </w:t>
      </w:r>
      <w:proofErr w:type="spellStart"/>
      <w:r w:rsidRPr="00831A5F">
        <w:t>temporo</w:t>
      </w:r>
      <w:proofErr w:type="spellEnd"/>
      <w:r w:rsidRPr="00831A5F">
        <w:t>-spatial database of all available public domain anemometer-based wind speed measurements in California and the Pacific Northwest, synthesizing data collected by the Department of Energy, Kenetech and the Bonneville Power Administration. Built a similar database using modeled, gridded wind speed</w:t>
      </w:r>
      <w:r w:rsidR="00026153">
        <w:t xml:space="preserve"> data prepared by TrueWind, Inc</w:t>
      </w:r>
      <w:r w:rsidRPr="00831A5F">
        <w:t xml:space="preserve">. Both databases were used at Lawrence Berkeley National Laboratory to assess the effect of timing on the value of </w:t>
      </w:r>
      <w:r w:rsidR="00026153">
        <w:t>wind power</w:t>
      </w:r>
      <w:r w:rsidRPr="00831A5F">
        <w:t xml:space="preserve"> </w:t>
      </w:r>
      <w:r w:rsidR="00026153">
        <w:t>and</w:t>
      </w:r>
      <w:r w:rsidRPr="00831A5F">
        <w:t xml:space="preserve"> have been shared with </w:t>
      </w:r>
      <w:r w:rsidR="00026153">
        <w:t xml:space="preserve">a number of </w:t>
      </w:r>
      <w:r w:rsidRPr="00831A5F">
        <w:t>other researchers.</w:t>
      </w:r>
    </w:p>
    <w:p w14:paraId="22E8C647" w14:textId="482CDF40" w:rsidR="009662FD" w:rsidRPr="00282A3A" w:rsidRDefault="009662FD" w:rsidP="003B33DC">
      <w:pPr>
        <w:ind w:left="432" w:hanging="432"/>
      </w:pPr>
      <w:r w:rsidRPr="00831A5F">
        <w:rPr>
          <w:rFonts w:ascii="Times New Roman" w:hAnsi="Times New Roman"/>
        </w:rPr>
        <w:t>(</w:t>
      </w:r>
      <w:r w:rsidR="00FF0E2C" w:rsidRPr="00831A5F">
        <w:rPr>
          <w:rFonts w:ascii="Times New Roman" w:hAnsi="Times New Roman"/>
        </w:rPr>
        <w:t>v</w:t>
      </w:r>
      <w:r w:rsidRPr="00831A5F">
        <w:rPr>
          <w:rFonts w:ascii="Times New Roman" w:hAnsi="Times New Roman"/>
        </w:rPr>
        <w:t>)</w:t>
      </w:r>
      <w:r w:rsidR="003B33DC">
        <w:rPr>
          <w:rFonts w:ascii="Times New Roman" w:hAnsi="Times New Roman"/>
        </w:rPr>
        <w:tab/>
      </w:r>
      <w:r w:rsidR="00282A3A" w:rsidRPr="00282A3A">
        <w:rPr>
          <w:rFonts w:ascii="Times New Roman" w:hAnsi="Times New Roman"/>
          <w:b/>
        </w:rPr>
        <w:t>Interdisciplinary energy teaching</w:t>
      </w:r>
      <w:r w:rsidR="00282A3A">
        <w:rPr>
          <w:rFonts w:ascii="Times New Roman" w:hAnsi="Times New Roman"/>
          <w:b/>
        </w:rPr>
        <w:br/>
      </w:r>
      <w:r w:rsidR="00282A3A" w:rsidRPr="00282A3A">
        <w:rPr>
          <w:rFonts w:ascii="Times New Roman" w:hAnsi="Times New Roman"/>
        </w:rPr>
        <w:t xml:space="preserve">Developed </w:t>
      </w:r>
      <w:r w:rsidR="00282A3A">
        <w:t xml:space="preserve">new methods </w:t>
      </w:r>
      <w:r w:rsidR="00946A49">
        <w:t>to teach</w:t>
      </w:r>
      <w:r w:rsidR="00282A3A">
        <w:t xml:space="preserve"> </w:t>
      </w:r>
      <w:r w:rsidR="00946A49">
        <w:t xml:space="preserve">interdisciplinary </w:t>
      </w:r>
      <w:r w:rsidR="00282A3A">
        <w:t xml:space="preserve">energy </w:t>
      </w:r>
      <w:r w:rsidR="00946A49">
        <w:t xml:space="preserve">courses (covering </w:t>
      </w:r>
      <w:r w:rsidR="00282A3A">
        <w:t>engineering, economics and policy</w:t>
      </w:r>
      <w:r w:rsidR="00946A49">
        <w:t>)</w:t>
      </w:r>
      <w:r w:rsidR="00282A3A">
        <w:t xml:space="preserve"> to students </w:t>
      </w:r>
      <w:r w:rsidR="00946A49">
        <w:t xml:space="preserve">at U.C. Berkeley and Oxford University </w:t>
      </w:r>
      <w:r w:rsidR="00282A3A">
        <w:t>with backgrounds ranging from English to Electrical Engineering</w:t>
      </w:r>
      <w:r w:rsidR="00946A49">
        <w:t>.</w:t>
      </w:r>
    </w:p>
    <w:p w14:paraId="45ACB467" w14:textId="77777777" w:rsidR="00D739AE" w:rsidRPr="00D739AE" w:rsidRDefault="00D739AE" w:rsidP="00D739AE">
      <w:pPr>
        <w:spacing w:before="0" w:after="0"/>
        <w:rPr>
          <w:rFonts w:ascii="Times New Roman" w:hAnsi="Times New Roman"/>
          <w:sz w:val="18"/>
          <w:szCs w:val="18"/>
        </w:rPr>
      </w:pPr>
    </w:p>
    <w:p w14:paraId="2B230FD7" w14:textId="77777777" w:rsidR="00430C4C" w:rsidRDefault="00430C4C" w:rsidP="00026153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(e) </w:t>
      </w:r>
      <w:r w:rsidR="00907B5D" w:rsidRPr="00831A5F">
        <w:rPr>
          <w:rFonts w:ascii="Times New Roman" w:hAnsi="Times New Roman"/>
          <w:b/>
        </w:rPr>
        <w:t>Collaborators &amp; Other Affiliations</w:t>
      </w:r>
    </w:p>
    <w:p w14:paraId="47B4FF16" w14:textId="7B5B96B2" w:rsidR="006850C8" w:rsidRPr="00831A5F" w:rsidRDefault="00430C4C" w:rsidP="00946A49">
      <w:pPr>
        <w:spacing w:before="80" w:after="80"/>
        <w:rPr>
          <w:rFonts w:ascii="Times New Roman" w:hAnsi="Times New Roman"/>
        </w:rPr>
      </w:pPr>
      <w:r>
        <w:rPr>
          <w:i/>
        </w:rPr>
        <w:t>Collaborators</w:t>
      </w:r>
      <w:r w:rsidR="00946A49">
        <w:t xml:space="preserve">: </w:t>
      </w:r>
      <w:r w:rsidR="0098639C">
        <w:rPr>
          <w:rFonts w:ascii="Times New Roman" w:hAnsi="Times New Roman"/>
        </w:rPr>
        <w:t>Christian Blanco</w:t>
      </w:r>
      <w:r w:rsidR="0098639C" w:rsidRPr="00831A5F">
        <w:rPr>
          <w:rFonts w:ascii="Times New Roman" w:hAnsi="Times New Roman"/>
        </w:rPr>
        <w:t xml:space="preserve"> (</w:t>
      </w:r>
      <w:r w:rsidR="006850C8">
        <w:rPr>
          <w:rFonts w:ascii="Times New Roman" w:hAnsi="Times New Roman"/>
        </w:rPr>
        <w:t>UC</w:t>
      </w:r>
      <w:r w:rsidR="0098639C" w:rsidRPr="00831A5F">
        <w:rPr>
          <w:rFonts w:ascii="Times New Roman" w:hAnsi="Times New Roman"/>
        </w:rPr>
        <w:t xml:space="preserve"> Berkeley)</w:t>
      </w:r>
      <w:r w:rsidR="0098639C">
        <w:rPr>
          <w:rFonts w:ascii="Times New Roman" w:hAnsi="Times New Roman"/>
        </w:rPr>
        <w:t xml:space="preserve">, </w:t>
      </w:r>
      <w:r w:rsidR="006850C8">
        <w:t>Justin</w:t>
      </w:r>
      <w:r w:rsidR="006850C8" w:rsidRPr="007A3C30">
        <w:t xml:space="preserve"> </w:t>
      </w:r>
      <w:proofErr w:type="spellStart"/>
      <w:r w:rsidR="006850C8" w:rsidRPr="007A3C30">
        <w:t>Carland</w:t>
      </w:r>
      <w:proofErr w:type="spellEnd"/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 w:rsidRPr="007A3C30">
        <w:t xml:space="preserve">, </w:t>
      </w:r>
      <w:proofErr w:type="spellStart"/>
      <w:r w:rsidR="006850C8">
        <w:t>Makena</w:t>
      </w:r>
      <w:proofErr w:type="spellEnd"/>
      <w:r w:rsidR="006850C8">
        <w:t xml:space="preserve"> Coffman (UH </w:t>
      </w:r>
      <w:proofErr w:type="spellStart"/>
      <w:r w:rsidR="006850C8">
        <w:t>Manoa</w:t>
      </w:r>
      <w:proofErr w:type="spellEnd"/>
      <w:r w:rsidR="006850C8">
        <w:t xml:space="preserve">), </w:t>
      </w:r>
      <w:r w:rsidR="006850C8" w:rsidRPr="007A3C30">
        <w:t>J</w:t>
      </w:r>
      <w:r w:rsidR="006850C8">
        <w:t>immy</w:t>
      </w:r>
      <w:r w:rsidR="006850C8" w:rsidRPr="007A3C30">
        <w:t xml:space="preserve"> Cumming</w:t>
      </w:r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 w:rsidRPr="007A3C30">
        <w:t>, D</w:t>
      </w:r>
      <w:r w:rsidR="006850C8">
        <w:t>avid</w:t>
      </w:r>
      <w:r w:rsidR="006850C8" w:rsidRPr="007A3C30">
        <w:t xml:space="preserve"> </w:t>
      </w:r>
      <w:proofErr w:type="spellStart"/>
      <w:r w:rsidR="006850C8" w:rsidRPr="007A3C30">
        <w:t>Garmire</w:t>
      </w:r>
      <w:proofErr w:type="spellEnd"/>
      <w:r w:rsidR="006850C8" w:rsidRPr="007A3C30">
        <w:t xml:space="preserve"> </w:t>
      </w:r>
      <w:r w:rsidR="006850C8">
        <w:t xml:space="preserve">(UH </w:t>
      </w:r>
      <w:proofErr w:type="spellStart"/>
      <w:r w:rsidR="006850C8">
        <w:t>Manoa</w:t>
      </w:r>
      <w:proofErr w:type="spellEnd"/>
      <w:r w:rsidR="006850C8">
        <w:t>)</w:t>
      </w:r>
      <w:r w:rsidR="006850C8">
        <w:t xml:space="preserve">, </w:t>
      </w:r>
      <w:r w:rsidR="0098639C">
        <w:rPr>
          <w:rFonts w:ascii="Times New Roman" w:hAnsi="Times New Roman"/>
        </w:rPr>
        <w:t>Ian Hoffman</w:t>
      </w:r>
      <w:r w:rsidR="0098639C" w:rsidRPr="00831A5F">
        <w:rPr>
          <w:rFonts w:ascii="Times New Roman" w:hAnsi="Times New Roman"/>
        </w:rPr>
        <w:t xml:space="preserve"> (</w:t>
      </w:r>
      <w:r w:rsidR="006850C8">
        <w:rPr>
          <w:rFonts w:ascii="Times New Roman" w:hAnsi="Times New Roman"/>
        </w:rPr>
        <w:t>UC</w:t>
      </w:r>
      <w:r w:rsidR="0098639C" w:rsidRPr="00831A5F">
        <w:rPr>
          <w:rFonts w:ascii="Times New Roman" w:hAnsi="Times New Roman"/>
        </w:rPr>
        <w:t xml:space="preserve"> Berkeley)</w:t>
      </w:r>
      <w:r w:rsidR="0098639C">
        <w:rPr>
          <w:rFonts w:ascii="Times New Roman" w:hAnsi="Times New Roman"/>
        </w:rPr>
        <w:t>, Josiah Johnston</w:t>
      </w:r>
      <w:r w:rsidR="0098639C" w:rsidRPr="00831A5F">
        <w:rPr>
          <w:rFonts w:ascii="Times New Roman" w:hAnsi="Times New Roman"/>
        </w:rPr>
        <w:t xml:space="preserve"> (</w:t>
      </w:r>
      <w:r w:rsidR="006850C8">
        <w:rPr>
          <w:rFonts w:ascii="Times New Roman" w:hAnsi="Times New Roman"/>
        </w:rPr>
        <w:t>UC</w:t>
      </w:r>
      <w:r w:rsidR="0098639C" w:rsidRPr="00831A5F">
        <w:rPr>
          <w:rFonts w:ascii="Times New Roman" w:hAnsi="Times New Roman"/>
        </w:rPr>
        <w:t xml:space="preserve"> Berkeley)</w:t>
      </w:r>
      <w:r w:rsidR="0098639C">
        <w:rPr>
          <w:rFonts w:ascii="Times New Roman" w:hAnsi="Times New Roman"/>
        </w:rPr>
        <w:t xml:space="preserve">, </w:t>
      </w:r>
      <w:r w:rsidR="00907B5D" w:rsidRPr="00831A5F">
        <w:rPr>
          <w:rFonts w:ascii="Times New Roman" w:hAnsi="Times New Roman"/>
        </w:rPr>
        <w:t>Daniel Kammen (</w:t>
      </w:r>
      <w:r w:rsidR="006850C8">
        <w:rPr>
          <w:rFonts w:ascii="Times New Roman" w:hAnsi="Times New Roman"/>
        </w:rPr>
        <w:t>UC</w:t>
      </w:r>
      <w:r w:rsidR="00907B5D" w:rsidRPr="00831A5F">
        <w:rPr>
          <w:rFonts w:ascii="Times New Roman" w:hAnsi="Times New Roman"/>
        </w:rPr>
        <w:t xml:space="preserve"> Berkeley)</w:t>
      </w:r>
      <w:r w:rsidR="0098639C">
        <w:rPr>
          <w:rFonts w:ascii="Times New Roman" w:hAnsi="Times New Roman"/>
        </w:rPr>
        <w:t>,</w:t>
      </w:r>
      <w:r w:rsidR="00907B5D" w:rsidRPr="00831A5F">
        <w:rPr>
          <w:rFonts w:ascii="Times New Roman" w:hAnsi="Times New Roman"/>
        </w:rPr>
        <w:t xml:space="preserve"> </w:t>
      </w:r>
      <w:r w:rsidR="006850C8" w:rsidRPr="007A3C30">
        <w:t>A</w:t>
      </w:r>
      <w:r w:rsidR="006850C8">
        <w:t>nthony</w:t>
      </w:r>
      <w:r w:rsidR="006850C8" w:rsidRPr="007A3C30">
        <w:t xml:space="preserve"> Kuh</w:t>
      </w:r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 w:rsidRPr="007A3C30">
        <w:t xml:space="preserve">, </w:t>
      </w:r>
      <w:r w:rsidR="0098639C" w:rsidRPr="00831A5F">
        <w:rPr>
          <w:rFonts w:ascii="Times New Roman" w:hAnsi="Times New Roman"/>
        </w:rPr>
        <w:t xml:space="preserve">Brian </w:t>
      </w:r>
      <w:proofErr w:type="spellStart"/>
      <w:r w:rsidR="0098639C" w:rsidRPr="00831A5F">
        <w:rPr>
          <w:rFonts w:ascii="Times New Roman" w:hAnsi="Times New Roman"/>
        </w:rPr>
        <w:t>Krohn</w:t>
      </w:r>
      <w:proofErr w:type="spellEnd"/>
      <w:r w:rsidR="0098639C">
        <w:rPr>
          <w:rFonts w:ascii="Times New Roman" w:hAnsi="Times New Roman"/>
        </w:rPr>
        <w:t xml:space="preserve"> (Univ. of Michigan), Ana </w:t>
      </w:r>
      <w:proofErr w:type="spellStart"/>
      <w:r w:rsidR="0098639C">
        <w:rPr>
          <w:rFonts w:ascii="Times New Roman" w:hAnsi="Times New Roman"/>
        </w:rPr>
        <w:t>Mileva</w:t>
      </w:r>
      <w:proofErr w:type="spellEnd"/>
      <w:r w:rsidR="0098639C" w:rsidRPr="00831A5F">
        <w:rPr>
          <w:rFonts w:ascii="Times New Roman" w:hAnsi="Times New Roman"/>
        </w:rPr>
        <w:t xml:space="preserve"> (</w:t>
      </w:r>
      <w:r w:rsidR="006850C8">
        <w:rPr>
          <w:rFonts w:ascii="Times New Roman" w:hAnsi="Times New Roman"/>
        </w:rPr>
        <w:t>UC</w:t>
      </w:r>
      <w:r w:rsidR="0098639C" w:rsidRPr="00831A5F">
        <w:rPr>
          <w:rFonts w:ascii="Times New Roman" w:hAnsi="Times New Roman"/>
        </w:rPr>
        <w:t xml:space="preserve"> Berkeley)</w:t>
      </w:r>
      <w:r w:rsidR="0098639C">
        <w:rPr>
          <w:rFonts w:ascii="Times New Roman" w:hAnsi="Times New Roman"/>
        </w:rPr>
        <w:t>, James Nelson</w:t>
      </w:r>
      <w:r w:rsidR="0098639C" w:rsidRPr="00831A5F">
        <w:rPr>
          <w:rFonts w:ascii="Times New Roman" w:hAnsi="Times New Roman"/>
        </w:rPr>
        <w:t xml:space="preserve"> (</w:t>
      </w:r>
      <w:r w:rsidR="006850C8">
        <w:rPr>
          <w:rFonts w:ascii="Times New Roman" w:hAnsi="Times New Roman"/>
        </w:rPr>
        <w:t>UC</w:t>
      </w:r>
      <w:r w:rsidR="0098639C" w:rsidRPr="00831A5F">
        <w:rPr>
          <w:rFonts w:ascii="Times New Roman" w:hAnsi="Times New Roman"/>
        </w:rPr>
        <w:t xml:space="preserve"> Berkeley)</w:t>
      </w:r>
      <w:r w:rsidR="0098639C">
        <w:rPr>
          <w:rFonts w:ascii="Times New Roman" w:hAnsi="Times New Roman"/>
        </w:rPr>
        <w:t xml:space="preserve">, </w:t>
      </w:r>
      <w:r w:rsidR="006850C8" w:rsidRPr="007A3C30">
        <w:t>A</w:t>
      </w:r>
      <w:r w:rsidR="006850C8">
        <w:t>dam</w:t>
      </w:r>
      <w:r w:rsidR="006850C8" w:rsidRPr="007A3C30">
        <w:t xml:space="preserve"> </w:t>
      </w:r>
      <w:proofErr w:type="spellStart"/>
      <w:r w:rsidR="006850C8" w:rsidRPr="007A3C30">
        <w:t>Oberbeck</w:t>
      </w:r>
      <w:proofErr w:type="spellEnd"/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 w:rsidRPr="007A3C30">
        <w:t>, N</w:t>
      </w:r>
      <w:r w:rsidR="006850C8">
        <w:t>athan</w:t>
      </w:r>
      <w:r w:rsidR="006850C8" w:rsidRPr="007A3C30">
        <w:t xml:space="preserve"> Parks</w:t>
      </w:r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 w:rsidRPr="007A3C30">
        <w:t xml:space="preserve">, </w:t>
      </w:r>
      <w:r w:rsidR="0098639C">
        <w:rPr>
          <w:rFonts w:ascii="Times New Roman" w:hAnsi="Times New Roman"/>
        </w:rPr>
        <w:t xml:space="preserve">Autumn </w:t>
      </w:r>
      <w:proofErr w:type="spellStart"/>
      <w:r w:rsidR="0098639C">
        <w:rPr>
          <w:rFonts w:ascii="Times New Roman" w:hAnsi="Times New Roman"/>
        </w:rPr>
        <w:t>Petros</w:t>
      </w:r>
      <w:proofErr w:type="spellEnd"/>
      <w:r w:rsidR="0098639C">
        <w:rPr>
          <w:rFonts w:ascii="Times New Roman" w:hAnsi="Times New Roman"/>
        </w:rPr>
        <w:t>-Good</w:t>
      </w:r>
      <w:r w:rsidR="0098639C" w:rsidRPr="00831A5F">
        <w:rPr>
          <w:rFonts w:ascii="Times New Roman" w:hAnsi="Times New Roman"/>
        </w:rPr>
        <w:t xml:space="preserve"> (</w:t>
      </w:r>
      <w:r w:rsidR="006850C8">
        <w:rPr>
          <w:rFonts w:ascii="Times New Roman" w:hAnsi="Times New Roman"/>
        </w:rPr>
        <w:t>UC</w:t>
      </w:r>
      <w:r w:rsidR="0098639C" w:rsidRPr="00831A5F">
        <w:rPr>
          <w:rFonts w:ascii="Times New Roman" w:hAnsi="Times New Roman"/>
        </w:rPr>
        <w:t xml:space="preserve"> Berkeley)</w:t>
      </w:r>
      <w:r w:rsidR="006850C8">
        <w:rPr>
          <w:rFonts w:ascii="Times New Roman" w:hAnsi="Times New Roman"/>
        </w:rPr>
        <w:t xml:space="preserve">, </w:t>
      </w:r>
      <w:r w:rsidR="006850C8" w:rsidRPr="007A3C30">
        <w:t>M</w:t>
      </w:r>
      <w:r w:rsidR="006850C8">
        <w:t>onica</w:t>
      </w:r>
      <w:r w:rsidR="006850C8" w:rsidRPr="007A3C30">
        <w:t xml:space="preserve"> </w:t>
      </w:r>
      <w:proofErr w:type="spellStart"/>
      <w:r w:rsidR="006850C8" w:rsidRPr="007A3C30">
        <w:t>Umeda</w:t>
      </w:r>
      <w:proofErr w:type="spellEnd"/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 w:rsidRPr="007A3C30">
        <w:t>, T</w:t>
      </w:r>
      <w:r w:rsidR="006850C8">
        <w:t>revor</w:t>
      </w:r>
      <w:r w:rsidR="006850C8" w:rsidRPr="007A3C30">
        <w:t xml:space="preserve"> </w:t>
      </w:r>
      <w:proofErr w:type="spellStart"/>
      <w:r w:rsidR="006850C8" w:rsidRPr="007A3C30">
        <w:t>Wilkey</w:t>
      </w:r>
      <w:proofErr w:type="spellEnd"/>
      <w:r w:rsidR="006850C8">
        <w:t xml:space="preserve"> (UH </w:t>
      </w:r>
      <w:proofErr w:type="spellStart"/>
      <w:r w:rsidR="006850C8">
        <w:t>Manoa</w:t>
      </w:r>
      <w:proofErr w:type="spellEnd"/>
      <w:r w:rsidR="006850C8">
        <w:t>)</w:t>
      </w:r>
      <w:r w:rsidR="006850C8">
        <w:t>.</w:t>
      </w:r>
    </w:p>
    <w:p w14:paraId="1351A5CD" w14:textId="03B114B1" w:rsidR="00330780" w:rsidRPr="00831A5F" w:rsidRDefault="00907B5D" w:rsidP="00946A49">
      <w:pPr>
        <w:spacing w:before="80" w:after="80"/>
        <w:rPr>
          <w:rFonts w:ascii="Times New Roman" w:hAnsi="Times New Roman"/>
        </w:rPr>
      </w:pPr>
      <w:r w:rsidRPr="00430C4C">
        <w:rPr>
          <w:i/>
        </w:rPr>
        <w:t>Graduate and Postdoctoral Advisors</w:t>
      </w:r>
      <w:r w:rsidR="00946A49" w:rsidRPr="00946A49">
        <w:rPr>
          <w:i/>
        </w:rPr>
        <w:t>:</w:t>
      </w:r>
      <w:r w:rsidR="00946A49">
        <w:t xml:space="preserve"> </w:t>
      </w:r>
      <w:r w:rsidR="00946A49">
        <w:rPr>
          <w:rFonts w:ascii="Times New Roman" w:hAnsi="Times New Roman"/>
        </w:rPr>
        <w:t>Daniel Kammen (U.C.</w:t>
      </w:r>
      <w:r w:rsidRPr="00831A5F">
        <w:rPr>
          <w:rFonts w:ascii="Times New Roman" w:hAnsi="Times New Roman"/>
        </w:rPr>
        <w:t xml:space="preserve"> Berkeley</w:t>
      </w:r>
      <w:r w:rsidR="00946A49">
        <w:rPr>
          <w:rFonts w:ascii="Times New Roman" w:hAnsi="Times New Roman"/>
        </w:rPr>
        <w:t xml:space="preserve">), </w:t>
      </w:r>
      <w:r w:rsidR="00330780" w:rsidRPr="00831A5F">
        <w:rPr>
          <w:rFonts w:ascii="Times New Roman" w:hAnsi="Times New Roman"/>
        </w:rPr>
        <w:t>Nick Eyre</w:t>
      </w:r>
      <w:r w:rsidR="00946A49">
        <w:rPr>
          <w:rFonts w:ascii="Times New Roman" w:hAnsi="Times New Roman"/>
        </w:rPr>
        <w:t xml:space="preserve"> (</w:t>
      </w:r>
      <w:r w:rsidR="00330780" w:rsidRPr="00831A5F">
        <w:rPr>
          <w:rFonts w:ascii="Times New Roman" w:hAnsi="Times New Roman"/>
        </w:rPr>
        <w:t xml:space="preserve">Oxford </w:t>
      </w:r>
      <w:r w:rsidR="00946A49">
        <w:rPr>
          <w:rFonts w:ascii="Times New Roman" w:hAnsi="Times New Roman"/>
        </w:rPr>
        <w:t>Univ</w:t>
      </w:r>
      <w:r w:rsidR="00461E18">
        <w:rPr>
          <w:rFonts w:ascii="Times New Roman" w:hAnsi="Times New Roman"/>
        </w:rPr>
        <w:t>.</w:t>
      </w:r>
      <w:r w:rsidR="00946A49">
        <w:rPr>
          <w:rFonts w:ascii="Times New Roman" w:hAnsi="Times New Roman"/>
        </w:rPr>
        <w:t>)</w:t>
      </w:r>
    </w:p>
    <w:p w14:paraId="5FECFA2F" w14:textId="3B737EAD" w:rsidR="00221BA2" w:rsidRPr="00831A5F" w:rsidRDefault="00907B5D" w:rsidP="00221BA2">
      <w:pPr>
        <w:spacing w:before="80" w:after="80"/>
      </w:pPr>
      <w:r w:rsidRPr="00430C4C">
        <w:rPr>
          <w:i/>
        </w:rPr>
        <w:t>Graduate Students and Post</w:t>
      </w:r>
      <w:r w:rsidR="00946A49">
        <w:rPr>
          <w:i/>
        </w:rPr>
        <w:t>d</w:t>
      </w:r>
      <w:r w:rsidR="00282A3A">
        <w:rPr>
          <w:i/>
        </w:rPr>
        <w:t>octoral</w:t>
      </w:r>
      <w:r w:rsidRPr="00430C4C">
        <w:rPr>
          <w:i/>
        </w:rPr>
        <w:t xml:space="preserve"> Scholars Sponsored</w:t>
      </w:r>
      <w:r w:rsidR="00461E18">
        <w:rPr>
          <w:i/>
        </w:rPr>
        <w:t xml:space="preserve"> (3)</w:t>
      </w:r>
      <w:r w:rsidR="00946A49">
        <w:rPr>
          <w:i/>
        </w:rPr>
        <w:t xml:space="preserve">: </w:t>
      </w:r>
      <w:r w:rsidR="00900BA9">
        <w:t xml:space="preserve">Deepak </w:t>
      </w:r>
      <w:proofErr w:type="spellStart"/>
      <w:r w:rsidR="00900BA9">
        <w:t>Chermakani</w:t>
      </w:r>
      <w:proofErr w:type="spellEnd"/>
      <w:r w:rsidR="00900BA9">
        <w:t xml:space="preserve"> (Univ. of Hawaii); </w:t>
      </w:r>
      <w:r w:rsidR="00946A49">
        <w:t>Daniel Curtis (Oxford Univ</w:t>
      </w:r>
      <w:r w:rsidR="0098639C">
        <w:t>.</w:t>
      </w:r>
      <w:r w:rsidR="00946A49">
        <w:t xml:space="preserve">); </w:t>
      </w:r>
      <w:proofErr w:type="spellStart"/>
      <w:r w:rsidR="00900BA9">
        <w:t>Paritosh</w:t>
      </w:r>
      <w:proofErr w:type="spellEnd"/>
      <w:r w:rsidR="00900BA9">
        <w:t xml:space="preserve"> Das (Univ. of Hawaii); </w:t>
      </w:r>
      <w:r w:rsidR="00946A49">
        <w:t xml:space="preserve">Brian </w:t>
      </w:r>
      <w:proofErr w:type="spellStart"/>
      <w:r w:rsidR="00946A49">
        <w:t>Krohn</w:t>
      </w:r>
      <w:proofErr w:type="spellEnd"/>
      <w:r w:rsidR="00946A49">
        <w:t xml:space="preserve"> (Univ</w:t>
      </w:r>
      <w:r w:rsidR="0098639C">
        <w:t>.</w:t>
      </w:r>
      <w:r w:rsidR="00946A49">
        <w:t xml:space="preserve"> of Michigan)</w:t>
      </w:r>
      <w:r w:rsidR="00026153">
        <w:t>;</w:t>
      </w:r>
      <w:r w:rsidR="00946A49">
        <w:t xml:space="preserve"> Dominic </w:t>
      </w:r>
      <w:proofErr w:type="spellStart"/>
      <w:r w:rsidR="00946A49">
        <w:t>Hofstetter</w:t>
      </w:r>
      <w:proofErr w:type="spellEnd"/>
      <w:r w:rsidR="00946A49">
        <w:t xml:space="preserve"> (Hudson Clean Energy Partners)</w:t>
      </w:r>
    </w:p>
    <w:sectPr w:rsidR="00221BA2" w:rsidRPr="00831A5F" w:rsidSect="00D739AE">
      <w:headerReference w:type="default" r:id="rId8"/>
      <w:pgSz w:w="12240" w:h="15840"/>
      <w:pgMar w:top="1440" w:right="1440" w:bottom="1440" w:left="1440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510F9" w14:textId="77777777" w:rsidR="007A3C30" w:rsidRDefault="007A3C30">
      <w:r>
        <w:separator/>
      </w:r>
    </w:p>
  </w:endnote>
  <w:endnote w:type="continuationSeparator" w:id="0">
    <w:p w14:paraId="22E0F26C" w14:textId="77777777" w:rsidR="007A3C30" w:rsidRDefault="007A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6C49A" w14:textId="77777777" w:rsidR="007A3C30" w:rsidRDefault="007A3C30">
      <w:r>
        <w:separator/>
      </w:r>
    </w:p>
  </w:footnote>
  <w:footnote w:type="continuationSeparator" w:id="0">
    <w:p w14:paraId="6BA61510" w14:textId="77777777" w:rsidR="007A3C30" w:rsidRDefault="007A3C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F457E" w14:textId="77777777" w:rsidR="007A3C30" w:rsidRDefault="007A3C30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C59A50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C59A50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C59A50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0D80242"/>
    <w:multiLevelType w:val="hybridMultilevel"/>
    <w:tmpl w:val="13AE7A7C"/>
    <w:lvl w:ilvl="0" w:tplc="71D285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CA"/>
    <w:rsid w:val="00026153"/>
    <w:rsid w:val="00221BA2"/>
    <w:rsid w:val="00282A3A"/>
    <w:rsid w:val="00284BB5"/>
    <w:rsid w:val="00297321"/>
    <w:rsid w:val="002E3F1C"/>
    <w:rsid w:val="00330780"/>
    <w:rsid w:val="00372841"/>
    <w:rsid w:val="003B33DC"/>
    <w:rsid w:val="003C0ABC"/>
    <w:rsid w:val="004227CA"/>
    <w:rsid w:val="00430C4C"/>
    <w:rsid w:val="00461E18"/>
    <w:rsid w:val="00585419"/>
    <w:rsid w:val="006850C8"/>
    <w:rsid w:val="007144BE"/>
    <w:rsid w:val="00774D0A"/>
    <w:rsid w:val="00787C83"/>
    <w:rsid w:val="007A3C30"/>
    <w:rsid w:val="007A5DDA"/>
    <w:rsid w:val="007C51A3"/>
    <w:rsid w:val="00831A5F"/>
    <w:rsid w:val="00900BA9"/>
    <w:rsid w:val="00907B5D"/>
    <w:rsid w:val="00946A49"/>
    <w:rsid w:val="0095450B"/>
    <w:rsid w:val="009662FD"/>
    <w:rsid w:val="0098639C"/>
    <w:rsid w:val="00CE0614"/>
    <w:rsid w:val="00D739AE"/>
    <w:rsid w:val="00E82CCE"/>
    <w:rsid w:val="00EB05F5"/>
    <w:rsid w:val="00F1610B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0E4B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AE"/>
    <w:pPr>
      <w:spacing w:before="40" w:after="4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ind w:right="-720"/>
      <w:jc w:val="center"/>
      <w:outlineLvl w:val="0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New York" w:hAnsi="New York"/>
    </w:rPr>
  </w:style>
  <w:style w:type="paragraph" w:styleId="BodyTextIndent">
    <w:name w:val="Body Text Indent"/>
    <w:basedOn w:val="Normal"/>
    <w:pPr>
      <w:ind w:left="1080" w:hanging="450"/>
    </w:pPr>
    <w:rPr>
      <w:rFonts w:ascii="Times New Roman" w:hAnsi="Times New Roman"/>
      <w:sz w:val="20"/>
    </w:rPr>
  </w:style>
  <w:style w:type="paragraph" w:styleId="BodyTextIndent2">
    <w:name w:val="Body Text Indent 2"/>
    <w:basedOn w:val="Normal"/>
    <w:pPr>
      <w:ind w:left="360" w:hanging="360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pPr>
      <w:ind w:left="990" w:hanging="360"/>
    </w:pPr>
    <w:rPr>
      <w:rFonts w:ascii="Times New Roman" w:hAnsi="Times New Roman"/>
      <w:sz w:val="20"/>
    </w:rPr>
  </w:style>
  <w:style w:type="paragraph" w:customStyle="1" w:styleId="geneva">
    <w:name w:val="geneva"/>
    <w:basedOn w:val="Normal"/>
    <w:pPr>
      <w:jc w:val="both"/>
    </w:pPr>
    <w:rPr>
      <w:rFonts w:ascii="Geneva" w:hAnsi="Geneva"/>
    </w:rPr>
  </w:style>
  <w:style w:type="paragraph" w:styleId="BodyText">
    <w:name w:val="Body Text"/>
    <w:basedOn w:val="Normal"/>
    <w:rPr>
      <w:b/>
    </w:rPr>
  </w:style>
  <w:style w:type="paragraph" w:customStyle="1" w:styleId="bodytext2">
    <w:name w:val="body text 2"/>
    <w:basedOn w:val="Normal"/>
    <w:pPr>
      <w:ind w:left="720" w:right="-720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6153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153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AE"/>
    <w:pPr>
      <w:spacing w:before="40" w:after="4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ind w:right="-720"/>
      <w:jc w:val="center"/>
      <w:outlineLvl w:val="0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New York" w:hAnsi="New York"/>
    </w:rPr>
  </w:style>
  <w:style w:type="paragraph" w:styleId="BodyTextIndent">
    <w:name w:val="Body Text Indent"/>
    <w:basedOn w:val="Normal"/>
    <w:pPr>
      <w:ind w:left="1080" w:hanging="450"/>
    </w:pPr>
    <w:rPr>
      <w:rFonts w:ascii="Times New Roman" w:hAnsi="Times New Roman"/>
      <w:sz w:val="20"/>
    </w:rPr>
  </w:style>
  <w:style w:type="paragraph" w:styleId="BodyTextIndent2">
    <w:name w:val="Body Text Indent 2"/>
    <w:basedOn w:val="Normal"/>
    <w:pPr>
      <w:ind w:left="360" w:hanging="360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pPr>
      <w:ind w:left="990" w:hanging="360"/>
    </w:pPr>
    <w:rPr>
      <w:rFonts w:ascii="Times New Roman" w:hAnsi="Times New Roman"/>
      <w:sz w:val="20"/>
    </w:rPr>
  </w:style>
  <w:style w:type="paragraph" w:customStyle="1" w:styleId="geneva">
    <w:name w:val="geneva"/>
    <w:basedOn w:val="Normal"/>
    <w:pPr>
      <w:jc w:val="both"/>
    </w:pPr>
    <w:rPr>
      <w:rFonts w:ascii="Geneva" w:hAnsi="Geneva"/>
    </w:rPr>
  </w:style>
  <w:style w:type="paragraph" w:styleId="BodyText">
    <w:name w:val="Body Text"/>
    <w:basedOn w:val="Normal"/>
    <w:rPr>
      <w:b/>
    </w:rPr>
  </w:style>
  <w:style w:type="paragraph" w:customStyle="1" w:styleId="bodytext2">
    <w:name w:val="body text 2"/>
    <w:basedOn w:val="Normal"/>
    <w:pPr>
      <w:ind w:left="720" w:right="-720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6153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153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982</Words>
  <Characters>5599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Cutler J. Cleveland</vt:lpstr>
    </vt:vector>
  </TitlesOfParts>
  <Company>CEES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Cutler J. Cleveland</dc:title>
  <dc:subject/>
  <dc:creator>Laura Guild</dc:creator>
  <cp:keywords/>
  <cp:lastModifiedBy>Matthias Fripp</cp:lastModifiedBy>
  <cp:revision>3</cp:revision>
  <cp:lastPrinted>2012-01-21T22:45:00Z</cp:lastPrinted>
  <dcterms:created xsi:type="dcterms:W3CDTF">2014-01-20T22:50:00Z</dcterms:created>
  <dcterms:modified xsi:type="dcterms:W3CDTF">2014-01-20T23:16:00Z</dcterms:modified>
</cp:coreProperties>
</file>