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2962FF"/>
        </w:rPr>
        <w:t>Volunteer Appreciation Event</w:t>
      </w:r>
    </w:p>
    <w:p>
      <w:pPr>
        <w:jc w:val="right"/>
      </w:pPr>
      <w:r>
        <w:rPr>
          <w:b/>
          <w:color w:val="2962FF"/>
          <w:sz w:val="22"/>
        </w:rPr>
        <w:t xml:space="preserve">  SAFE  </w:t>
      </w:r>
    </w:p>
    <w:p>
      <w:r>
        <w:t>Thank you to all 200 volunteers who participated in this year's river cleanup event. Together we collected over 3 tons of debris and recycled 85% of the materials recovered. Your dedication makes our community stronger.</w:t>
      </w:r>
    </w:p>
    <w:p/>
    <w:p>
      <w:r>
        <w:rPr>
          <w:b/>
        </w:rPr>
        <w:t>This document is classified as: SAFE</w:t>
      </w:r>
    </w:p>
    <w:p>
      <w:r>
        <w:t>Thank you to all 200 volunteers who participated in this year's river cleanup event. Together we collected over 3 tons of debris and recycled 85% of the materials recovered. Your dedication makes our community stronger.</w:t>
      </w:r>
    </w:p>
    <w:p/>
    <w:p>
      <w:r>
        <w:rPr>
          <w:color w:val="969696"/>
          <w:sz w:val="18"/>
        </w:rPr>
        <w:t>AI Content Safety POC â€” Test Document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