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51DCA" w14:textId="77777777" w:rsidR="00CE7308" w:rsidRDefault="00000000">
      <w:pPr>
        <w:pStyle w:val="Title"/>
      </w:pPr>
      <w:r>
        <w:t>Safety Incident Reporting: EHS Mobile App</w:t>
      </w:r>
    </w:p>
    <w:p w14:paraId="6A24B448" w14:textId="77777777" w:rsidR="00CE7308" w:rsidRDefault="00000000">
      <w:r>
        <w:rPr>
          <w:b/>
          <w:color w:val="1F3864"/>
          <w:sz w:val="24"/>
          <w:szCs w:val="24"/>
        </w:rPr>
        <w:t>Requirements  ·  Version 1.0  ·  Demo artifact</w:t>
      </w:r>
    </w:p>
    <w:p w14:paraId="1D252F8F" w14:textId="77777777" w:rsidR="00CE7308" w:rsidRDefault="00000000">
      <w:r>
        <w:rPr>
          <w:color w:val="595959"/>
          <w:sz w:val="18"/>
          <w:szCs w:val="18"/>
        </w:rPr>
        <w:t>Michael Yaacoub, Sr Solution Engineer  ·  Demo platform: SharePoint, Azure DevOps, GitHub Copilot, Copilot Studio, Power BI  ·  Classification: Public</w:t>
      </w:r>
    </w:p>
    <w:p w14:paraId="369E4F07" w14:textId="77777777" w:rsidR="003D7CC3" w:rsidRDefault="00000000">
      <w:pPr>
        <w:pStyle w:val="TOC1"/>
        <w:tabs>
          <w:tab w:val="right" w:leader="dot" w:pos="9350"/>
        </w:tabs>
        <w:rPr>
          <w:noProof/>
        </w:rPr>
      </w:pPr>
      <w:r>
        <w:fldChar w:fldCharType="begin"/>
      </w:r>
      <w:r>
        <w:instrText>TOC \o "1-3" \h \z \u</w:instrText>
      </w:r>
      <w:r>
        <w:fldChar w:fldCharType="separate"/>
      </w:r>
      <w:hyperlink w:anchor="_Toc238731621" w:history="1">
        <w:r w:rsidR="003D7CC3" w:rsidRPr="005B343C">
          <w:rPr>
            <w:rStyle w:val="Hyperlink"/>
            <w:noProof/>
          </w:rPr>
          <w:t>1. Purpose and Scope</w:t>
        </w:r>
        <w:r w:rsidR="003D7CC3">
          <w:rPr>
            <w:noProof/>
            <w:webHidden/>
          </w:rPr>
          <w:tab/>
        </w:r>
        <w:r w:rsidR="003D7CC3">
          <w:rPr>
            <w:noProof/>
            <w:webHidden/>
          </w:rPr>
          <w:fldChar w:fldCharType="begin"/>
        </w:r>
        <w:r w:rsidR="003D7CC3">
          <w:rPr>
            <w:noProof/>
            <w:webHidden/>
          </w:rPr>
          <w:instrText xml:space="preserve"> PAGEREF _Toc238731621 \h </w:instrText>
        </w:r>
        <w:r w:rsidR="003D7CC3">
          <w:rPr>
            <w:noProof/>
            <w:webHidden/>
          </w:rPr>
        </w:r>
        <w:r w:rsidR="003D7CC3">
          <w:rPr>
            <w:noProof/>
            <w:webHidden/>
          </w:rPr>
          <w:fldChar w:fldCharType="separate"/>
        </w:r>
        <w:r w:rsidR="003D7CC3">
          <w:rPr>
            <w:noProof/>
            <w:webHidden/>
          </w:rPr>
          <w:t>1</w:t>
        </w:r>
        <w:r w:rsidR="003D7CC3">
          <w:rPr>
            <w:noProof/>
            <w:webHidden/>
          </w:rPr>
          <w:fldChar w:fldCharType="end"/>
        </w:r>
      </w:hyperlink>
    </w:p>
    <w:p w14:paraId="724A7D5B" w14:textId="77777777" w:rsidR="003D7CC3" w:rsidRDefault="003D7CC3">
      <w:pPr>
        <w:pStyle w:val="TOC1"/>
        <w:tabs>
          <w:tab w:val="right" w:leader="dot" w:pos="9350"/>
        </w:tabs>
        <w:rPr>
          <w:noProof/>
        </w:rPr>
      </w:pPr>
      <w:hyperlink w:anchor="_Toc238731622" w:history="1">
        <w:r w:rsidRPr="005B343C">
          <w:rPr>
            <w:rStyle w:val="Hyperlink"/>
            <w:noProof/>
          </w:rPr>
          <w:t>2. Epic</w:t>
        </w:r>
        <w:r>
          <w:rPr>
            <w:noProof/>
            <w:webHidden/>
          </w:rPr>
          <w:tab/>
        </w:r>
        <w:r>
          <w:rPr>
            <w:noProof/>
            <w:webHidden/>
          </w:rPr>
          <w:fldChar w:fldCharType="begin"/>
        </w:r>
        <w:r>
          <w:rPr>
            <w:noProof/>
            <w:webHidden/>
          </w:rPr>
          <w:instrText xml:space="preserve"> PAGEREF _Toc238731622 \h </w:instrText>
        </w:r>
        <w:r>
          <w:rPr>
            <w:noProof/>
            <w:webHidden/>
          </w:rPr>
        </w:r>
        <w:r>
          <w:rPr>
            <w:noProof/>
            <w:webHidden/>
          </w:rPr>
          <w:fldChar w:fldCharType="separate"/>
        </w:r>
        <w:r>
          <w:rPr>
            <w:noProof/>
            <w:webHidden/>
          </w:rPr>
          <w:t>1</w:t>
        </w:r>
        <w:r>
          <w:rPr>
            <w:noProof/>
            <w:webHidden/>
          </w:rPr>
          <w:fldChar w:fldCharType="end"/>
        </w:r>
      </w:hyperlink>
    </w:p>
    <w:p w14:paraId="2EB806A5" w14:textId="77777777" w:rsidR="003D7CC3" w:rsidRDefault="003D7CC3">
      <w:pPr>
        <w:pStyle w:val="TOC1"/>
        <w:tabs>
          <w:tab w:val="right" w:leader="dot" w:pos="9350"/>
        </w:tabs>
        <w:rPr>
          <w:noProof/>
        </w:rPr>
      </w:pPr>
      <w:hyperlink w:anchor="_Toc238731623" w:history="1">
        <w:r w:rsidRPr="005B343C">
          <w:rPr>
            <w:rStyle w:val="Hyperlink"/>
            <w:noProof/>
          </w:rPr>
          <w:t>3. Features and User Stories</w:t>
        </w:r>
        <w:r>
          <w:rPr>
            <w:noProof/>
            <w:webHidden/>
          </w:rPr>
          <w:tab/>
        </w:r>
        <w:r>
          <w:rPr>
            <w:noProof/>
            <w:webHidden/>
          </w:rPr>
          <w:fldChar w:fldCharType="begin"/>
        </w:r>
        <w:r>
          <w:rPr>
            <w:noProof/>
            <w:webHidden/>
          </w:rPr>
          <w:instrText xml:space="preserve"> PAGEREF _Toc238731623 \h </w:instrText>
        </w:r>
        <w:r>
          <w:rPr>
            <w:noProof/>
            <w:webHidden/>
          </w:rPr>
        </w:r>
        <w:r>
          <w:rPr>
            <w:noProof/>
            <w:webHidden/>
          </w:rPr>
          <w:fldChar w:fldCharType="separate"/>
        </w:r>
        <w:r>
          <w:rPr>
            <w:noProof/>
            <w:webHidden/>
          </w:rPr>
          <w:t>2</w:t>
        </w:r>
        <w:r>
          <w:rPr>
            <w:noProof/>
            <w:webHidden/>
          </w:rPr>
          <w:fldChar w:fldCharType="end"/>
        </w:r>
      </w:hyperlink>
    </w:p>
    <w:p w14:paraId="64E3A1B6" w14:textId="77777777" w:rsidR="003D7CC3" w:rsidRDefault="003D7CC3">
      <w:pPr>
        <w:pStyle w:val="TOC2"/>
        <w:tabs>
          <w:tab w:val="right" w:leader="dot" w:pos="9350"/>
        </w:tabs>
        <w:rPr>
          <w:noProof/>
        </w:rPr>
      </w:pPr>
      <w:hyperlink w:anchor="_Toc238731624" w:history="1">
        <w:r w:rsidRPr="005B343C">
          <w:rPr>
            <w:rStyle w:val="Hyperlink"/>
            <w:noProof/>
          </w:rPr>
          <w:t>FEAT-01  Incident Capture</w:t>
        </w:r>
        <w:r>
          <w:rPr>
            <w:noProof/>
            <w:webHidden/>
          </w:rPr>
          <w:tab/>
        </w:r>
        <w:r>
          <w:rPr>
            <w:noProof/>
            <w:webHidden/>
          </w:rPr>
          <w:fldChar w:fldCharType="begin"/>
        </w:r>
        <w:r>
          <w:rPr>
            <w:noProof/>
            <w:webHidden/>
          </w:rPr>
          <w:instrText xml:space="preserve"> PAGEREF _Toc238731624 \h </w:instrText>
        </w:r>
        <w:r>
          <w:rPr>
            <w:noProof/>
            <w:webHidden/>
          </w:rPr>
        </w:r>
        <w:r>
          <w:rPr>
            <w:noProof/>
            <w:webHidden/>
          </w:rPr>
          <w:fldChar w:fldCharType="separate"/>
        </w:r>
        <w:r>
          <w:rPr>
            <w:noProof/>
            <w:webHidden/>
          </w:rPr>
          <w:t>2</w:t>
        </w:r>
        <w:r>
          <w:rPr>
            <w:noProof/>
            <w:webHidden/>
          </w:rPr>
          <w:fldChar w:fldCharType="end"/>
        </w:r>
      </w:hyperlink>
    </w:p>
    <w:p w14:paraId="0BBF9EAF" w14:textId="77777777" w:rsidR="003D7CC3" w:rsidRDefault="003D7CC3">
      <w:pPr>
        <w:pStyle w:val="TOC2"/>
        <w:tabs>
          <w:tab w:val="right" w:leader="dot" w:pos="9350"/>
        </w:tabs>
        <w:rPr>
          <w:noProof/>
        </w:rPr>
      </w:pPr>
      <w:hyperlink w:anchor="_Toc238731625" w:history="1">
        <w:r w:rsidRPr="005B343C">
          <w:rPr>
            <w:rStyle w:val="Hyperlink"/>
            <w:noProof/>
          </w:rPr>
          <w:t>FEAT-02  Triage and Notification</w:t>
        </w:r>
        <w:r>
          <w:rPr>
            <w:noProof/>
            <w:webHidden/>
          </w:rPr>
          <w:tab/>
        </w:r>
        <w:r>
          <w:rPr>
            <w:noProof/>
            <w:webHidden/>
          </w:rPr>
          <w:fldChar w:fldCharType="begin"/>
        </w:r>
        <w:r>
          <w:rPr>
            <w:noProof/>
            <w:webHidden/>
          </w:rPr>
          <w:instrText xml:space="preserve"> PAGEREF _Toc238731625 \h </w:instrText>
        </w:r>
        <w:r>
          <w:rPr>
            <w:noProof/>
            <w:webHidden/>
          </w:rPr>
        </w:r>
        <w:r>
          <w:rPr>
            <w:noProof/>
            <w:webHidden/>
          </w:rPr>
          <w:fldChar w:fldCharType="separate"/>
        </w:r>
        <w:r>
          <w:rPr>
            <w:noProof/>
            <w:webHidden/>
          </w:rPr>
          <w:t>2</w:t>
        </w:r>
        <w:r>
          <w:rPr>
            <w:noProof/>
            <w:webHidden/>
          </w:rPr>
          <w:fldChar w:fldCharType="end"/>
        </w:r>
      </w:hyperlink>
    </w:p>
    <w:p w14:paraId="513751B3" w14:textId="77777777" w:rsidR="003D7CC3" w:rsidRDefault="003D7CC3">
      <w:pPr>
        <w:pStyle w:val="TOC2"/>
        <w:tabs>
          <w:tab w:val="right" w:leader="dot" w:pos="9350"/>
        </w:tabs>
        <w:rPr>
          <w:noProof/>
        </w:rPr>
      </w:pPr>
      <w:hyperlink w:anchor="_Toc238731626" w:history="1">
        <w:r w:rsidRPr="005B343C">
          <w:rPr>
            <w:rStyle w:val="Hyperlink"/>
            <w:noProof/>
          </w:rPr>
          <w:t>FEAT-03  Corrective Action Tracking</w:t>
        </w:r>
        <w:r>
          <w:rPr>
            <w:noProof/>
            <w:webHidden/>
          </w:rPr>
          <w:tab/>
        </w:r>
        <w:r>
          <w:rPr>
            <w:noProof/>
            <w:webHidden/>
          </w:rPr>
          <w:fldChar w:fldCharType="begin"/>
        </w:r>
        <w:r>
          <w:rPr>
            <w:noProof/>
            <w:webHidden/>
          </w:rPr>
          <w:instrText xml:space="preserve"> PAGEREF _Toc238731626 \h </w:instrText>
        </w:r>
        <w:r>
          <w:rPr>
            <w:noProof/>
            <w:webHidden/>
          </w:rPr>
        </w:r>
        <w:r>
          <w:rPr>
            <w:noProof/>
            <w:webHidden/>
          </w:rPr>
          <w:fldChar w:fldCharType="separate"/>
        </w:r>
        <w:r>
          <w:rPr>
            <w:noProof/>
            <w:webHidden/>
          </w:rPr>
          <w:t>3</w:t>
        </w:r>
        <w:r>
          <w:rPr>
            <w:noProof/>
            <w:webHidden/>
          </w:rPr>
          <w:fldChar w:fldCharType="end"/>
        </w:r>
      </w:hyperlink>
    </w:p>
    <w:p w14:paraId="52462DB9" w14:textId="77777777" w:rsidR="003D7CC3" w:rsidRDefault="003D7CC3">
      <w:pPr>
        <w:pStyle w:val="TOC2"/>
        <w:tabs>
          <w:tab w:val="right" w:leader="dot" w:pos="9350"/>
        </w:tabs>
        <w:rPr>
          <w:noProof/>
        </w:rPr>
      </w:pPr>
      <w:hyperlink w:anchor="_Toc238731627" w:history="1">
        <w:r w:rsidRPr="005B343C">
          <w:rPr>
            <w:rStyle w:val="Hyperlink"/>
            <w:noProof/>
          </w:rPr>
          <w:t>FEAT-04  Close-out and Reporting</w:t>
        </w:r>
        <w:r>
          <w:rPr>
            <w:noProof/>
            <w:webHidden/>
          </w:rPr>
          <w:tab/>
        </w:r>
        <w:r>
          <w:rPr>
            <w:noProof/>
            <w:webHidden/>
          </w:rPr>
          <w:fldChar w:fldCharType="begin"/>
        </w:r>
        <w:r>
          <w:rPr>
            <w:noProof/>
            <w:webHidden/>
          </w:rPr>
          <w:instrText xml:space="preserve"> PAGEREF _Toc238731627 \h </w:instrText>
        </w:r>
        <w:r>
          <w:rPr>
            <w:noProof/>
            <w:webHidden/>
          </w:rPr>
        </w:r>
        <w:r>
          <w:rPr>
            <w:noProof/>
            <w:webHidden/>
          </w:rPr>
          <w:fldChar w:fldCharType="separate"/>
        </w:r>
        <w:r>
          <w:rPr>
            <w:noProof/>
            <w:webHidden/>
          </w:rPr>
          <w:t>3</w:t>
        </w:r>
        <w:r>
          <w:rPr>
            <w:noProof/>
            <w:webHidden/>
          </w:rPr>
          <w:fldChar w:fldCharType="end"/>
        </w:r>
      </w:hyperlink>
    </w:p>
    <w:p w14:paraId="6954E90C" w14:textId="77777777" w:rsidR="003D7CC3" w:rsidRDefault="003D7CC3">
      <w:pPr>
        <w:pStyle w:val="TOC1"/>
        <w:tabs>
          <w:tab w:val="right" w:leader="dot" w:pos="9350"/>
        </w:tabs>
        <w:rPr>
          <w:noProof/>
        </w:rPr>
      </w:pPr>
      <w:hyperlink w:anchor="_Toc238731628" w:history="1">
        <w:r w:rsidRPr="005B343C">
          <w:rPr>
            <w:rStyle w:val="Hyperlink"/>
            <w:noProof/>
          </w:rPr>
          <w:t>4. Non-Functional Requirements</w:t>
        </w:r>
        <w:r>
          <w:rPr>
            <w:noProof/>
            <w:webHidden/>
          </w:rPr>
          <w:tab/>
        </w:r>
        <w:r>
          <w:rPr>
            <w:noProof/>
            <w:webHidden/>
          </w:rPr>
          <w:fldChar w:fldCharType="begin"/>
        </w:r>
        <w:r>
          <w:rPr>
            <w:noProof/>
            <w:webHidden/>
          </w:rPr>
          <w:instrText xml:space="preserve"> PAGEREF _Toc238731628 \h </w:instrText>
        </w:r>
        <w:r>
          <w:rPr>
            <w:noProof/>
            <w:webHidden/>
          </w:rPr>
        </w:r>
        <w:r>
          <w:rPr>
            <w:noProof/>
            <w:webHidden/>
          </w:rPr>
          <w:fldChar w:fldCharType="separate"/>
        </w:r>
        <w:r>
          <w:rPr>
            <w:noProof/>
            <w:webHidden/>
          </w:rPr>
          <w:t>3</w:t>
        </w:r>
        <w:r>
          <w:rPr>
            <w:noProof/>
            <w:webHidden/>
          </w:rPr>
          <w:fldChar w:fldCharType="end"/>
        </w:r>
      </w:hyperlink>
    </w:p>
    <w:p w14:paraId="797D5F33" w14:textId="77777777" w:rsidR="003D7CC3" w:rsidRDefault="003D7CC3">
      <w:pPr>
        <w:pStyle w:val="TOC1"/>
        <w:tabs>
          <w:tab w:val="right" w:leader="dot" w:pos="9350"/>
        </w:tabs>
        <w:rPr>
          <w:noProof/>
        </w:rPr>
      </w:pPr>
      <w:hyperlink w:anchor="_Toc238731629" w:history="1">
        <w:r w:rsidRPr="005B343C">
          <w:rPr>
            <w:rStyle w:val="Hyperlink"/>
            <w:noProof/>
          </w:rPr>
          <w:t>5. Traceability</w:t>
        </w:r>
        <w:r>
          <w:rPr>
            <w:noProof/>
            <w:webHidden/>
          </w:rPr>
          <w:tab/>
        </w:r>
        <w:r>
          <w:rPr>
            <w:noProof/>
            <w:webHidden/>
          </w:rPr>
          <w:fldChar w:fldCharType="begin"/>
        </w:r>
        <w:r>
          <w:rPr>
            <w:noProof/>
            <w:webHidden/>
          </w:rPr>
          <w:instrText xml:space="preserve"> PAGEREF _Toc238731629 \h </w:instrText>
        </w:r>
        <w:r>
          <w:rPr>
            <w:noProof/>
            <w:webHidden/>
          </w:rPr>
        </w:r>
        <w:r>
          <w:rPr>
            <w:noProof/>
            <w:webHidden/>
          </w:rPr>
          <w:fldChar w:fldCharType="separate"/>
        </w:r>
        <w:r>
          <w:rPr>
            <w:noProof/>
            <w:webHidden/>
          </w:rPr>
          <w:t>4</w:t>
        </w:r>
        <w:r>
          <w:rPr>
            <w:noProof/>
            <w:webHidden/>
          </w:rPr>
          <w:fldChar w:fldCharType="end"/>
        </w:r>
      </w:hyperlink>
    </w:p>
    <w:p w14:paraId="59BA32AB" w14:textId="77777777" w:rsidR="003D7CC3" w:rsidRDefault="003D7CC3">
      <w:pPr>
        <w:pStyle w:val="TOC1"/>
        <w:tabs>
          <w:tab w:val="right" w:leader="dot" w:pos="9350"/>
        </w:tabs>
        <w:rPr>
          <w:noProof/>
        </w:rPr>
      </w:pPr>
      <w:hyperlink w:anchor="_Toc238731630" w:history="1">
        <w:r w:rsidRPr="005B343C">
          <w:rPr>
            <w:rStyle w:val="Hyperlink"/>
            <w:noProof/>
          </w:rPr>
          <w:t>6. Assumptions and Out of Scope</w:t>
        </w:r>
        <w:r>
          <w:rPr>
            <w:noProof/>
            <w:webHidden/>
          </w:rPr>
          <w:tab/>
        </w:r>
        <w:r>
          <w:rPr>
            <w:noProof/>
            <w:webHidden/>
          </w:rPr>
          <w:fldChar w:fldCharType="begin"/>
        </w:r>
        <w:r>
          <w:rPr>
            <w:noProof/>
            <w:webHidden/>
          </w:rPr>
          <w:instrText xml:space="preserve"> PAGEREF _Toc238731630 \h </w:instrText>
        </w:r>
        <w:r>
          <w:rPr>
            <w:noProof/>
            <w:webHidden/>
          </w:rPr>
        </w:r>
        <w:r>
          <w:rPr>
            <w:noProof/>
            <w:webHidden/>
          </w:rPr>
          <w:fldChar w:fldCharType="separate"/>
        </w:r>
        <w:r>
          <w:rPr>
            <w:noProof/>
            <w:webHidden/>
          </w:rPr>
          <w:t>4</w:t>
        </w:r>
        <w:r>
          <w:rPr>
            <w:noProof/>
            <w:webHidden/>
          </w:rPr>
          <w:fldChar w:fldCharType="end"/>
        </w:r>
      </w:hyperlink>
    </w:p>
    <w:p w14:paraId="5736AFCC" w14:textId="77777777" w:rsidR="00CE7308" w:rsidRDefault="00000000">
      <w:r>
        <w:fldChar w:fldCharType="end"/>
      </w:r>
    </w:p>
    <w:p w14:paraId="6803119A" w14:textId="77777777" w:rsidR="00CE7308" w:rsidRDefault="00000000">
      <w:pPr>
        <w:pStyle w:val="Heading1"/>
      </w:pPr>
      <w:bookmarkStart w:id="0" w:name="_Toc238731621"/>
      <w:r>
        <w:t>1. Purpose and Scope</w:t>
      </w:r>
      <w:bookmarkEnd w:id="0"/>
    </w:p>
    <w:p w14:paraId="58C741BF" w14:textId="77777777" w:rsidR="00CE7308" w:rsidRDefault="00000000">
      <w:r>
        <w:t>This document defines the requirements for the Safety Incident Reporting mobile application, a demo artifact used to show work-item traceability and document management across Azure DevOps and SharePoint. It follows an Epic to Feature to User Story hierarchy, and every user story is written so it can be imported directly as an Azure DevOps work item with its acceptance criteria carried in the description field.</w:t>
      </w:r>
    </w:p>
    <w:p w14:paraId="6F321F70" w14:textId="77777777" w:rsidR="00CE7308" w:rsidRDefault="00000000">
      <w:r>
        <w:t>Scope covers the mobile experience for anyone working on site: reporting an incident in under a minute, triage and notification by the safety lead, tracking corrective actions to verified completion, and closing the investigation into a record that supports statutory reporting. Occupational health case management, insurance claims, and payroll sit outside this release and are treated as downstream systems.</w:t>
      </w:r>
    </w:p>
    <w:p w14:paraId="70ED10D5" w14:textId="77777777" w:rsidR="00CE7308" w:rsidRDefault="00000000">
      <w:pPr>
        <w:pStyle w:val="Heading1"/>
      </w:pPr>
      <w:bookmarkStart w:id="1" w:name="_Toc238731622"/>
      <w:r>
        <w:t>2. Epic</w:t>
      </w:r>
      <w:bookmarkEnd w:id="1"/>
    </w:p>
    <w:p w14:paraId="51ABB30A" w14:textId="77777777" w:rsidR="00CE7308" w:rsidRDefault="00000000">
      <w:r>
        <w:t>EPIC-01 Safety Incident Reporting. As a health and safety team, we want anyone on site to report an incident from a handheld, and every report to run through triage, corrective action, and verified close-out, so that hazards are addressed quickly and the record satisfies regulatory reporting.</w:t>
      </w:r>
    </w:p>
    <w:p w14:paraId="4300639E" w14:textId="77777777" w:rsidR="00CE7308" w:rsidRDefault="00000000">
      <w:pPr>
        <w:pStyle w:val="Heading1"/>
      </w:pPr>
      <w:bookmarkStart w:id="2" w:name="_Toc238731623"/>
      <w:r>
        <w:lastRenderedPageBreak/>
        <w:t>3. Features and User Stories</w:t>
      </w:r>
      <w:bookmarkEnd w:id="2"/>
    </w:p>
    <w:p w14:paraId="00FA8E34" w14:textId="77777777" w:rsidR="00CE7308" w:rsidRDefault="00000000">
      <w:pPr>
        <w:pStyle w:val="Heading2"/>
      </w:pPr>
      <w:bookmarkStart w:id="3" w:name="_Toc238731624"/>
      <w:r>
        <w:t>FEAT-01  Incident Capture</w:t>
      </w:r>
      <w:bookmarkEnd w:id="3"/>
    </w:p>
    <w:p w14:paraId="272E004A" w14:textId="77777777" w:rsidR="00CE7308" w:rsidRDefault="00000000">
      <w:r>
        <w:t>The sixty-second capture: incident type, severity, location and people involved, with photos and voice-to-text notes that queue offline anywhere on site, and an anonymous path so near misses are not suppressed. Maps to screen SCR-01.</w:t>
      </w:r>
    </w:p>
    <w:tbl>
      <w:tblPr>
        <w:tblStyle w:val="LightShading-Accent1"/>
        <w:tblW w:w="5000" w:type="pct"/>
        <w:tblLayout w:type="fixed"/>
        <w:tblLook w:val="04A0" w:firstRow="1" w:lastRow="0" w:firstColumn="1" w:lastColumn="0" w:noHBand="0" w:noVBand="1"/>
      </w:tblPr>
      <w:tblGrid>
        <w:gridCol w:w="3192"/>
        <w:gridCol w:w="3192"/>
        <w:gridCol w:w="3192"/>
      </w:tblGrid>
      <w:tr w:rsidR="00CE7308" w14:paraId="60BBC8C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ACDCE7B" w14:textId="77777777" w:rsidR="00CE7308" w:rsidRDefault="00000000">
            <w:r>
              <w:t>ID</w:t>
            </w:r>
          </w:p>
        </w:tc>
        <w:tc>
          <w:tcPr>
            <w:tcW w:w="3120" w:type="dxa"/>
          </w:tcPr>
          <w:p w14:paraId="3477217C" w14:textId="77777777" w:rsidR="00CE7308" w:rsidRDefault="00000000">
            <w:pPr>
              <w:cnfStyle w:val="100000000000" w:firstRow="1" w:lastRow="0" w:firstColumn="0" w:lastColumn="0" w:oddVBand="0" w:evenVBand="0" w:oddHBand="0" w:evenHBand="0" w:firstRowFirstColumn="0" w:firstRowLastColumn="0" w:lastRowFirstColumn="0" w:lastRowLastColumn="0"/>
            </w:pPr>
            <w:r>
              <w:t>User story</w:t>
            </w:r>
          </w:p>
        </w:tc>
        <w:tc>
          <w:tcPr>
            <w:tcW w:w="3120" w:type="dxa"/>
          </w:tcPr>
          <w:p w14:paraId="594C573E" w14:textId="77777777" w:rsidR="00CE7308" w:rsidRDefault="00000000">
            <w:pPr>
              <w:cnfStyle w:val="100000000000" w:firstRow="1" w:lastRow="0" w:firstColumn="0" w:lastColumn="0" w:oddVBand="0" w:evenVBand="0" w:oddHBand="0" w:evenHBand="0" w:firstRowFirstColumn="0" w:firstRowLastColumn="0" w:lastRowFirstColumn="0" w:lastRowLastColumn="0"/>
            </w:pPr>
            <w:r>
              <w:t>Acceptance criteria</w:t>
            </w:r>
          </w:p>
        </w:tc>
      </w:tr>
      <w:tr w:rsidR="00CE7308" w14:paraId="7739B1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F11E444" w14:textId="77777777" w:rsidR="00CE7308" w:rsidRDefault="00000000">
            <w:r>
              <w:t>US-101</w:t>
            </w:r>
          </w:p>
        </w:tc>
        <w:tc>
          <w:tcPr>
            <w:tcW w:w="3120" w:type="dxa"/>
          </w:tcPr>
          <w:p w14:paraId="0C6ECF1C" w14:textId="77777777" w:rsidR="00CE7308" w:rsidRDefault="00000000">
            <w:pPr>
              <w:cnfStyle w:val="000000100000" w:firstRow="0" w:lastRow="0" w:firstColumn="0" w:lastColumn="0" w:oddVBand="0" w:evenVBand="0" w:oddHBand="1" w:evenHBand="0" w:firstRowFirstColumn="0" w:firstRowLastColumn="0" w:lastRowFirstColumn="0" w:lastRowLastColumn="0"/>
            </w:pPr>
            <w:r>
              <w:t>As any employee, I want to report a safety incident in under a minute so the report is filed while details are fresh.</w:t>
            </w:r>
          </w:p>
        </w:tc>
        <w:tc>
          <w:tcPr>
            <w:tcW w:w="3120" w:type="dxa"/>
          </w:tcPr>
          <w:p w14:paraId="120C26D0" w14:textId="77777777" w:rsidR="00CE7308" w:rsidRDefault="00000000">
            <w:pPr>
              <w:cnfStyle w:val="000000100000" w:firstRow="0" w:lastRow="0" w:firstColumn="0" w:lastColumn="0" w:oddVBand="0" w:evenVBand="0" w:oddHBand="1" w:evenHBand="0" w:firstRowFirstColumn="0" w:firstRowLastColumn="0" w:lastRowFirstColumn="0" w:lastRowLastColumn="0"/>
            </w:pPr>
            <w:r>
              <w:t>Given a report with type, severity and location, when I submit, then an incident number is issued immediately. Given the device is offline, then the report is queued locally and submitted when connectivity returns.</w:t>
            </w:r>
          </w:p>
        </w:tc>
      </w:tr>
      <w:tr w:rsidR="00CE7308" w14:paraId="2B8BC7A8" w14:textId="77777777">
        <w:tc>
          <w:tcPr>
            <w:cnfStyle w:val="001000000000" w:firstRow="0" w:lastRow="0" w:firstColumn="1" w:lastColumn="0" w:oddVBand="0" w:evenVBand="0" w:oddHBand="0" w:evenHBand="0" w:firstRowFirstColumn="0" w:firstRowLastColumn="0" w:lastRowFirstColumn="0" w:lastRowLastColumn="0"/>
            <w:tcW w:w="3120" w:type="dxa"/>
          </w:tcPr>
          <w:p w14:paraId="7B5CA28B" w14:textId="77777777" w:rsidR="00CE7308" w:rsidRDefault="00000000">
            <w:r>
              <w:t>US-102</w:t>
            </w:r>
          </w:p>
        </w:tc>
        <w:tc>
          <w:tcPr>
            <w:tcW w:w="3120" w:type="dxa"/>
          </w:tcPr>
          <w:p w14:paraId="2BD49D51" w14:textId="77777777" w:rsidR="00CE7308" w:rsidRDefault="00000000">
            <w:pPr>
              <w:cnfStyle w:val="000000000000" w:firstRow="0" w:lastRow="0" w:firstColumn="0" w:lastColumn="0" w:oddVBand="0" w:evenVBand="0" w:oddHBand="0" w:evenHBand="0" w:firstRowFirstColumn="0" w:firstRowLastColumn="0" w:lastRowFirstColumn="0" w:lastRowLastColumn="0"/>
            </w:pPr>
            <w:r>
              <w:t>As a reporter, I want the option to submit anonymously so fear of blame does not suppress near-miss reporting.</w:t>
            </w:r>
          </w:p>
        </w:tc>
        <w:tc>
          <w:tcPr>
            <w:tcW w:w="3120" w:type="dxa"/>
          </w:tcPr>
          <w:p w14:paraId="16A3F8C8" w14:textId="77777777" w:rsidR="00CE7308" w:rsidRDefault="00000000">
            <w:pPr>
              <w:cnfStyle w:val="000000000000" w:firstRow="0" w:lastRow="0" w:firstColumn="0" w:lastColumn="0" w:oddVBand="0" w:evenVBand="0" w:oddHBand="0" w:evenHBand="0" w:firstRowFirstColumn="0" w:firstRowLastColumn="0" w:lastRowFirstColumn="0" w:lastRowLastColumn="0"/>
            </w:pPr>
            <w:r>
              <w:t>Given anonymous submission is chosen, then reporter identity is withheld from the incident record and from notifications. Given anonymity is chosen, then it cannot be reversed by any later action.</w:t>
            </w:r>
          </w:p>
        </w:tc>
      </w:tr>
    </w:tbl>
    <w:p w14:paraId="2C7737F2" w14:textId="77777777" w:rsidR="00CE7308" w:rsidRDefault="00000000">
      <w:pPr>
        <w:pStyle w:val="Heading2"/>
      </w:pPr>
      <w:bookmarkStart w:id="4" w:name="_Toc238731625"/>
      <w:r>
        <w:t>FEAT-02  Triage and Notification</w:t>
      </w:r>
      <w:bookmarkEnd w:id="4"/>
    </w:p>
    <w:p w14:paraId="74AA166D" w14:textId="77777777" w:rsidR="00CE7308" w:rsidRDefault="00000000">
      <w:r>
        <w:t>Classifies each report against the severity matrix, notifies the right people on the right channel, and starts the escalation clock that statutory reporting depends on. Maps to screen SCR-02.</w:t>
      </w:r>
    </w:p>
    <w:tbl>
      <w:tblPr>
        <w:tblStyle w:val="LightShading-Accent1"/>
        <w:tblW w:w="5000" w:type="pct"/>
        <w:tblLayout w:type="fixed"/>
        <w:tblLook w:val="04A0" w:firstRow="1" w:lastRow="0" w:firstColumn="1" w:lastColumn="0" w:noHBand="0" w:noVBand="1"/>
      </w:tblPr>
      <w:tblGrid>
        <w:gridCol w:w="3192"/>
        <w:gridCol w:w="3192"/>
        <w:gridCol w:w="3192"/>
      </w:tblGrid>
      <w:tr w:rsidR="00CE7308" w14:paraId="009480B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C2B59CB" w14:textId="77777777" w:rsidR="00CE7308" w:rsidRDefault="00000000">
            <w:r>
              <w:t>ID</w:t>
            </w:r>
          </w:p>
        </w:tc>
        <w:tc>
          <w:tcPr>
            <w:tcW w:w="3120" w:type="dxa"/>
          </w:tcPr>
          <w:p w14:paraId="6620A6DF" w14:textId="77777777" w:rsidR="00CE7308" w:rsidRDefault="00000000">
            <w:pPr>
              <w:cnfStyle w:val="100000000000" w:firstRow="1" w:lastRow="0" w:firstColumn="0" w:lastColumn="0" w:oddVBand="0" w:evenVBand="0" w:oddHBand="0" w:evenHBand="0" w:firstRowFirstColumn="0" w:firstRowLastColumn="0" w:lastRowFirstColumn="0" w:lastRowLastColumn="0"/>
            </w:pPr>
            <w:r>
              <w:t>User story</w:t>
            </w:r>
          </w:p>
        </w:tc>
        <w:tc>
          <w:tcPr>
            <w:tcW w:w="3120" w:type="dxa"/>
          </w:tcPr>
          <w:p w14:paraId="0DAEA8F5" w14:textId="77777777" w:rsidR="00CE7308" w:rsidRDefault="00000000">
            <w:pPr>
              <w:cnfStyle w:val="100000000000" w:firstRow="1" w:lastRow="0" w:firstColumn="0" w:lastColumn="0" w:oddVBand="0" w:evenVBand="0" w:oddHBand="0" w:evenHBand="0" w:firstRowFirstColumn="0" w:firstRowLastColumn="0" w:lastRowFirstColumn="0" w:lastRowLastColumn="0"/>
            </w:pPr>
            <w:r>
              <w:t>Acceptance criteria</w:t>
            </w:r>
          </w:p>
        </w:tc>
      </w:tr>
      <w:tr w:rsidR="00CE7308" w14:paraId="558CE6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C1AD1C8" w14:textId="77777777" w:rsidR="00CE7308" w:rsidRDefault="00000000">
            <w:r>
              <w:t>US-201</w:t>
            </w:r>
          </w:p>
        </w:tc>
        <w:tc>
          <w:tcPr>
            <w:tcW w:w="3120" w:type="dxa"/>
          </w:tcPr>
          <w:p w14:paraId="0BEED5AE" w14:textId="77777777" w:rsidR="00CE7308" w:rsidRDefault="00000000">
            <w:pPr>
              <w:cnfStyle w:val="000000100000" w:firstRow="0" w:lastRow="0" w:firstColumn="0" w:lastColumn="0" w:oddVBand="0" w:evenVBand="0" w:oddHBand="1" w:evenHBand="0" w:firstRowFirstColumn="0" w:firstRowLastColumn="0" w:lastRowFirstColumn="0" w:lastRowLastColumn="0"/>
            </w:pPr>
            <w:r>
              <w:t>As a safety lead, I want incidents auto-classified against the severity matrix so escalation does not depend on who is on shift.</w:t>
            </w:r>
          </w:p>
        </w:tc>
        <w:tc>
          <w:tcPr>
            <w:tcW w:w="3120" w:type="dxa"/>
          </w:tcPr>
          <w:p w14:paraId="648821FD" w14:textId="77777777" w:rsidR="00CE7308" w:rsidRDefault="00000000">
            <w:pPr>
              <w:cnfStyle w:val="000000100000" w:firstRow="0" w:lastRow="0" w:firstColumn="0" w:lastColumn="0" w:oddVBand="0" w:evenVBand="0" w:oddHBand="1" w:evenHBand="0" w:firstRowFirstColumn="0" w:firstRowLastColumn="0" w:lastRowFirstColumn="0" w:lastRowLastColumn="0"/>
            </w:pPr>
            <w:r>
              <w:t>Given a submitted incident, when triage runs, then a severity classification and escalation path are applied within one minute. Given a lead reclassifies an incident, then a justification is mandatory and both classifications are retained.</w:t>
            </w:r>
          </w:p>
        </w:tc>
      </w:tr>
      <w:tr w:rsidR="00CE7308" w14:paraId="17D2160E" w14:textId="77777777">
        <w:tc>
          <w:tcPr>
            <w:cnfStyle w:val="001000000000" w:firstRow="0" w:lastRow="0" w:firstColumn="1" w:lastColumn="0" w:oddVBand="0" w:evenVBand="0" w:oddHBand="0" w:evenHBand="0" w:firstRowFirstColumn="0" w:firstRowLastColumn="0" w:lastRowFirstColumn="0" w:lastRowLastColumn="0"/>
            <w:tcW w:w="3120" w:type="dxa"/>
          </w:tcPr>
          <w:p w14:paraId="19713660" w14:textId="77777777" w:rsidR="00CE7308" w:rsidRDefault="00000000">
            <w:r>
              <w:t>US-202</w:t>
            </w:r>
          </w:p>
        </w:tc>
        <w:tc>
          <w:tcPr>
            <w:tcW w:w="3120" w:type="dxa"/>
          </w:tcPr>
          <w:p w14:paraId="273FB2A1" w14:textId="77777777" w:rsidR="00CE7308" w:rsidRDefault="00000000">
            <w:pPr>
              <w:cnfStyle w:val="000000000000" w:firstRow="0" w:lastRow="0" w:firstColumn="0" w:lastColumn="0" w:oddVBand="0" w:evenVBand="0" w:oddHBand="0" w:evenHBand="0" w:firstRowFirstColumn="0" w:firstRowLastColumn="0" w:lastRowFirstColumn="0" w:lastRowLastColumn="0"/>
            </w:pPr>
            <w:r>
              <w:t>As a site manager, I want to be notified within minutes of a reportable incident so statutory timelines are never missed.</w:t>
            </w:r>
          </w:p>
        </w:tc>
        <w:tc>
          <w:tcPr>
            <w:tcW w:w="3120" w:type="dxa"/>
          </w:tcPr>
          <w:p w14:paraId="51B49557" w14:textId="77777777" w:rsidR="00CE7308" w:rsidRDefault="00000000">
            <w:pPr>
              <w:cnfStyle w:val="000000000000" w:firstRow="0" w:lastRow="0" w:firstColumn="0" w:lastColumn="0" w:oddVBand="0" w:evenVBand="0" w:oddHBand="0" w:evenHBand="0" w:firstRowFirstColumn="0" w:firstRowLastColumn="0" w:lastRowFirstColumn="0" w:lastRowLastColumn="0"/>
            </w:pPr>
            <w:r>
              <w:t>Given a reportable classification, then the site manager and EHS lead are notified and the statutory clock starts. Given a notification fails on one channel, then a fallback channel is used and the attempt is logged.</w:t>
            </w:r>
          </w:p>
        </w:tc>
      </w:tr>
    </w:tbl>
    <w:p w14:paraId="71A4DCB1" w14:textId="77777777" w:rsidR="00CE7308" w:rsidRDefault="00000000">
      <w:pPr>
        <w:pStyle w:val="Heading2"/>
      </w:pPr>
      <w:bookmarkStart w:id="5" w:name="_Toc238731626"/>
      <w:r>
        <w:lastRenderedPageBreak/>
        <w:t>FEAT-03  Corrective Action Tracking</w:t>
      </w:r>
      <w:bookmarkEnd w:id="5"/>
    </w:p>
    <w:p w14:paraId="5CB368B0" w14:textId="77777777" w:rsidR="00CE7308" w:rsidRDefault="00000000">
      <w:r>
        <w:t>Turns the incident into change: each corrective action carries an owner, a due date, a hierarchy-of-controls tag, and a verification step performed by someone other than the owner. Maps to screen SCR-03.</w:t>
      </w:r>
    </w:p>
    <w:tbl>
      <w:tblPr>
        <w:tblStyle w:val="LightShading-Accent1"/>
        <w:tblW w:w="5000" w:type="pct"/>
        <w:tblLayout w:type="fixed"/>
        <w:tblLook w:val="04A0" w:firstRow="1" w:lastRow="0" w:firstColumn="1" w:lastColumn="0" w:noHBand="0" w:noVBand="1"/>
      </w:tblPr>
      <w:tblGrid>
        <w:gridCol w:w="3192"/>
        <w:gridCol w:w="3192"/>
        <w:gridCol w:w="3192"/>
      </w:tblGrid>
      <w:tr w:rsidR="00CE7308" w14:paraId="46387BA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9C40179" w14:textId="77777777" w:rsidR="00CE7308" w:rsidRDefault="00000000">
            <w:r>
              <w:t>ID</w:t>
            </w:r>
          </w:p>
        </w:tc>
        <w:tc>
          <w:tcPr>
            <w:tcW w:w="3120" w:type="dxa"/>
          </w:tcPr>
          <w:p w14:paraId="1F79817C" w14:textId="77777777" w:rsidR="00CE7308" w:rsidRDefault="00000000">
            <w:pPr>
              <w:cnfStyle w:val="100000000000" w:firstRow="1" w:lastRow="0" w:firstColumn="0" w:lastColumn="0" w:oddVBand="0" w:evenVBand="0" w:oddHBand="0" w:evenHBand="0" w:firstRowFirstColumn="0" w:firstRowLastColumn="0" w:lastRowFirstColumn="0" w:lastRowLastColumn="0"/>
            </w:pPr>
            <w:r>
              <w:t>User story</w:t>
            </w:r>
          </w:p>
        </w:tc>
        <w:tc>
          <w:tcPr>
            <w:tcW w:w="3120" w:type="dxa"/>
          </w:tcPr>
          <w:p w14:paraId="1369358F" w14:textId="77777777" w:rsidR="00CE7308" w:rsidRDefault="00000000">
            <w:pPr>
              <w:cnfStyle w:val="100000000000" w:firstRow="1" w:lastRow="0" w:firstColumn="0" w:lastColumn="0" w:oddVBand="0" w:evenVBand="0" w:oddHBand="0" w:evenHBand="0" w:firstRowFirstColumn="0" w:firstRowLastColumn="0" w:lastRowFirstColumn="0" w:lastRowLastColumn="0"/>
            </w:pPr>
            <w:r>
              <w:t>Acceptance criteria</w:t>
            </w:r>
          </w:p>
        </w:tc>
      </w:tr>
      <w:tr w:rsidR="00CE7308" w14:paraId="19D7C7C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FED75AF" w14:textId="77777777" w:rsidR="00CE7308" w:rsidRDefault="00000000">
            <w:r>
              <w:t>US-301</w:t>
            </w:r>
          </w:p>
        </w:tc>
        <w:tc>
          <w:tcPr>
            <w:tcW w:w="3120" w:type="dxa"/>
          </w:tcPr>
          <w:p w14:paraId="53C8B29C" w14:textId="77777777" w:rsidR="00CE7308" w:rsidRDefault="00000000">
            <w:pPr>
              <w:cnfStyle w:val="000000100000" w:firstRow="0" w:lastRow="0" w:firstColumn="0" w:lastColumn="0" w:oddVBand="0" w:evenVBand="0" w:oddHBand="1" w:evenHBand="0" w:firstRowFirstColumn="0" w:firstRowLastColumn="0" w:lastRowFirstColumn="0" w:lastRowLastColumn="0"/>
            </w:pPr>
            <w:r>
              <w:t>As an investigation owner, I want to assign corrective actions with owners and due dates so accountability is explicit.</w:t>
            </w:r>
          </w:p>
        </w:tc>
        <w:tc>
          <w:tcPr>
            <w:tcW w:w="3120" w:type="dxa"/>
          </w:tcPr>
          <w:p w14:paraId="5578E436" w14:textId="77777777" w:rsidR="00CE7308" w:rsidRDefault="00000000">
            <w:pPr>
              <w:cnfStyle w:val="000000100000" w:firstRow="0" w:lastRow="0" w:firstColumn="0" w:lastColumn="0" w:oddVBand="0" w:evenVBand="0" w:oddHBand="1" w:evenHBand="0" w:firstRowFirstColumn="0" w:firstRowLastColumn="0" w:lastRowFirstColumn="0" w:lastRowLastColumn="0"/>
            </w:pPr>
            <w:r>
              <w:t>Given an action is created, then an owner and a due date are mandatory. Given an action passes its due date, then the owner and the investigation owner are both reminded.</w:t>
            </w:r>
          </w:p>
        </w:tc>
      </w:tr>
      <w:tr w:rsidR="00CE7308" w14:paraId="3888AAA8" w14:textId="77777777">
        <w:tc>
          <w:tcPr>
            <w:cnfStyle w:val="001000000000" w:firstRow="0" w:lastRow="0" w:firstColumn="1" w:lastColumn="0" w:oddVBand="0" w:evenVBand="0" w:oddHBand="0" w:evenHBand="0" w:firstRowFirstColumn="0" w:firstRowLastColumn="0" w:lastRowFirstColumn="0" w:lastRowLastColumn="0"/>
            <w:tcW w:w="3120" w:type="dxa"/>
          </w:tcPr>
          <w:p w14:paraId="0618072C" w14:textId="77777777" w:rsidR="00CE7308" w:rsidRDefault="00000000">
            <w:r>
              <w:t>US-302</w:t>
            </w:r>
          </w:p>
        </w:tc>
        <w:tc>
          <w:tcPr>
            <w:tcW w:w="3120" w:type="dxa"/>
          </w:tcPr>
          <w:p w14:paraId="62D7C959" w14:textId="77777777" w:rsidR="00CE7308" w:rsidRDefault="00000000">
            <w:pPr>
              <w:cnfStyle w:val="000000000000" w:firstRow="0" w:lastRow="0" w:firstColumn="0" w:lastColumn="0" w:oddVBand="0" w:evenVBand="0" w:oddHBand="0" w:evenHBand="0" w:firstRowFirstColumn="0" w:firstRowLastColumn="0" w:lastRowFirstColumn="0" w:lastRowLastColumn="0"/>
            </w:pPr>
            <w:r>
              <w:t>As a safety lead, I want each completed action verified by someone other than its owner so effectiveness is confirmed, not assumed.</w:t>
            </w:r>
          </w:p>
        </w:tc>
        <w:tc>
          <w:tcPr>
            <w:tcW w:w="3120" w:type="dxa"/>
          </w:tcPr>
          <w:p w14:paraId="0B54352D" w14:textId="77777777" w:rsidR="00CE7308" w:rsidRDefault="00000000">
            <w:pPr>
              <w:cnfStyle w:val="000000000000" w:firstRow="0" w:lastRow="0" w:firstColumn="0" w:lastColumn="0" w:oddVBand="0" w:evenVBand="0" w:oddHBand="0" w:evenHBand="0" w:firstRowFirstColumn="0" w:firstRowLastColumn="0" w:lastRowFirstColumn="0" w:lastRowLastColumn="0"/>
            </w:pPr>
            <w:r>
              <w:t>Given an owner marks an action complete, then it moves to Awaiting verification rather than Closed. Given the verifier is the action owner, then verification is blocked and a different verifier is required.</w:t>
            </w:r>
          </w:p>
        </w:tc>
      </w:tr>
    </w:tbl>
    <w:p w14:paraId="6E07C86B" w14:textId="77777777" w:rsidR="00CE7308" w:rsidRDefault="00000000">
      <w:pPr>
        <w:pStyle w:val="Heading2"/>
      </w:pPr>
      <w:bookmarkStart w:id="6" w:name="_Toc238731627"/>
      <w:r>
        <w:t>FEAT-04  Close-out and Reporting</w:t>
      </w:r>
      <w:bookmarkEnd w:id="6"/>
    </w:p>
    <w:p w14:paraId="3BA0A576" w14:textId="77777777" w:rsidR="00CE7308" w:rsidRDefault="00000000">
      <w:r>
        <w:t>The regulated close: root cause recorded, every corrective action resolved or formally accepted, dual sign-off, and an immutable record that exports for statutory returns. Maps to screen SCR-04.</w:t>
      </w:r>
    </w:p>
    <w:tbl>
      <w:tblPr>
        <w:tblStyle w:val="LightShading-Accent1"/>
        <w:tblW w:w="5000" w:type="pct"/>
        <w:tblLayout w:type="fixed"/>
        <w:tblLook w:val="04A0" w:firstRow="1" w:lastRow="0" w:firstColumn="1" w:lastColumn="0" w:noHBand="0" w:noVBand="1"/>
      </w:tblPr>
      <w:tblGrid>
        <w:gridCol w:w="3192"/>
        <w:gridCol w:w="3192"/>
        <w:gridCol w:w="3192"/>
      </w:tblGrid>
      <w:tr w:rsidR="00CE7308" w14:paraId="66411E0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CF86B9F" w14:textId="77777777" w:rsidR="00CE7308" w:rsidRDefault="00000000">
            <w:r>
              <w:t>ID</w:t>
            </w:r>
          </w:p>
        </w:tc>
        <w:tc>
          <w:tcPr>
            <w:tcW w:w="3120" w:type="dxa"/>
          </w:tcPr>
          <w:p w14:paraId="01457EBE" w14:textId="77777777" w:rsidR="00CE7308" w:rsidRDefault="00000000">
            <w:pPr>
              <w:cnfStyle w:val="100000000000" w:firstRow="1" w:lastRow="0" w:firstColumn="0" w:lastColumn="0" w:oddVBand="0" w:evenVBand="0" w:oddHBand="0" w:evenHBand="0" w:firstRowFirstColumn="0" w:firstRowLastColumn="0" w:lastRowFirstColumn="0" w:lastRowLastColumn="0"/>
            </w:pPr>
            <w:r>
              <w:t>User story</w:t>
            </w:r>
          </w:p>
        </w:tc>
        <w:tc>
          <w:tcPr>
            <w:tcW w:w="3120" w:type="dxa"/>
          </w:tcPr>
          <w:p w14:paraId="621BF98A" w14:textId="77777777" w:rsidR="00CE7308" w:rsidRDefault="00000000">
            <w:pPr>
              <w:cnfStyle w:val="100000000000" w:firstRow="1" w:lastRow="0" w:firstColumn="0" w:lastColumn="0" w:oddVBand="0" w:evenVBand="0" w:oddHBand="0" w:evenHBand="0" w:firstRowFirstColumn="0" w:firstRowLastColumn="0" w:lastRowFirstColumn="0" w:lastRowLastColumn="0"/>
            </w:pPr>
            <w:r>
              <w:t>Acceptance criteria</w:t>
            </w:r>
          </w:p>
        </w:tc>
      </w:tr>
      <w:tr w:rsidR="00CE7308" w14:paraId="187CD5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B29608F" w14:textId="77777777" w:rsidR="00CE7308" w:rsidRDefault="00000000">
            <w:r>
              <w:t>US-401</w:t>
            </w:r>
          </w:p>
        </w:tc>
        <w:tc>
          <w:tcPr>
            <w:tcW w:w="3120" w:type="dxa"/>
          </w:tcPr>
          <w:p w14:paraId="2D6A3760" w14:textId="77777777" w:rsidR="00CE7308" w:rsidRDefault="00000000">
            <w:pPr>
              <w:cnfStyle w:val="000000100000" w:firstRow="0" w:lastRow="0" w:firstColumn="0" w:lastColumn="0" w:oddVBand="0" w:evenVBand="0" w:oddHBand="1" w:evenHBand="0" w:firstRowFirstColumn="0" w:firstRowLastColumn="0" w:lastRowFirstColumn="0" w:lastRowLastColumn="0"/>
            </w:pPr>
            <w:r>
              <w:t>As an investigation owner, I want to close an incident only when root cause and all corrective actions are resolved so close-out means something.</w:t>
            </w:r>
          </w:p>
        </w:tc>
        <w:tc>
          <w:tcPr>
            <w:tcW w:w="3120" w:type="dxa"/>
          </w:tcPr>
          <w:p w14:paraId="5EDB273A" w14:textId="77777777" w:rsidR="00CE7308" w:rsidRDefault="00000000">
            <w:pPr>
              <w:cnfStyle w:val="000000100000" w:firstRow="0" w:lastRow="0" w:firstColumn="0" w:lastColumn="0" w:oddVBand="0" w:evenVBand="0" w:oddHBand="1" w:evenHBand="0" w:firstRowFirstColumn="0" w:firstRowLastColumn="0" w:lastRowFirstColumn="0" w:lastRowLastColumn="0"/>
            </w:pPr>
            <w:r>
              <w:t>Given any corrective action is open, when close-out is requested, then submission is blocked unless the action is formally accepted with justification. Given close-out is approved, then dual sign-off from the investigation owner and the EHS lead is recorded.</w:t>
            </w:r>
          </w:p>
        </w:tc>
      </w:tr>
      <w:tr w:rsidR="00CE7308" w14:paraId="48B96E01" w14:textId="77777777">
        <w:tc>
          <w:tcPr>
            <w:cnfStyle w:val="001000000000" w:firstRow="0" w:lastRow="0" w:firstColumn="1" w:lastColumn="0" w:oddVBand="0" w:evenVBand="0" w:oddHBand="0" w:evenHBand="0" w:firstRowFirstColumn="0" w:firstRowLastColumn="0" w:lastRowFirstColumn="0" w:lastRowLastColumn="0"/>
            <w:tcW w:w="3120" w:type="dxa"/>
          </w:tcPr>
          <w:p w14:paraId="081B669E" w14:textId="77777777" w:rsidR="00CE7308" w:rsidRDefault="00000000">
            <w:r>
              <w:t>US-402</w:t>
            </w:r>
          </w:p>
        </w:tc>
        <w:tc>
          <w:tcPr>
            <w:tcW w:w="3120" w:type="dxa"/>
          </w:tcPr>
          <w:p w14:paraId="1E3C5D91" w14:textId="77777777" w:rsidR="00CE7308" w:rsidRDefault="00000000">
            <w:pPr>
              <w:cnfStyle w:val="000000000000" w:firstRow="0" w:lastRow="0" w:firstColumn="0" w:lastColumn="0" w:oddVBand="0" w:evenVBand="0" w:oddHBand="0" w:evenHBand="0" w:firstRowFirstColumn="0" w:firstRowLastColumn="0" w:lastRowFirstColumn="0" w:lastRowLastColumn="0"/>
            </w:pPr>
            <w:r>
              <w:t>As an EHS manager, I want each closed incident to produce an immutable record so statutory returns and audits draw on the same source.</w:t>
            </w:r>
          </w:p>
        </w:tc>
        <w:tc>
          <w:tcPr>
            <w:tcW w:w="3120" w:type="dxa"/>
          </w:tcPr>
          <w:p w14:paraId="0CDE56ED" w14:textId="77777777" w:rsidR="00CE7308" w:rsidRDefault="00000000">
            <w:pPr>
              <w:cnfStyle w:val="000000000000" w:firstRow="0" w:lastRow="0" w:firstColumn="0" w:lastColumn="0" w:oddVBand="0" w:evenVBand="0" w:oddHBand="0" w:evenHBand="0" w:firstRowFirstColumn="0" w:firstRowLastColumn="0" w:lastRowFirstColumn="0" w:lastRowLastColumn="0"/>
            </w:pPr>
            <w:r>
              <w:t>Given an incident is closed, then a timestamped record with classification, root cause, actions and signatures is written and cannot be edited. Given a statutory return is due, then the closed record exports without manual re-keying.</w:t>
            </w:r>
          </w:p>
        </w:tc>
      </w:tr>
    </w:tbl>
    <w:p w14:paraId="0CBE0724" w14:textId="77777777" w:rsidR="00CE7308" w:rsidRDefault="00000000">
      <w:pPr>
        <w:pStyle w:val="Heading1"/>
      </w:pPr>
      <w:bookmarkStart w:id="7" w:name="_Toc238731628"/>
      <w:r>
        <w:t>4. Non-Functional Requirements</w:t>
      </w:r>
      <w:bookmarkEnd w:id="7"/>
    </w:p>
    <w:p w14:paraId="71249D55" w14:textId="77777777" w:rsidR="00CE7308" w:rsidRDefault="00000000">
      <w:r>
        <w:t>These apply across all four features and are tracked as their own work items so they are not lost inside story acceptance criteria.</w:t>
      </w:r>
    </w:p>
    <w:tbl>
      <w:tblPr>
        <w:tblStyle w:val="LightShading-Accent1"/>
        <w:tblW w:w="5000" w:type="pct"/>
        <w:tblLayout w:type="fixed"/>
        <w:tblLook w:val="04A0" w:firstRow="1" w:lastRow="0" w:firstColumn="1" w:lastColumn="0" w:noHBand="0" w:noVBand="1"/>
      </w:tblPr>
      <w:tblGrid>
        <w:gridCol w:w="3192"/>
        <w:gridCol w:w="3192"/>
        <w:gridCol w:w="3192"/>
      </w:tblGrid>
      <w:tr w:rsidR="00CE7308" w14:paraId="0DEC8DE5" w14:textId="77777777" w:rsidTr="00CE730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20" w:type="dxa"/>
          </w:tcPr>
          <w:p w14:paraId="24B4BAFE" w14:textId="77777777" w:rsidR="00CE7308" w:rsidRDefault="00000000">
            <w:r>
              <w:lastRenderedPageBreak/>
              <w:t>Category</w:t>
            </w:r>
          </w:p>
        </w:tc>
        <w:tc>
          <w:tcPr>
            <w:tcW w:w="3120" w:type="dxa"/>
          </w:tcPr>
          <w:p w14:paraId="44767884" w14:textId="77777777" w:rsidR="00CE7308" w:rsidRDefault="00000000">
            <w:pPr>
              <w:cnfStyle w:val="100000000000" w:firstRow="1" w:lastRow="0" w:firstColumn="0" w:lastColumn="0" w:oddVBand="0" w:evenVBand="0" w:oddHBand="0" w:evenHBand="0" w:firstRowFirstColumn="0" w:firstRowLastColumn="0" w:lastRowFirstColumn="0" w:lastRowLastColumn="0"/>
            </w:pPr>
            <w:r>
              <w:t>Requirement</w:t>
            </w:r>
          </w:p>
        </w:tc>
        <w:tc>
          <w:tcPr>
            <w:tcW w:w="3120" w:type="dxa"/>
          </w:tcPr>
          <w:p w14:paraId="0FFA3C6B" w14:textId="77777777" w:rsidR="00CE7308" w:rsidRDefault="00000000">
            <w:pPr>
              <w:cnfStyle w:val="100000000000" w:firstRow="1" w:lastRow="0" w:firstColumn="0" w:lastColumn="0" w:oddVBand="0" w:evenVBand="0" w:oddHBand="0" w:evenHBand="0" w:firstRowFirstColumn="0" w:firstRowLastColumn="0" w:lastRowFirstColumn="0" w:lastRowLastColumn="0"/>
            </w:pPr>
            <w:r>
              <w:t>Target</w:t>
            </w:r>
          </w:p>
        </w:tc>
      </w:tr>
      <w:tr w:rsidR="00CE7308" w14:paraId="2369AFA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70C466F" w14:textId="77777777" w:rsidR="00CE7308" w:rsidRDefault="00000000">
            <w:r>
              <w:t>Performance</w:t>
            </w:r>
          </w:p>
        </w:tc>
        <w:tc>
          <w:tcPr>
            <w:tcW w:w="3120" w:type="dxa"/>
          </w:tcPr>
          <w:p w14:paraId="3CF6EBAA" w14:textId="77777777" w:rsidR="00CE7308" w:rsidRDefault="00000000">
            <w:pPr>
              <w:cnfStyle w:val="000000100000" w:firstRow="0" w:lastRow="0" w:firstColumn="0" w:lastColumn="0" w:oddVBand="0" w:evenVBand="0" w:oddHBand="1" w:evenHBand="0" w:firstRowFirstColumn="0" w:firstRowLastColumn="0" w:lastRowFirstColumn="0" w:lastRowLastColumn="0"/>
            </w:pPr>
            <w:r>
              <w:t>Time to file a complete report from a cold app start</w:t>
            </w:r>
          </w:p>
        </w:tc>
        <w:tc>
          <w:tcPr>
            <w:tcW w:w="3120" w:type="dxa"/>
          </w:tcPr>
          <w:p w14:paraId="67BB9C57" w14:textId="77777777" w:rsidR="00CE7308" w:rsidRDefault="00000000">
            <w:pPr>
              <w:cnfStyle w:val="000000100000" w:firstRow="0" w:lastRow="0" w:firstColumn="0" w:lastColumn="0" w:oddVBand="0" w:evenVBand="0" w:oddHBand="1" w:evenHBand="0" w:firstRowFirstColumn="0" w:firstRowLastColumn="0" w:lastRowFirstColumn="0" w:lastRowLastColumn="0"/>
            </w:pPr>
            <w:r>
              <w:t>Under 60 seconds</w:t>
            </w:r>
          </w:p>
        </w:tc>
      </w:tr>
      <w:tr w:rsidR="00CE7308" w14:paraId="7BA3096F" w14:textId="77777777">
        <w:tc>
          <w:tcPr>
            <w:cnfStyle w:val="001000000000" w:firstRow="0" w:lastRow="0" w:firstColumn="1" w:lastColumn="0" w:oddVBand="0" w:evenVBand="0" w:oddHBand="0" w:evenHBand="0" w:firstRowFirstColumn="0" w:firstRowLastColumn="0" w:lastRowFirstColumn="0" w:lastRowLastColumn="0"/>
            <w:tcW w:w="3120" w:type="dxa"/>
          </w:tcPr>
          <w:p w14:paraId="2884E27A" w14:textId="77777777" w:rsidR="00CE7308" w:rsidRDefault="00000000">
            <w:r>
              <w:t>Notification</w:t>
            </w:r>
          </w:p>
        </w:tc>
        <w:tc>
          <w:tcPr>
            <w:tcW w:w="3120" w:type="dxa"/>
          </w:tcPr>
          <w:p w14:paraId="0CF1345F" w14:textId="77777777" w:rsidR="00CE7308" w:rsidRDefault="00000000">
            <w:pPr>
              <w:cnfStyle w:val="000000000000" w:firstRow="0" w:lastRow="0" w:firstColumn="0" w:lastColumn="0" w:oddVBand="0" w:evenVBand="0" w:oddHBand="0" w:evenHBand="0" w:firstRowFirstColumn="0" w:firstRowLastColumn="0" w:lastRowFirstColumn="0" w:lastRowLastColumn="0"/>
            </w:pPr>
            <w:r>
              <w:t>Alert delivered to the escalation list for a reportable incident</w:t>
            </w:r>
          </w:p>
        </w:tc>
        <w:tc>
          <w:tcPr>
            <w:tcW w:w="3120" w:type="dxa"/>
          </w:tcPr>
          <w:p w14:paraId="1C72D005" w14:textId="77777777" w:rsidR="00CE7308" w:rsidRDefault="00000000">
            <w:pPr>
              <w:cnfStyle w:val="000000000000" w:firstRow="0" w:lastRow="0" w:firstColumn="0" w:lastColumn="0" w:oddVBand="0" w:evenVBand="0" w:oddHBand="0" w:evenHBand="0" w:firstRowFirstColumn="0" w:firstRowLastColumn="0" w:lastRowFirstColumn="0" w:lastRowLastColumn="0"/>
            </w:pPr>
            <w:r>
              <w:t>Under 5 minutes</w:t>
            </w:r>
          </w:p>
        </w:tc>
      </w:tr>
      <w:tr w:rsidR="00CE7308" w14:paraId="5D22283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8ADDB50" w14:textId="77777777" w:rsidR="00CE7308" w:rsidRDefault="00000000">
            <w:r>
              <w:t>Offline</w:t>
            </w:r>
          </w:p>
        </w:tc>
        <w:tc>
          <w:tcPr>
            <w:tcW w:w="3120" w:type="dxa"/>
          </w:tcPr>
          <w:p w14:paraId="00C36CCD" w14:textId="77777777" w:rsidR="00CE7308" w:rsidRDefault="00000000">
            <w:pPr>
              <w:cnfStyle w:val="000000100000" w:firstRow="0" w:lastRow="0" w:firstColumn="0" w:lastColumn="0" w:oddVBand="0" w:evenVBand="0" w:oddHBand="1" w:evenHBand="0" w:firstRowFirstColumn="0" w:firstRowLastColumn="0" w:lastRowFirstColumn="0" w:lastRowLastColumn="0"/>
            </w:pPr>
            <w:r>
              <w:t>Reporting works anywhere on site with no connectivity</w:t>
            </w:r>
          </w:p>
        </w:tc>
        <w:tc>
          <w:tcPr>
            <w:tcW w:w="3120" w:type="dxa"/>
          </w:tcPr>
          <w:p w14:paraId="643194B1" w14:textId="77777777" w:rsidR="00CE7308" w:rsidRDefault="00000000">
            <w:pPr>
              <w:cnfStyle w:val="000000100000" w:firstRow="0" w:lastRow="0" w:firstColumn="0" w:lastColumn="0" w:oddVBand="0" w:evenVBand="0" w:oddHBand="1" w:evenHBand="0" w:firstRowFirstColumn="0" w:firstRowLastColumn="0" w:lastRowFirstColumn="0" w:lastRowLastColumn="0"/>
            </w:pPr>
            <w:r>
              <w:t>Full offline capture, sync on reconnect</w:t>
            </w:r>
          </w:p>
        </w:tc>
      </w:tr>
      <w:tr w:rsidR="00CE7308" w14:paraId="3AC7C00B" w14:textId="77777777">
        <w:tc>
          <w:tcPr>
            <w:cnfStyle w:val="001000000000" w:firstRow="0" w:lastRow="0" w:firstColumn="1" w:lastColumn="0" w:oddVBand="0" w:evenVBand="0" w:oddHBand="0" w:evenHBand="0" w:firstRowFirstColumn="0" w:firstRowLastColumn="0" w:lastRowFirstColumn="0" w:lastRowLastColumn="0"/>
            <w:tcW w:w="3120" w:type="dxa"/>
          </w:tcPr>
          <w:p w14:paraId="026C8F3C" w14:textId="77777777" w:rsidR="00CE7308" w:rsidRDefault="00000000">
            <w:r>
              <w:t>Security</w:t>
            </w:r>
          </w:p>
        </w:tc>
        <w:tc>
          <w:tcPr>
            <w:tcW w:w="3120" w:type="dxa"/>
          </w:tcPr>
          <w:p w14:paraId="19BFA373" w14:textId="77777777" w:rsidR="00CE7308" w:rsidRDefault="00000000">
            <w:pPr>
              <w:cnfStyle w:val="000000000000" w:firstRow="0" w:lastRow="0" w:firstColumn="0" w:lastColumn="0" w:oddVBand="0" w:evenVBand="0" w:oddHBand="0" w:evenHBand="0" w:firstRowFirstColumn="0" w:firstRowLastColumn="0" w:lastRowFirstColumn="0" w:lastRowLastColumn="0"/>
            </w:pPr>
            <w:r>
              <w:t>Authentication, with an authenticated but non-attributed anonymous path</w:t>
            </w:r>
          </w:p>
        </w:tc>
        <w:tc>
          <w:tcPr>
            <w:tcW w:w="3120" w:type="dxa"/>
          </w:tcPr>
          <w:p w14:paraId="67EE4486" w14:textId="77777777" w:rsidR="00CE7308" w:rsidRDefault="00000000">
            <w:pPr>
              <w:cnfStyle w:val="000000000000" w:firstRow="0" w:lastRow="0" w:firstColumn="0" w:lastColumn="0" w:oddVBand="0" w:evenVBand="0" w:oddHBand="0" w:evenHBand="0" w:firstRowFirstColumn="0" w:firstRowLastColumn="0" w:lastRowFirstColumn="0" w:lastRowLastColumn="0"/>
            </w:pPr>
            <w:r>
              <w:t>Entra ID SSO with MFA</w:t>
            </w:r>
          </w:p>
        </w:tc>
      </w:tr>
      <w:tr w:rsidR="00CE7308" w14:paraId="2E5EF7D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C1F2709" w14:textId="77777777" w:rsidR="00CE7308" w:rsidRDefault="00000000">
            <w:r>
              <w:t>Privacy</w:t>
            </w:r>
          </w:p>
        </w:tc>
        <w:tc>
          <w:tcPr>
            <w:tcW w:w="3120" w:type="dxa"/>
          </w:tcPr>
          <w:p w14:paraId="72295138" w14:textId="77777777" w:rsidR="00CE7308" w:rsidRDefault="00000000">
            <w:pPr>
              <w:cnfStyle w:val="000000100000" w:firstRow="0" w:lastRow="0" w:firstColumn="0" w:lastColumn="0" w:oddVBand="0" w:evenVBand="0" w:oddHBand="1" w:evenHBand="0" w:firstRowFirstColumn="0" w:firstRowLastColumn="0" w:lastRowFirstColumn="0" w:lastRowLastColumn="0"/>
            </w:pPr>
            <w:r>
              <w:t>Personal data captured on a report and who may see it</w:t>
            </w:r>
          </w:p>
        </w:tc>
        <w:tc>
          <w:tcPr>
            <w:tcW w:w="3120" w:type="dxa"/>
          </w:tcPr>
          <w:p w14:paraId="361DC017" w14:textId="77777777" w:rsidR="00CE7308" w:rsidRDefault="00000000">
            <w:pPr>
              <w:cnfStyle w:val="000000100000" w:firstRow="0" w:lastRow="0" w:firstColumn="0" w:lastColumn="0" w:oddVBand="0" w:evenVBand="0" w:oddHBand="1" w:evenHBand="0" w:firstRowFirstColumn="0" w:firstRowLastColumn="0" w:lastRowFirstColumn="0" w:lastRowLastColumn="0"/>
            </w:pPr>
            <w:r>
              <w:t>Data minimisation, role-scoped access</w:t>
            </w:r>
          </w:p>
        </w:tc>
      </w:tr>
      <w:tr w:rsidR="00CE7308" w14:paraId="7E308D26" w14:textId="77777777">
        <w:tc>
          <w:tcPr>
            <w:cnfStyle w:val="001000000000" w:firstRow="0" w:lastRow="0" w:firstColumn="1" w:lastColumn="0" w:oddVBand="0" w:evenVBand="0" w:oddHBand="0" w:evenHBand="0" w:firstRowFirstColumn="0" w:firstRowLastColumn="0" w:lastRowFirstColumn="0" w:lastRowLastColumn="0"/>
            <w:tcW w:w="3120" w:type="dxa"/>
          </w:tcPr>
          <w:p w14:paraId="0C55CF04" w14:textId="77777777" w:rsidR="00CE7308" w:rsidRDefault="00000000">
            <w:r>
              <w:t>Accessibility</w:t>
            </w:r>
          </w:p>
        </w:tc>
        <w:tc>
          <w:tcPr>
            <w:tcW w:w="3120" w:type="dxa"/>
          </w:tcPr>
          <w:p w14:paraId="52F387DF" w14:textId="77777777" w:rsidR="00CE7308" w:rsidRDefault="00000000">
            <w:pPr>
              <w:cnfStyle w:val="000000000000" w:firstRow="0" w:lastRow="0" w:firstColumn="0" w:lastColumn="0" w:oddVBand="0" w:evenVBand="0" w:oddHBand="0" w:evenHBand="0" w:firstRowFirstColumn="0" w:firstRowLastColumn="0" w:lastRowFirstColumn="0" w:lastRowLastColumn="0"/>
            </w:pPr>
            <w:r>
              <w:t>Mobile interface conformance, usable one-handed and with gloves</w:t>
            </w:r>
          </w:p>
        </w:tc>
        <w:tc>
          <w:tcPr>
            <w:tcW w:w="3120" w:type="dxa"/>
          </w:tcPr>
          <w:p w14:paraId="63B0516C" w14:textId="77777777" w:rsidR="00CE7308" w:rsidRDefault="00000000">
            <w:pPr>
              <w:cnfStyle w:val="000000000000" w:firstRow="0" w:lastRow="0" w:firstColumn="0" w:lastColumn="0" w:oddVBand="0" w:evenVBand="0" w:oddHBand="0" w:evenHBand="0" w:firstRowFirstColumn="0" w:firstRowLastColumn="0" w:lastRowFirstColumn="0" w:lastRowLastColumn="0"/>
            </w:pPr>
            <w:r>
              <w:t>WCAG 2.1 AA</w:t>
            </w:r>
          </w:p>
        </w:tc>
      </w:tr>
      <w:tr w:rsidR="00CE7308" w14:paraId="0F564A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7A3E0BE" w14:textId="77777777" w:rsidR="00CE7308" w:rsidRDefault="00000000">
            <w:r>
              <w:t>Regulatory</w:t>
            </w:r>
          </w:p>
        </w:tc>
        <w:tc>
          <w:tcPr>
            <w:tcW w:w="3120" w:type="dxa"/>
          </w:tcPr>
          <w:p w14:paraId="54F1AF44" w14:textId="77777777" w:rsidR="00CE7308" w:rsidRDefault="00000000">
            <w:pPr>
              <w:cnfStyle w:val="000000100000" w:firstRow="0" w:lastRow="0" w:firstColumn="0" w:lastColumn="0" w:oddVBand="0" w:evenVBand="0" w:oddHBand="1" w:evenHBand="0" w:firstRowFirstColumn="0" w:firstRowLastColumn="0" w:lastRowFirstColumn="0" w:lastRowLastColumn="0"/>
            </w:pPr>
            <w:r>
              <w:t>Closed incident records and statutory notification windows</w:t>
            </w:r>
          </w:p>
        </w:tc>
        <w:tc>
          <w:tcPr>
            <w:tcW w:w="3120" w:type="dxa"/>
          </w:tcPr>
          <w:p w14:paraId="56DDA02A" w14:textId="77777777" w:rsidR="00CE7308" w:rsidRDefault="00000000">
            <w:pPr>
              <w:cnfStyle w:val="000000100000" w:firstRow="0" w:lastRow="0" w:firstColumn="0" w:lastColumn="0" w:oddVBand="0" w:evenVBand="0" w:oddHBand="1" w:evenHBand="0" w:firstRowFirstColumn="0" w:firstRowLastColumn="0" w:lastRowFirstColumn="0" w:lastRowLastColumn="0"/>
            </w:pPr>
            <w:r>
              <w:t>Immutable, exportable, configured per jurisdiction</w:t>
            </w:r>
          </w:p>
        </w:tc>
      </w:tr>
    </w:tbl>
    <w:p w14:paraId="7C7A582E" w14:textId="77777777" w:rsidR="00CE7308" w:rsidRDefault="00000000">
      <w:pPr>
        <w:pStyle w:val="Heading1"/>
      </w:pPr>
      <w:bookmarkStart w:id="8" w:name="_Toc238731629"/>
      <w:r>
        <w:t>5. Traceability</w:t>
      </w:r>
      <w:bookmarkEnd w:id="8"/>
    </w:p>
    <w:p w14:paraId="7C95DE69" w14:textId="77777777" w:rsidR="00CE7308" w:rsidRDefault="00000000">
      <w:r>
        <w:t>Each feature ties to a single screen in the companion UX mockups document, so a reviewer can move from a work item to the design and back without leaving the toolchain.</w:t>
      </w:r>
    </w:p>
    <w:tbl>
      <w:tblPr>
        <w:tblStyle w:val="LightShading-Accent1"/>
        <w:tblW w:w="5000" w:type="pct"/>
        <w:tblLayout w:type="fixed"/>
        <w:tblLook w:val="04A0" w:firstRow="1" w:lastRow="0" w:firstColumn="1" w:lastColumn="0" w:noHBand="0" w:noVBand="1"/>
      </w:tblPr>
      <w:tblGrid>
        <w:gridCol w:w="2394"/>
        <w:gridCol w:w="2394"/>
        <w:gridCol w:w="2394"/>
        <w:gridCol w:w="2394"/>
      </w:tblGrid>
      <w:tr w:rsidR="00CE7308" w14:paraId="054BB358" w14:textId="77777777" w:rsidTr="00CE730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40" w:type="dxa"/>
          </w:tcPr>
          <w:p w14:paraId="1C824C2C" w14:textId="77777777" w:rsidR="00CE7308" w:rsidRDefault="00000000">
            <w:r>
              <w:t>Feature</w:t>
            </w:r>
          </w:p>
        </w:tc>
        <w:tc>
          <w:tcPr>
            <w:tcW w:w="2340" w:type="dxa"/>
          </w:tcPr>
          <w:p w14:paraId="4DB0E85C" w14:textId="77777777" w:rsidR="00CE7308" w:rsidRDefault="00000000">
            <w:pPr>
              <w:cnfStyle w:val="100000000000" w:firstRow="1" w:lastRow="0" w:firstColumn="0" w:lastColumn="0" w:oddVBand="0" w:evenVBand="0" w:oddHBand="0" w:evenHBand="0" w:firstRowFirstColumn="0" w:firstRowLastColumn="0" w:lastRowFirstColumn="0" w:lastRowLastColumn="0"/>
            </w:pPr>
            <w:r>
              <w:t>User stories</w:t>
            </w:r>
          </w:p>
        </w:tc>
        <w:tc>
          <w:tcPr>
            <w:tcW w:w="2340" w:type="dxa"/>
          </w:tcPr>
          <w:p w14:paraId="16CEE9FD" w14:textId="77777777" w:rsidR="00CE7308" w:rsidRDefault="00000000">
            <w:pPr>
              <w:cnfStyle w:val="100000000000" w:firstRow="1" w:lastRow="0" w:firstColumn="0" w:lastColumn="0" w:oddVBand="0" w:evenVBand="0" w:oddHBand="0" w:evenHBand="0" w:firstRowFirstColumn="0" w:firstRowLastColumn="0" w:lastRowFirstColumn="0" w:lastRowLastColumn="0"/>
            </w:pPr>
            <w:r>
              <w:t>Screen</w:t>
            </w:r>
          </w:p>
        </w:tc>
        <w:tc>
          <w:tcPr>
            <w:tcW w:w="2340" w:type="dxa"/>
          </w:tcPr>
          <w:p w14:paraId="1AF35D36" w14:textId="77777777" w:rsidR="00CE7308" w:rsidRDefault="00000000">
            <w:pPr>
              <w:cnfStyle w:val="100000000000" w:firstRow="1" w:lastRow="0" w:firstColumn="0" w:lastColumn="0" w:oddVBand="0" w:evenVBand="0" w:oddHBand="0" w:evenHBand="0" w:firstRowFirstColumn="0" w:firstRowLastColumn="0" w:lastRowFirstColumn="0" w:lastRowLastColumn="0"/>
            </w:pPr>
            <w:r>
              <w:t>Primary outcome</w:t>
            </w:r>
          </w:p>
        </w:tc>
      </w:tr>
      <w:tr w:rsidR="00CE7308" w14:paraId="73F8AB3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442BD876" w14:textId="77777777" w:rsidR="00CE7308" w:rsidRDefault="00000000">
            <w:r>
              <w:t>FEAT-01 Incident Capture</w:t>
            </w:r>
          </w:p>
        </w:tc>
        <w:tc>
          <w:tcPr>
            <w:tcW w:w="2340" w:type="dxa"/>
          </w:tcPr>
          <w:p w14:paraId="611C081F" w14:textId="77777777" w:rsidR="00CE7308" w:rsidRDefault="00000000">
            <w:pPr>
              <w:cnfStyle w:val="000000100000" w:firstRow="0" w:lastRow="0" w:firstColumn="0" w:lastColumn="0" w:oddVBand="0" w:evenVBand="0" w:oddHBand="1" w:evenHBand="0" w:firstRowFirstColumn="0" w:firstRowLastColumn="0" w:lastRowFirstColumn="0" w:lastRowLastColumn="0"/>
            </w:pPr>
            <w:r>
              <w:t>US-101, US-102</w:t>
            </w:r>
          </w:p>
        </w:tc>
        <w:tc>
          <w:tcPr>
            <w:tcW w:w="2340" w:type="dxa"/>
          </w:tcPr>
          <w:p w14:paraId="0B7084A0" w14:textId="77777777" w:rsidR="00CE7308" w:rsidRDefault="00000000">
            <w:pPr>
              <w:cnfStyle w:val="000000100000" w:firstRow="0" w:lastRow="0" w:firstColumn="0" w:lastColumn="0" w:oddVBand="0" w:evenVBand="0" w:oddHBand="1" w:evenHBand="0" w:firstRowFirstColumn="0" w:firstRowLastColumn="0" w:lastRowFirstColumn="0" w:lastRowLastColumn="0"/>
            </w:pPr>
            <w:r>
              <w:t>SCR-01</w:t>
            </w:r>
          </w:p>
        </w:tc>
        <w:tc>
          <w:tcPr>
            <w:tcW w:w="2340" w:type="dxa"/>
          </w:tcPr>
          <w:p w14:paraId="769CAF29" w14:textId="77777777" w:rsidR="00CE7308" w:rsidRDefault="00000000">
            <w:pPr>
              <w:cnfStyle w:val="000000100000" w:firstRow="0" w:lastRow="0" w:firstColumn="0" w:lastColumn="0" w:oddVBand="0" w:evenVBand="0" w:oddHBand="1" w:evenHBand="0" w:firstRowFirstColumn="0" w:firstRowLastColumn="0" w:lastRowFirstColumn="0" w:lastRowLastColumn="0"/>
            </w:pPr>
            <w:r>
              <w:t>More reports filed, filed sooner</w:t>
            </w:r>
          </w:p>
        </w:tc>
      </w:tr>
      <w:tr w:rsidR="00CE7308" w14:paraId="4106F3D0" w14:textId="77777777">
        <w:tc>
          <w:tcPr>
            <w:cnfStyle w:val="001000000000" w:firstRow="0" w:lastRow="0" w:firstColumn="1" w:lastColumn="0" w:oddVBand="0" w:evenVBand="0" w:oddHBand="0" w:evenHBand="0" w:firstRowFirstColumn="0" w:firstRowLastColumn="0" w:lastRowFirstColumn="0" w:lastRowLastColumn="0"/>
            <w:tcW w:w="2340" w:type="dxa"/>
          </w:tcPr>
          <w:p w14:paraId="25CCFF13" w14:textId="77777777" w:rsidR="00CE7308" w:rsidRDefault="00000000">
            <w:r>
              <w:t>FEAT-02 Triage and Notification</w:t>
            </w:r>
          </w:p>
        </w:tc>
        <w:tc>
          <w:tcPr>
            <w:tcW w:w="2340" w:type="dxa"/>
          </w:tcPr>
          <w:p w14:paraId="44624841" w14:textId="77777777" w:rsidR="00CE7308" w:rsidRDefault="00000000">
            <w:pPr>
              <w:cnfStyle w:val="000000000000" w:firstRow="0" w:lastRow="0" w:firstColumn="0" w:lastColumn="0" w:oddVBand="0" w:evenVBand="0" w:oddHBand="0" w:evenHBand="0" w:firstRowFirstColumn="0" w:firstRowLastColumn="0" w:lastRowFirstColumn="0" w:lastRowLastColumn="0"/>
            </w:pPr>
            <w:r>
              <w:t>US-201, US-202</w:t>
            </w:r>
          </w:p>
        </w:tc>
        <w:tc>
          <w:tcPr>
            <w:tcW w:w="2340" w:type="dxa"/>
          </w:tcPr>
          <w:p w14:paraId="097AC2FA" w14:textId="77777777" w:rsidR="00CE7308" w:rsidRDefault="00000000">
            <w:pPr>
              <w:cnfStyle w:val="000000000000" w:firstRow="0" w:lastRow="0" w:firstColumn="0" w:lastColumn="0" w:oddVBand="0" w:evenVBand="0" w:oddHBand="0" w:evenHBand="0" w:firstRowFirstColumn="0" w:firstRowLastColumn="0" w:lastRowFirstColumn="0" w:lastRowLastColumn="0"/>
            </w:pPr>
            <w:r>
              <w:t>SCR-02</w:t>
            </w:r>
          </w:p>
        </w:tc>
        <w:tc>
          <w:tcPr>
            <w:tcW w:w="2340" w:type="dxa"/>
          </w:tcPr>
          <w:p w14:paraId="4596B0BC" w14:textId="77777777" w:rsidR="00CE7308" w:rsidRDefault="00000000">
            <w:pPr>
              <w:cnfStyle w:val="000000000000" w:firstRow="0" w:lastRow="0" w:firstColumn="0" w:lastColumn="0" w:oddVBand="0" w:evenVBand="0" w:oddHBand="0" w:evenHBand="0" w:firstRowFirstColumn="0" w:firstRowLastColumn="0" w:lastRowFirstColumn="0" w:lastRowLastColumn="0"/>
            </w:pPr>
            <w:r>
              <w:t>Consistent escalation, statutory windows met</w:t>
            </w:r>
          </w:p>
        </w:tc>
      </w:tr>
      <w:tr w:rsidR="00CE7308" w14:paraId="17F778D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42C45265" w14:textId="77777777" w:rsidR="00CE7308" w:rsidRDefault="00000000">
            <w:r>
              <w:t>FEAT-03 Corrective Action Tracking</w:t>
            </w:r>
          </w:p>
        </w:tc>
        <w:tc>
          <w:tcPr>
            <w:tcW w:w="2340" w:type="dxa"/>
          </w:tcPr>
          <w:p w14:paraId="0099D2BF" w14:textId="77777777" w:rsidR="00CE7308" w:rsidRDefault="00000000">
            <w:pPr>
              <w:cnfStyle w:val="000000100000" w:firstRow="0" w:lastRow="0" w:firstColumn="0" w:lastColumn="0" w:oddVBand="0" w:evenVBand="0" w:oddHBand="1" w:evenHBand="0" w:firstRowFirstColumn="0" w:firstRowLastColumn="0" w:lastRowFirstColumn="0" w:lastRowLastColumn="0"/>
            </w:pPr>
            <w:r>
              <w:t>US-301, US-302</w:t>
            </w:r>
          </w:p>
        </w:tc>
        <w:tc>
          <w:tcPr>
            <w:tcW w:w="2340" w:type="dxa"/>
          </w:tcPr>
          <w:p w14:paraId="2836AC00" w14:textId="77777777" w:rsidR="00CE7308" w:rsidRDefault="00000000">
            <w:pPr>
              <w:cnfStyle w:val="000000100000" w:firstRow="0" w:lastRow="0" w:firstColumn="0" w:lastColumn="0" w:oddVBand="0" w:evenVBand="0" w:oddHBand="1" w:evenHBand="0" w:firstRowFirstColumn="0" w:firstRowLastColumn="0" w:lastRowFirstColumn="0" w:lastRowLastColumn="0"/>
            </w:pPr>
            <w:r>
              <w:t>SCR-03</w:t>
            </w:r>
          </w:p>
        </w:tc>
        <w:tc>
          <w:tcPr>
            <w:tcW w:w="2340" w:type="dxa"/>
          </w:tcPr>
          <w:p w14:paraId="547141D5" w14:textId="77777777" w:rsidR="00CE7308" w:rsidRDefault="00000000">
            <w:pPr>
              <w:cnfStyle w:val="000000100000" w:firstRow="0" w:lastRow="0" w:firstColumn="0" w:lastColumn="0" w:oddVBand="0" w:evenVBand="0" w:oddHBand="1" w:evenHBand="0" w:firstRowFirstColumn="0" w:firstRowLastColumn="0" w:lastRowFirstColumn="0" w:lastRowLastColumn="0"/>
            </w:pPr>
            <w:r>
              <w:t>Hazards actually removed, and verified</w:t>
            </w:r>
          </w:p>
        </w:tc>
      </w:tr>
      <w:tr w:rsidR="00CE7308" w14:paraId="7B533AD3" w14:textId="77777777">
        <w:tc>
          <w:tcPr>
            <w:cnfStyle w:val="001000000000" w:firstRow="0" w:lastRow="0" w:firstColumn="1" w:lastColumn="0" w:oddVBand="0" w:evenVBand="0" w:oddHBand="0" w:evenHBand="0" w:firstRowFirstColumn="0" w:firstRowLastColumn="0" w:lastRowFirstColumn="0" w:lastRowLastColumn="0"/>
            <w:tcW w:w="2340" w:type="dxa"/>
          </w:tcPr>
          <w:p w14:paraId="0BE27911" w14:textId="77777777" w:rsidR="00CE7308" w:rsidRDefault="00000000">
            <w:r>
              <w:t>FEAT-04 Close-out and Reporting</w:t>
            </w:r>
          </w:p>
        </w:tc>
        <w:tc>
          <w:tcPr>
            <w:tcW w:w="2340" w:type="dxa"/>
          </w:tcPr>
          <w:p w14:paraId="0A4B28D1" w14:textId="77777777" w:rsidR="00CE7308" w:rsidRDefault="00000000">
            <w:pPr>
              <w:cnfStyle w:val="000000000000" w:firstRow="0" w:lastRow="0" w:firstColumn="0" w:lastColumn="0" w:oddVBand="0" w:evenVBand="0" w:oddHBand="0" w:evenHBand="0" w:firstRowFirstColumn="0" w:firstRowLastColumn="0" w:lastRowFirstColumn="0" w:lastRowLastColumn="0"/>
            </w:pPr>
            <w:r>
              <w:t>US-401, US-402</w:t>
            </w:r>
          </w:p>
        </w:tc>
        <w:tc>
          <w:tcPr>
            <w:tcW w:w="2340" w:type="dxa"/>
          </w:tcPr>
          <w:p w14:paraId="006990C7" w14:textId="77777777" w:rsidR="00CE7308" w:rsidRDefault="00000000">
            <w:pPr>
              <w:cnfStyle w:val="000000000000" w:firstRow="0" w:lastRow="0" w:firstColumn="0" w:lastColumn="0" w:oddVBand="0" w:evenVBand="0" w:oddHBand="0" w:evenHBand="0" w:firstRowFirstColumn="0" w:firstRowLastColumn="0" w:lastRowFirstColumn="0" w:lastRowLastColumn="0"/>
            </w:pPr>
            <w:r>
              <w:t>SCR-04</w:t>
            </w:r>
          </w:p>
        </w:tc>
        <w:tc>
          <w:tcPr>
            <w:tcW w:w="2340" w:type="dxa"/>
          </w:tcPr>
          <w:p w14:paraId="6CE3D445" w14:textId="77777777" w:rsidR="00CE7308" w:rsidRDefault="00000000">
            <w:pPr>
              <w:cnfStyle w:val="000000000000" w:firstRow="0" w:lastRow="0" w:firstColumn="0" w:lastColumn="0" w:oddVBand="0" w:evenVBand="0" w:oddHBand="0" w:evenHBand="0" w:firstRowFirstColumn="0" w:firstRowLastColumn="0" w:lastRowFirstColumn="0" w:lastRowLastColumn="0"/>
            </w:pPr>
            <w:r>
              <w:t>Defensible, exportable investigation record</w:t>
            </w:r>
          </w:p>
        </w:tc>
      </w:tr>
    </w:tbl>
    <w:p w14:paraId="43049E1F" w14:textId="77777777" w:rsidR="00CE7308" w:rsidRDefault="00000000">
      <w:pPr>
        <w:pStyle w:val="Heading1"/>
      </w:pPr>
      <w:bookmarkStart w:id="9" w:name="_Toc238731630"/>
      <w:r>
        <w:t>6. Assumptions and Out of Scope</w:t>
      </w:r>
      <w:bookmarkEnd w:id="9"/>
    </w:p>
    <w:p w14:paraId="2332F3A4" w14:textId="77777777" w:rsidR="00CE7308" w:rsidRDefault="00000000">
      <w:r>
        <w:t>Site and area hierarchies, asset registers, employee directory data, and the severity matrix are assumed to exist already and are surfaced through an integration layer that this document does not specify. Statutory reporting windows are assumed to be configured per jurisdiction rather than hard-coded, and site network coverage is assumed to be intermittent rather than absent.</w:t>
      </w:r>
    </w:p>
    <w:p w14:paraId="74B98F06" w14:textId="77777777" w:rsidR="00CE7308" w:rsidRDefault="00000000">
      <w:r>
        <w:t>Out of scope for version 1.0: occupational health case files, workers compensation and insurance claims, contractor pre-qualification, and environmental emissions monitoring. Reporting is limited to the safety dashboards already in place; new analytics are a follow-on release.</w:t>
      </w:r>
    </w:p>
    <w:sectPr w:rsidR="00CE7308" w:rsidSect="00034616">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03729" w14:textId="77777777" w:rsidR="00552569" w:rsidRDefault="00552569">
      <w:pPr>
        <w:spacing w:after="0" w:line="240" w:lineRule="auto"/>
      </w:pPr>
      <w:r>
        <w:separator/>
      </w:r>
    </w:p>
  </w:endnote>
  <w:endnote w:type="continuationSeparator" w:id="0">
    <w:p w14:paraId="1C920E55" w14:textId="77777777" w:rsidR="00552569" w:rsidRDefault="005525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1ADF0" w14:textId="77777777" w:rsidR="00CE7308" w:rsidRDefault="00000000">
    <w:pPr>
      <w:jc w:val="center"/>
    </w:pPr>
    <w:r>
      <w:t xml:space="preserve">Safety Incident Reporting - Requirements </w:t>
    </w:r>
    <w:proofErr w:type="gramStart"/>
    <w:r>
      <w:t>v1.0  ·</w:t>
    </w:r>
    <w:proofErr w:type="gramEnd"/>
    <w:r>
      <w:t xml:space="preserve">  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82C44" w14:textId="77777777" w:rsidR="00552569" w:rsidRDefault="00552569">
      <w:pPr>
        <w:spacing w:after="0" w:line="240" w:lineRule="auto"/>
      </w:pPr>
      <w:r>
        <w:separator/>
      </w:r>
    </w:p>
  </w:footnote>
  <w:footnote w:type="continuationSeparator" w:id="0">
    <w:p w14:paraId="1A00CC1A" w14:textId="77777777" w:rsidR="00552569" w:rsidRDefault="005525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3905719">
    <w:abstractNumId w:val="8"/>
  </w:num>
  <w:num w:numId="2" w16cid:durableId="809052894">
    <w:abstractNumId w:val="6"/>
  </w:num>
  <w:num w:numId="3" w16cid:durableId="117532570">
    <w:abstractNumId w:val="5"/>
  </w:num>
  <w:num w:numId="4" w16cid:durableId="1413620905">
    <w:abstractNumId w:val="4"/>
  </w:num>
  <w:num w:numId="5" w16cid:durableId="55247598">
    <w:abstractNumId w:val="7"/>
  </w:num>
  <w:num w:numId="6" w16cid:durableId="855771559">
    <w:abstractNumId w:val="3"/>
  </w:num>
  <w:num w:numId="7" w16cid:durableId="1099567708">
    <w:abstractNumId w:val="2"/>
  </w:num>
  <w:num w:numId="8" w16cid:durableId="739908238">
    <w:abstractNumId w:val="1"/>
  </w:num>
  <w:num w:numId="9" w16cid:durableId="39342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24FA"/>
    <w:rsid w:val="003D7CC3"/>
    <w:rsid w:val="00552569"/>
    <w:rsid w:val="00AA1D8D"/>
    <w:rsid w:val="00B47730"/>
    <w:rsid w:val="00CB0664"/>
    <w:rsid w:val="00CE73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A2AB3A"/>
  <w14:defaultImageDpi w14:val="300"/>
  <w15:docId w15:val="{C29626C1-E71C-4B2B-B133-155CC14D3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D7CC3"/>
    <w:pPr>
      <w:spacing w:after="100"/>
    </w:pPr>
  </w:style>
  <w:style w:type="paragraph" w:styleId="TOC2">
    <w:name w:val="toc 2"/>
    <w:basedOn w:val="Normal"/>
    <w:next w:val="Normal"/>
    <w:autoRedefine/>
    <w:uiPriority w:val="39"/>
    <w:unhideWhenUsed/>
    <w:rsid w:val="003D7CC3"/>
    <w:pPr>
      <w:spacing w:after="100"/>
      <w:ind w:left="220"/>
    </w:pPr>
  </w:style>
  <w:style w:type="character" w:styleId="Hyperlink">
    <w:name w:val="Hyperlink"/>
    <w:basedOn w:val="DefaultParagraphFont"/>
    <w:uiPriority w:val="99"/>
    <w:unhideWhenUsed/>
    <w:rsid w:val="003D7CC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70cbe46f-1947-4311-a767-e64debfa159e">
      <Terms xmlns="http://schemas.microsoft.com/office/infopath/2007/PartnerControls"/>
    </lcf76f155ced4ddcb4097134ff3c332f>
    <TaxCatchAll xmlns="d6c067f3-ad4d-42a6-a507-218342c615ab"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6D44C1BB2CA2A44A940956801D31FC6" ma:contentTypeVersion="17" ma:contentTypeDescription="Create a new document." ma:contentTypeScope="" ma:versionID="e60af8f2d4d9e9e8cb8f2cfa77b4a429">
  <xsd:schema xmlns:xsd="http://www.w3.org/2001/XMLSchema" xmlns:xs="http://www.w3.org/2001/XMLSchema" xmlns:p="http://schemas.microsoft.com/office/2006/metadata/properties" xmlns:ns1="http://schemas.microsoft.com/sharepoint/v3" xmlns:ns2="70cbe46f-1947-4311-a767-e64debfa159e" xmlns:ns3="d6c067f3-ad4d-42a6-a507-218342c615ab" targetNamespace="http://schemas.microsoft.com/office/2006/metadata/properties" ma:root="true" ma:fieldsID="94b3c0404203916766387879a0f18728" ns1:_="" ns2:_="" ns3:_="">
    <xsd:import namespace="http://schemas.microsoft.com/sharepoint/v3"/>
    <xsd:import namespace="70cbe46f-1947-4311-a767-e64debfa159e"/>
    <xsd:import namespace="d6c067f3-ad4d-42a6-a507-218342c615ab"/>
    <xsd:element name="properties">
      <xsd:complexType>
        <xsd:sequence>
          <xsd:element name="documentManagement">
            <xsd:complexType>
              <xsd:all>
                <xsd:element ref="ns2:MediaServiceBillingMetadata"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1:_ip_UnifiedCompliancePolicyProperties" minOccurs="0"/>
                <xsd:element ref="ns1:_ip_UnifiedCompliancePolicyUIAction" minOccurs="0"/>
                <xsd:element ref="ns2:MediaServiceLocation" minOccurs="0"/>
                <xsd:element ref="ns2:MediaLengthInSeconds" minOccurs="0"/>
                <xsd:element ref="ns2:lcf76f155ced4ddcb4097134ff3c332f" minOccurs="0"/>
                <xsd:element ref="ns3:TaxCatchAll" minOccurs="0"/>
                <xsd:element ref="ns2:HasDigitalSignature" minOccurs="0"/>
                <xsd:element ref="ns2:DigitalSignatureProvide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0cbe46f-1947-4311-a767-e64debfa159e" elementFormDefault="qualified">
    <xsd:import namespace="http://schemas.microsoft.com/office/2006/documentManagement/types"/>
    <xsd:import namespace="http://schemas.microsoft.com/office/infopath/2007/PartnerControls"/>
    <xsd:element name="MediaServiceBillingMetadata" ma:index="8" nillable="true" ma:displayName="MediaServiceBillingMetadata" ma:hidden="true" ma:internalName="MediaServiceBillingMetadata" ma:readOnly="true">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HasDigitalSignature" ma:index="23" nillable="true" ma:displayName="Signed electronically" ma:internalName="HasDigitalSignature" ma:readOnly="true">
      <xsd:simpleType>
        <xsd:restriction base="dms:Boolean"/>
      </xsd:simpleType>
    </xsd:element>
    <xsd:element name="DigitalSignatureProvider" ma:index="24" nillable="true" ma:displayName="Signature provider" ma:internalName="DigitalSignatureProvider"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6c067f3-ad4d-42a6-a507-218342c615ab"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6372eb2a-0158-4598-a818-d2492244f723}" ma:internalName="TaxCatchAll" ma:showField="CatchAllData" ma:web="d6c067f3-ad4d-42a6-a507-218342c615a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5FE57BA-87C7-429A-8B02-47807B787B3F}">
  <ds:schemaRefs>
    <ds:schemaRef ds:uri="http://schemas.microsoft.com/office/2006/metadata/properties"/>
    <ds:schemaRef ds:uri="http://schemas.microsoft.com/office/infopath/2007/PartnerControls"/>
    <ds:schemaRef ds:uri="http://schemas.microsoft.com/sharepoint/v3"/>
    <ds:schemaRef ds:uri="70cbe46f-1947-4311-a767-e64debfa159e"/>
    <ds:schemaRef ds:uri="d6c067f3-ad4d-42a6-a507-218342c615ab"/>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85412C8D-6ACA-415A-B994-2C28E428FCF9}">
  <ds:schemaRefs>
    <ds:schemaRef ds:uri="http://schemas.microsoft.com/sharepoint/v3/contenttype/forms"/>
  </ds:schemaRefs>
</ds:datastoreItem>
</file>

<file path=customXml/itemProps4.xml><?xml version="1.0" encoding="utf-8"?>
<ds:datastoreItem xmlns:ds="http://schemas.openxmlformats.org/officeDocument/2006/customXml" ds:itemID="{0255AE29-022A-482B-A557-2D8BCC9101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0cbe46f-1947-4311-a767-e64debfa159e"/>
    <ds:schemaRef ds:uri="d6c067f3-ad4d-42a6-a507-218342c615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1263</Words>
  <Characters>7201</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Safety Incident Reporting - EHS Mobile App - Requirements</dc:title>
  <dc:subject>Requirements v1.0, demo artifact</dc:subject>
  <dc:creator>Michael Yaacoub</dc:creator>
  <cp:keywords/>
  <dc:description/>
  <cp:lastModifiedBy>Michael Yaacoub</cp:lastModifiedBy>
  <cp:revision>3</cp:revision>
  <dcterms:created xsi:type="dcterms:W3CDTF">2026-08-23T03:10:00Z</dcterms:created>
  <dcterms:modified xsi:type="dcterms:W3CDTF">2026-08-27T21:00:00Z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0x010100C6D44C1BB2CA2A44A940956801D31FC6</vt:lpwstr>
  </property>
  <property fmtid="{D5CDD505-2E9C-101B-9397-08002B2CF9AE}" pid="3" name="MediaServiceImageTags">
    <vt:lpwstr/>
  </property>
</Properties>
</file>