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ptos Display" w:hAnsi="Aptos Display"/>
          <w:b/>
          <w:color w:val="0078D4"/>
          <w:sz w:val="22"/>
        </w:rPr>
        <w:t>INTERACTIVE CHIP LAB</w:t>
      </w:r>
    </w:p>
    <w:p>
      <w:pPr>
        <w:spacing w:after="40"/>
      </w:pPr>
      <w:r>
        <w:rPr>
          <w:rFonts w:ascii="Aptos Display" w:hAnsi="Aptos Display"/>
          <w:b/>
          <w:color w:val="17365D"/>
          <w:sz w:val="50"/>
        </w:rPr>
        <w:t>Interactive Chip Simulation and Education Website</w:t>
      </w:r>
    </w:p>
    <w:p>
      <w:pPr>
        <w:spacing w:after="240"/>
      </w:pPr>
      <w:r>
        <w:rPr>
          <w:color w:val="505050"/>
          <w:sz w:val="24"/>
        </w:rPr>
        <w:t>Functional and Non-Functional Requirements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Document owner</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Version</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Date</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Status</w:t>
            </w:r>
          </w:p>
        </w:tc>
      </w:tr>
      <w:tr>
        <w:tc>
          <w:tcPr>
            <w:tcW w:type="dxa" w:w="2472"/>
            <w:vAlign w:val="center"/>
          </w:tcPr>
          <w:p>
            <w:pPr>
              <w:spacing w:after="40" w:before="40"/>
            </w:pPr>
            <w:r>
              <w:rPr>
                <w:rFonts w:ascii="Aptos" w:hAnsi="Aptos"/>
                <w:sz w:val="17"/>
              </w:rPr>
            </w:r>
            <w:r>
              <w:rPr>
                <w:rFonts w:ascii="Aptos" w:hAnsi="Aptos"/>
                <w:b w:val="0"/>
                <w:sz w:val="17"/>
              </w:rPr>
              <w:t>Product &amp; Engineering</w:t>
            </w:r>
          </w:p>
        </w:tc>
        <w:tc>
          <w:tcPr>
            <w:tcW w:type="dxa" w:w="2472"/>
            <w:vAlign w:val="center"/>
          </w:tcPr>
          <w:p>
            <w:pPr>
              <w:spacing w:after="40" w:before="40"/>
            </w:pPr>
            <w:r>
              <w:rPr>
                <w:rFonts w:ascii="Aptos" w:hAnsi="Aptos"/>
                <w:sz w:val="17"/>
              </w:rPr>
            </w:r>
            <w:r>
              <w:rPr>
                <w:rFonts w:ascii="Aptos" w:hAnsi="Aptos"/>
                <w:b w:val="0"/>
                <w:sz w:val="17"/>
              </w:rPr>
              <w:t>1.0</w:t>
            </w:r>
          </w:p>
        </w:tc>
        <w:tc>
          <w:tcPr>
            <w:tcW w:type="dxa" w:w="2472"/>
            <w:vAlign w:val="center"/>
          </w:tcPr>
          <w:p>
            <w:pPr>
              <w:spacing w:after="40" w:before="40"/>
            </w:pPr>
            <w:r>
              <w:rPr>
                <w:rFonts w:ascii="Aptos" w:hAnsi="Aptos"/>
                <w:sz w:val="17"/>
              </w:rPr>
            </w:r>
            <w:r>
              <w:rPr>
                <w:rFonts w:ascii="Aptos" w:hAnsi="Aptos"/>
                <w:b w:val="0"/>
                <w:sz w:val="17"/>
              </w:rPr>
              <w:t>2026-08-25</w:t>
            </w:r>
          </w:p>
        </w:tc>
        <w:tc>
          <w:tcPr>
            <w:tcW w:type="dxa" w:w="2472"/>
            <w:vAlign w:val="center"/>
          </w:tcPr>
          <w:p>
            <w:pPr>
              <w:spacing w:after="40" w:before="40"/>
            </w:pPr>
            <w:r>
              <w:rPr>
                <w:rFonts w:ascii="Aptos" w:hAnsi="Aptos"/>
                <w:sz w:val="17"/>
              </w:rPr>
            </w:r>
            <w:r>
              <w:rPr>
                <w:rFonts w:ascii="Aptos" w:hAnsi="Aptos"/>
                <w:b w:val="0"/>
                <w:sz w:val="17"/>
              </w:rPr>
              <w:t>Draft for review</w:t>
            </w:r>
          </w:p>
        </w:tc>
      </w:tr>
    </w:tbl>
    <w:p/>
    <w:p>
      <w:pPr>
        <w:pStyle w:val="Heading1"/>
      </w:pPr>
      <w:r>
        <w:t>1. Purpose and Scope</w:t>
      </w:r>
    </w:p>
    <w:p>
      <w:pPr>
        <w:pStyle w:val="Heading2"/>
      </w:pPr>
      <w:r>
        <w:t>1.1 Business Problem and Outcome</w:t>
      </w:r>
    </w:p>
    <w:p>
      <w:r>
        <w:t>Students, educators, and electronics enthusiasts need an accessible way to learn digital logic and processor architecture without installing specialist desktop software or purchasing hardware. Interactive Chip Lab will let users design, simulate, debug, save, and share digital circuits and simplified microprocessors directly in a modern browser, while guided lessons connect theory to hands-on experiments.</w:t>
      </w:r>
    </w:p>
    <w:p>
      <w:pPr>
        <w:pStyle w:val="Heading2"/>
      </w:pPr>
      <w:r>
        <w:t>1.2 Personas</w:t>
      </w:r>
    </w:p>
    <w:tbl>
      <w:tblPr>
        <w:tblStyle w:val="TableGrid"/>
        <w:tblW w:type="auto" w:w="0"/>
        <w:tblLayout w:type="autofit"/>
        <w:tblLook w:firstColumn="1" w:firstRow="1" w:lastColumn="0" w:lastRow="0" w:noHBand="0" w:noVBand="1" w:val="04A0"/>
      </w:tblPr>
      <w:tblGrid>
        <w:gridCol w:w="3297"/>
        <w:gridCol w:w="3297"/>
        <w:gridCol w:w="3297"/>
      </w:tblGrid>
      <w:tr>
        <w:trPr>
          <w:tblHeader w:val="true"/>
        </w:trPr>
        <w:tc>
          <w:tcPr>
            <w:tcW w:type="dxa" w:w="3297"/>
            <w:vAlign w:val="center"/>
            <w:shd w:fill="0078D4"/>
          </w:tcPr>
          <w:p>
            <w:pPr>
              <w:spacing w:after="40" w:before="40"/>
            </w:pPr>
            <w:r>
              <w:rPr>
                <w:rFonts w:ascii="Aptos" w:hAnsi="Aptos"/>
                <w:b/>
                <w:color w:val="FFFFFF"/>
                <w:sz w:val="17"/>
              </w:rPr>
            </w:r>
            <w:r>
              <w:rPr>
                <w:rFonts w:ascii="Aptos" w:hAnsi="Aptos"/>
                <w:b/>
                <w:color w:val="FFFFFF"/>
                <w:sz w:val="17"/>
              </w:rPr>
              <w:t>Persona</w:t>
            </w:r>
          </w:p>
        </w:tc>
        <w:tc>
          <w:tcPr>
            <w:tcW w:type="dxa" w:w="3297"/>
            <w:vAlign w:val="center"/>
            <w:shd w:fill="0078D4"/>
          </w:tcPr>
          <w:p>
            <w:pPr>
              <w:spacing w:after="40" w:before="40"/>
            </w:pPr>
            <w:r>
              <w:rPr>
                <w:rFonts w:ascii="Aptos" w:hAnsi="Aptos"/>
                <w:b/>
                <w:color w:val="FFFFFF"/>
                <w:sz w:val="17"/>
              </w:rPr>
            </w:r>
            <w:r>
              <w:rPr>
                <w:rFonts w:ascii="Aptos" w:hAnsi="Aptos"/>
                <w:b/>
                <w:color w:val="FFFFFF"/>
                <w:sz w:val="17"/>
              </w:rPr>
              <w:t>Primary goal</w:t>
            </w:r>
          </w:p>
        </w:tc>
        <w:tc>
          <w:tcPr>
            <w:tcW w:type="dxa" w:w="3297"/>
            <w:vAlign w:val="center"/>
            <w:shd w:fill="0078D4"/>
          </w:tcPr>
          <w:p>
            <w:pPr>
              <w:spacing w:after="40" w:before="40"/>
            </w:pPr>
            <w:r>
              <w:rPr>
                <w:rFonts w:ascii="Aptos" w:hAnsi="Aptos"/>
                <w:b/>
                <w:color w:val="FFFFFF"/>
                <w:sz w:val="17"/>
              </w:rPr>
            </w:r>
            <w:r>
              <w:rPr>
                <w:rFonts w:ascii="Aptos" w:hAnsi="Aptos"/>
                <w:b/>
                <w:color w:val="FFFFFF"/>
                <w:sz w:val="17"/>
              </w:rPr>
              <w:t>Key needs</w:t>
            </w:r>
          </w:p>
        </w:tc>
      </w:tr>
      <w:tr>
        <w:tc>
          <w:tcPr>
            <w:tcW w:type="dxa" w:w="3297"/>
            <w:vAlign w:val="center"/>
          </w:tcPr>
          <w:p>
            <w:pPr>
              <w:spacing w:after="40" w:before="40"/>
            </w:pPr>
            <w:r>
              <w:rPr>
                <w:rFonts w:ascii="Aptos" w:hAnsi="Aptos"/>
                <w:sz w:val="17"/>
              </w:rPr>
            </w:r>
            <w:r>
              <w:rPr>
                <w:rFonts w:ascii="Aptos" w:hAnsi="Aptos"/>
                <w:b w:val="0"/>
                <w:sz w:val="17"/>
              </w:rPr>
              <w:t>Learner</w:t>
            </w:r>
          </w:p>
        </w:tc>
        <w:tc>
          <w:tcPr>
            <w:tcW w:type="dxa" w:w="3297"/>
            <w:vAlign w:val="center"/>
          </w:tcPr>
          <w:p>
            <w:pPr>
              <w:spacing w:after="40" w:before="40"/>
            </w:pPr>
            <w:r>
              <w:rPr>
                <w:rFonts w:ascii="Aptos" w:hAnsi="Aptos"/>
                <w:sz w:val="17"/>
              </w:rPr>
            </w:r>
            <w:r>
              <w:rPr>
                <w:rFonts w:ascii="Aptos" w:hAnsi="Aptos"/>
                <w:b w:val="0"/>
                <w:sz w:val="17"/>
              </w:rPr>
              <w:t>Understand digital logic and CPU concepts through practice</w:t>
            </w:r>
          </w:p>
        </w:tc>
        <w:tc>
          <w:tcPr>
            <w:tcW w:type="dxa" w:w="3297"/>
            <w:vAlign w:val="center"/>
          </w:tcPr>
          <w:p>
            <w:pPr>
              <w:spacing w:after="40" w:before="40"/>
            </w:pPr>
            <w:r>
              <w:rPr>
                <w:rFonts w:ascii="Aptos" w:hAnsi="Aptos"/>
                <w:sz w:val="17"/>
              </w:rPr>
            </w:r>
            <w:r>
              <w:rPr>
                <w:rFonts w:ascii="Aptos" w:hAnsi="Aptos"/>
                <w:b w:val="0"/>
                <w:sz w:val="17"/>
              </w:rPr>
              <w:t>Guided lessons, instant feedback, safe experimentation, progress tracking</w:t>
            </w:r>
          </w:p>
        </w:tc>
      </w:tr>
      <w:tr>
        <w:tc>
          <w:tcPr>
            <w:tcW w:type="dxa" w:w="3297"/>
            <w:vAlign w:val="center"/>
            <w:shd w:fill="F7FAFC"/>
          </w:tcPr>
          <w:p>
            <w:pPr>
              <w:spacing w:after="40" w:before="40"/>
            </w:pPr>
            <w:r>
              <w:rPr>
                <w:rFonts w:ascii="Aptos" w:hAnsi="Aptos"/>
                <w:sz w:val="17"/>
              </w:rPr>
            </w:r>
            <w:r>
              <w:rPr>
                <w:rFonts w:ascii="Aptos" w:hAnsi="Aptos"/>
                <w:b w:val="0"/>
                <w:sz w:val="17"/>
              </w:rPr>
              <w:t>Educator</w:t>
            </w:r>
          </w:p>
        </w:tc>
        <w:tc>
          <w:tcPr>
            <w:tcW w:type="dxa" w:w="3297"/>
            <w:vAlign w:val="center"/>
            <w:shd w:fill="F7FAFC"/>
          </w:tcPr>
          <w:p>
            <w:pPr>
              <w:spacing w:after="40" w:before="40"/>
            </w:pPr>
            <w:r>
              <w:rPr>
                <w:rFonts w:ascii="Aptos" w:hAnsi="Aptos"/>
                <w:sz w:val="17"/>
              </w:rPr>
            </w:r>
            <w:r>
              <w:rPr>
                <w:rFonts w:ascii="Aptos" w:hAnsi="Aptos"/>
                <w:b w:val="0"/>
                <w:sz w:val="17"/>
              </w:rPr>
              <w:t>Create assignments and evaluate learner work</w:t>
            </w:r>
          </w:p>
        </w:tc>
        <w:tc>
          <w:tcPr>
            <w:tcW w:type="dxa" w:w="3297"/>
            <w:vAlign w:val="center"/>
            <w:shd w:fill="F7FAFC"/>
          </w:tcPr>
          <w:p>
            <w:pPr>
              <w:spacing w:after="40" w:before="40"/>
            </w:pPr>
            <w:r>
              <w:rPr>
                <w:rFonts w:ascii="Aptos" w:hAnsi="Aptos"/>
                <w:sz w:val="17"/>
              </w:rPr>
            </w:r>
            <w:r>
              <w:rPr>
                <w:rFonts w:ascii="Aptos" w:hAnsi="Aptos"/>
                <w:b w:val="0"/>
                <w:sz w:val="17"/>
              </w:rPr>
              <w:t>Reusable projects, share links, rubrics, classroom visibility</w:t>
            </w:r>
          </w:p>
        </w:tc>
      </w:tr>
      <w:tr>
        <w:tc>
          <w:tcPr>
            <w:tcW w:type="dxa" w:w="3297"/>
            <w:vAlign w:val="center"/>
          </w:tcPr>
          <w:p>
            <w:pPr>
              <w:spacing w:after="40" w:before="40"/>
            </w:pPr>
            <w:r>
              <w:rPr>
                <w:rFonts w:ascii="Aptos" w:hAnsi="Aptos"/>
                <w:sz w:val="17"/>
              </w:rPr>
            </w:r>
            <w:r>
              <w:rPr>
                <w:rFonts w:ascii="Aptos" w:hAnsi="Aptos"/>
                <w:b w:val="0"/>
                <w:sz w:val="17"/>
              </w:rPr>
              <w:t>Circuit designer / enthusiast</w:t>
            </w:r>
          </w:p>
        </w:tc>
        <w:tc>
          <w:tcPr>
            <w:tcW w:type="dxa" w:w="3297"/>
            <w:vAlign w:val="center"/>
          </w:tcPr>
          <w:p>
            <w:pPr>
              <w:spacing w:after="40" w:before="40"/>
            </w:pPr>
            <w:r>
              <w:rPr>
                <w:rFonts w:ascii="Aptos" w:hAnsi="Aptos"/>
                <w:sz w:val="17"/>
              </w:rPr>
            </w:r>
            <w:r>
              <w:rPr>
                <w:rFonts w:ascii="Aptos" w:hAnsi="Aptos"/>
                <w:b w:val="0"/>
                <w:sz w:val="17"/>
              </w:rPr>
              <w:t>Prototype and inspect digital designs</w:t>
            </w:r>
          </w:p>
        </w:tc>
        <w:tc>
          <w:tcPr>
            <w:tcW w:type="dxa" w:w="3297"/>
            <w:vAlign w:val="center"/>
          </w:tcPr>
          <w:p>
            <w:pPr>
              <w:spacing w:after="40" w:before="40"/>
            </w:pPr>
            <w:r>
              <w:rPr>
                <w:rFonts w:ascii="Aptos" w:hAnsi="Aptos"/>
                <w:sz w:val="17"/>
              </w:rPr>
            </w:r>
            <w:r>
              <w:rPr>
                <w:rFonts w:ascii="Aptos" w:hAnsi="Aptos"/>
                <w:b w:val="0"/>
                <w:sz w:val="17"/>
              </w:rPr>
              <w:t>Fast editor, reusable subcircuits, waveform debugging, export/import</w:t>
            </w:r>
          </w:p>
        </w:tc>
      </w:tr>
      <w:tr>
        <w:tc>
          <w:tcPr>
            <w:tcW w:type="dxa" w:w="3297"/>
            <w:vAlign w:val="center"/>
            <w:shd w:fill="F7FAFC"/>
          </w:tcPr>
          <w:p>
            <w:pPr>
              <w:spacing w:after="40" w:before="40"/>
            </w:pPr>
            <w:r>
              <w:rPr>
                <w:rFonts w:ascii="Aptos" w:hAnsi="Aptos"/>
                <w:sz w:val="17"/>
              </w:rPr>
            </w:r>
            <w:r>
              <w:rPr>
                <w:rFonts w:ascii="Aptos" w:hAnsi="Aptos"/>
                <w:b w:val="0"/>
                <w:sz w:val="17"/>
              </w:rPr>
              <w:t>Administrator</w:t>
            </w:r>
          </w:p>
        </w:tc>
        <w:tc>
          <w:tcPr>
            <w:tcW w:type="dxa" w:w="3297"/>
            <w:vAlign w:val="center"/>
            <w:shd w:fill="F7FAFC"/>
          </w:tcPr>
          <w:p>
            <w:pPr>
              <w:spacing w:after="40" w:before="40"/>
            </w:pPr>
            <w:r>
              <w:rPr>
                <w:rFonts w:ascii="Aptos" w:hAnsi="Aptos"/>
                <w:sz w:val="17"/>
              </w:rPr>
            </w:r>
            <w:r>
              <w:rPr>
                <w:rFonts w:ascii="Aptos" w:hAnsi="Aptos"/>
                <w:b w:val="0"/>
                <w:sz w:val="17"/>
              </w:rPr>
              <w:t>Operate the service and manage content</w:t>
            </w:r>
          </w:p>
        </w:tc>
        <w:tc>
          <w:tcPr>
            <w:tcW w:type="dxa" w:w="3297"/>
            <w:vAlign w:val="center"/>
            <w:shd w:fill="F7FAFC"/>
          </w:tcPr>
          <w:p>
            <w:pPr>
              <w:spacing w:after="40" w:before="40"/>
            </w:pPr>
            <w:r>
              <w:rPr>
                <w:rFonts w:ascii="Aptos" w:hAnsi="Aptos"/>
                <w:sz w:val="17"/>
              </w:rPr>
            </w:r>
            <w:r>
              <w:rPr>
                <w:rFonts w:ascii="Aptos" w:hAnsi="Aptos"/>
                <w:b w:val="0"/>
                <w:sz w:val="17"/>
              </w:rPr>
              <w:t>Role management, moderation, telemetry, audit history</w:t>
            </w:r>
          </w:p>
        </w:tc>
      </w:tr>
    </w:tbl>
    <w:p>
      <w:pPr>
        <w:pStyle w:val="Heading2"/>
      </w:pPr>
      <w:r>
        <w:t>1.3 In Scope (MVP)</w:t>
      </w:r>
    </w:p>
    <w:p>
      <w:pPr>
        <w:numPr>
          <w:ilvl w:val="0"/>
          <w:numId w:val="2"/>
        </w:numPr>
      </w:pPr>
      <w:r>
        <w:t>Responsive web and installable Ionic PWA experience</w:t>
      </w:r>
    </w:p>
    <w:p>
      <w:pPr>
        <w:numPr>
          <w:ilvl w:val="0"/>
          <w:numId w:val="2"/>
        </w:numPr>
      </w:pPr>
      <w:r>
        <w:t>Drag-and-drop schematic editor for digital components and wires</w:t>
      </w:r>
    </w:p>
    <w:p>
      <w:pPr>
        <w:numPr>
          <w:ilvl w:val="0"/>
          <w:numId w:val="2"/>
        </w:numPr>
      </w:pPr>
      <w:r>
        <w:t>Event-driven digital simulation with run, pause, step, reset, and speed controls</w:t>
      </w:r>
    </w:p>
    <w:p>
      <w:pPr>
        <w:numPr>
          <w:ilvl w:val="0"/>
          <w:numId w:val="2"/>
        </w:numPr>
      </w:pPr>
      <w:r>
        <w:t>Waveform/timing viewer and component-state inspection</w:t>
      </w:r>
    </w:p>
    <w:p>
      <w:pPr>
        <w:numPr>
          <w:ilvl w:val="0"/>
          <w:numId w:val="2"/>
        </w:numPr>
      </w:pPr>
      <w:r>
        <w:t>Guided lessons, challenges, hints, validation, and progress tracking</w:t>
      </w:r>
    </w:p>
    <w:p>
      <w:pPr>
        <w:numPr>
          <w:ilvl w:val="0"/>
          <w:numId w:val="2"/>
        </w:numPr>
      </w:pPr>
      <w:r>
        <w:t>Projects with autosave, versions, import/export, duplication, and controlled sharing</w:t>
      </w:r>
    </w:p>
    <w:p>
      <w:pPr>
        <w:numPr>
          <w:ilvl w:val="0"/>
          <w:numId w:val="2"/>
        </w:numPr>
      </w:pPr>
      <w:r>
        <w:t>Starter templates including gates, half/full adder, ALU, registers, memory, and a simple 8-bit CPU</w:t>
      </w:r>
    </w:p>
    <w:p>
      <w:pPr>
        <w:numPr>
          <w:ilvl w:val="0"/>
          <w:numId w:val="2"/>
        </w:numPr>
      </w:pPr>
      <w:r>
        <w:t>Microsoft Entra ID or local learner account authentication; anonymous sandbox mode</w:t>
      </w:r>
    </w:p>
    <w:p>
      <w:pPr>
        <w:numPr>
          <w:ilvl w:val="0"/>
          <w:numId w:val="2"/>
        </w:numPr>
      </w:pPr>
      <w:r>
        <w:t>Educator assignment workflow and basic administrator controls</w:t>
      </w:r>
    </w:p>
    <w:p>
      <w:pPr>
        <w:pStyle w:val="Heading2"/>
      </w:pPr>
      <w:r>
        <w:t>1.4 Out of Scope (MVP)</w:t>
      </w:r>
    </w:p>
    <w:p>
      <w:pPr>
        <w:numPr>
          <w:ilvl w:val="0"/>
          <w:numId w:val="2"/>
        </w:numPr>
      </w:pPr>
      <w:r>
        <w:t>Analog/SPICE simulation, transistor-level semiconductor physics, PCB layout, fabrication sign-off, or HDL synthesis</w:t>
      </w:r>
    </w:p>
    <w:p>
      <w:pPr>
        <w:numPr>
          <w:ilvl w:val="0"/>
          <w:numId w:val="2"/>
        </w:numPr>
      </w:pPr>
      <w:r>
        <w:t>Cycle-accurate emulation of commercial processors</w:t>
      </w:r>
    </w:p>
    <w:p>
      <w:pPr>
        <w:numPr>
          <w:ilvl w:val="0"/>
          <w:numId w:val="2"/>
        </w:numPr>
      </w:pPr>
      <w:r>
        <w:t>Native iOS/Android store release (PWA packaging remains possible)</w:t>
      </w:r>
    </w:p>
    <w:p>
      <w:pPr>
        <w:numPr>
          <w:ilvl w:val="0"/>
          <w:numId w:val="2"/>
        </w:numPr>
      </w:pPr>
      <w:r>
        <w:t>Real-time multi-user co-editing and public marketplace monetization</w:t>
      </w:r>
    </w:p>
    <w:p>
      <w:pPr>
        <w:pStyle w:val="Heading2"/>
      </w:pPr>
      <w:r>
        <w:t>1.5 Success Measures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Objective</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Metric</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MVP target</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Measurement source</w:t>
            </w:r>
          </w:p>
        </w:tc>
      </w:tr>
      <w:tr>
        <w:tc>
          <w:tcPr>
            <w:tcW w:type="dxa" w:w="2472"/>
            <w:vAlign w:val="center"/>
          </w:tcPr>
          <w:p>
            <w:pPr>
              <w:spacing w:after="40" w:before="40"/>
            </w:pPr>
            <w:r>
              <w:rPr>
                <w:rFonts w:ascii="Aptos" w:hAnsi="Aptos"/>
                <w:sz w:val="17"/>
              </w:rPr>
            </w:r>
            <w:r>
              <w:rPr>
                <w:rFonts w:ascii="Aptos" w:hAnsi="Aptos"/>
                <w:b w:val="0"/>
                <w:sz w:val="17"/>
              </w:rPr>
              <w:t>Reach first successful simulation</w:t>
            </w:r>
          </w:p>
        </w:tc>
        <w:tc>
          <w:tcPr>
            <w:tcW w:type="dxa" w:w="2472"/>
            <w:vAlign w:val="center"/>
          </w:tcPr>
          <w:p>
            <w:pPr>
              <w:spacing w:after="40" w:before="40"/>
            </w:pPr>
            <w:r>
              <w:rPr>
                <w:rFonts w:ascii="Aptos" w:hAnsi="Aptos"/>
                <w:sz w:val="17"/>
              </w:rPr>
            </w:r>
            <w:r>
              <w:rPr>
                <w:rFonts w:ascii="Aptos" w:hAnsi="Aptos"/>
                <w:b w:val="0"/>
                <w:sz w:val="17"/>
              </w:rPr>
              <w:t>Median time from first visit to completed gate lesson</w:t>
            </w:r>
          </w:p>
        </w:tc>
        <w:tc>
          <w:tcPr>
            <w:tcW w:type="dxa" w:w="2472"/>
            <w:vAlign w:val="center"/>
          </w:tcPr>
          <w:p>
            <w:pPr>
              <w:spacing w:after="40" w:before="40"/>
            </w:pPr>
            <w:r>
              <w:rPr>
                <w:rFonts w:ascii="Aptos" w:hAnsi="Aptos"/>
                <w:sz w:val="17"/>
              </w:rPr>
            </w:r>
            <w:r>
              <w:rPr>
                <w:rFonts w:ascii="Aptos" w:hAnsi="Aptos"/>
                <w:b w:val="0"/>
                <w:sz w:val="17"/>
              </w:rPr>
              <w:t>&lt;= 10 minutes</w:t>
            </w:r>
          </w:p>
        </w:tc>
        <w:tc>
          <w:tcPr>
            <w:tcW w:type="dxa" w:w="2472"/>
            <w:vAlign w:val="center"/>
          </w:tcPr>
          <w:p>
            <w:pPr>
              <w:spacing w:after="40" w:before="40"/>
            </w:pPr>
            <w:r>
              <w:rPr>
                <w:rFonts w:ascii="Aptos" w:hAnsi="Aptos"/>
                <w:sz w:val="17"/>
              </w:rPr>
            </w:r>
            <w:r>
              <w:rPr>
                <w:rFonts w:ascii="Aptos" w:hAnsi="Aptos"/>
                <w:b w:val="0"/>
                <w:sz w:val="17"/>
              </w:rPr>
              <w:t>Product analytics</w:t>
            </w:r>
          </w:p>
        </w:tc>
      </w:tr>
      <w:tr>
        <w:tc>
          <w:tcPr>
            <w:tcW w:type="dxa" w:w="2472"/>
            <w:vAlign w:val="center"/>
            <w:shd w:fill="F7FAFC"/>
          </w:tcPr>
          <w:p>
            <w:pPr>
              <w:spacing w:after="40" w:before="40"/>
            </w:pPr>
            <w:r>
              <w:rPr>
                <w:rFonts w:ascii="Aptos" w:hAnsi="Aptos"/>
                <w:sz w:val="17"/>
              </w:rPr>
            </w:r>
            <w:r>
              <w:rPr>
                <w:rFonts w:ascii="Aptos" w:hAnsi="Aptos"/>
                <w:b w:val="0"/>
                <w:sz w:val="17"/>
              </w:rPr>
              <w:t>Learning effectiveness</w:t>
            </w:r>
          </w:p>
        </w:tc>
        <w:tc>
          <w:tcPr>
            <w:tcW w:type="dxa" w:w="2472"/>
            <w:vAlign w:val="center"/>
            <w:shd w:fill="F7FAFC"/>
          </w:tcPr>
          <w:p>
            <w:pPr>
              <w:spacing w:after="40" w:before="40"/>
            </w:pPr>
            <w:r>
              <w:rPr>
                <w:rFonts w:ascii="Aptos" w:hAnsi="Aptos"/>
                <w:sz w:val="17"/>
              </w:rPr>
            </w:r>
            <w:r>
              <w:rPr>
                <w:rFonts w:ascii="Aptos" w:hAnsi="Aptos"/>
                <w:b w:val="0"/>
                <w:sz w:val="17"/>
              </w:rPr>
              <w:t>Learners completing a lesson who pass its validation</w:t>
            </w:r>
          </w:p>
        </w:tc>
        <w:tc>
          <w:tcPr>
            <w:tcW w:type="dxa" w:w="2472"/>
            <w:vAlign w:val="center"/>
            <w:shd w:fill="F7FAFC"/>
          </w:tcPr>
          <w:p>
            <w:pPr>
              <w:spacing w:after="40" w:before="40"/>
            </w:pPr>
            <w:r>
              <w:rPr>
                <w:rFonts w:ascii="Aptos" w:hAnsi="Aptos"/>
                <w:sz w:val="17"/>
              </w:rPr>
            </w:r>
            <w:r>
              <w:rPr>
                <w:rFonts w:ascii="Aptos" w:hAnsi="Aptos"/>
                <w:b w:val="0"/>
                <w:sz w:val="17"/>
              </w:rPr>
              <w:t>&gt;= 75%</w:t>
            </w:r>
          </w:p>
        </w:tc>
        <w:tc>
          <w:tcPr>
            <w:tcW w:type="dxa" w:w="2472"/>
            <w:vAlign w:val="center"/>
            <w:shd w:fill="F7FAFC"/>
          </w:tcPr>
          <w:p>
            <w:pPr>
              <w:spacing w:after="40" w:before="40"/>
            </w:pPr>
            <w:r>
              <w:rPr>
                <w:rFonts w:ascii="Aptos" w:hAnsi="Aptos"/>
                <w:sz w:val="17"/>
              </w:rPr>
            </w:r>
            <w:r>
              <w:rPr>
                <w:rFonts w:ascii="Aptos" w:hAnsi="Aptos"/>
                <w:b w:val="0"/>
                <w:sz w:val="17"/>
              </w:rPr>
              <w:t>Learning service</w:t>
            </w:r>
          </w:p>
        </w:tc>
      </w:tr>
      <w:tr>
        <w:tc>
          <w:tcPr>
            <w:tcW w:type="dxa" w:w="2472"/>
            <w:vAlign w:val="center"/>
          </w:tcPr>
          <w:p>
            <w:pPr>
              <w:spacing w:after="40" w:before="40"/>
            </w:pPr>
            <w:r>
              <w:rPr>
                <w:rFonts w:ascii="Aptos" w:hAnsi="Aptos"/>
                <w:sz w:val="17"/>
              </w:rPr>
            </w:r>
            <w:r>
              <w:rPr>
                <w:rFonts w:ascii="Aptos" w:hAnsi="Aptos"/>
                <w:b w:val="0"/>
                <w:sz w:val="17"/>
              </w:rPr>
              <w:t>Editor reliability</w:t>
            </w:r>
          </w:p>
        </w:tc>
        <w:tc>
          <w:tcPr>
            <w:tcW w:type="dxa" w:w="2472"/>
            <w:vAlign w:val="center"/>
          </w:tcPr>
          <w:p>
            <w:pPr>
              <w:spacing w:after="40" w:before="40"/>
            </w:pPr>
            <w:r>
              <w:rPr>
                <w:rFonts w:ascii="Aptos" w:hAnsi="Aptos"/>
                <w:sz w:val="17"/>
              </w:rPr>
            </w:r>
            <w:r>
              <w:rPr>
                <w:rFonts w:ascii="Aptos" w:hAnsi="Aptos"/>
                <w:b w:val="0"/>
                <w:sz w:val="17"/>
              </w:rPr>
              <w:t>Crash-free simulation sessions</w:t>
            </w:r>
          </w:p>
        </w:tc>
        <w:tc>
          <w:tcPr>
            <w:tcW w:type="dxa" w:w="2472"/>
            <w:vAlign w:val="center"/>
          </w:tcPr>
          <w:p>
            <w:pPr>
              <w:spacing w:after="40" w:before="40"/>
            </w:pPr>
            <w:r>
              <w:rPr>
                <w:rFonts w:ascii="Aptos" w:hAnsi="Aptos"/>
                <w:sz w:val="17"/>
              </w:rPr>
            </w:r>
            <w:r>
              <w:rPr>
                <w:rFonts w:ascii="Aptos" w:hAnsi="Aptos"/>
                <w:b w:val="0"/>
                <w:sz w:val="17"/>
              </w:rPr>
              <w:t>&gt;= 99.5%</w:t>
            </w:r>
          </w:p>
        </w:tc>
        <w:tc>
          <w:tcPr>
            <w:tcW w:type="dxa" w:w="2472"/>
            <w:vAlign w:val="center"/>
          </w:tcPr>
          <w:p>
            <w:pPr>
              <w:spacing w:after="40" w:before="40"/>
            </w:pPr>
            <w:r>
              <w:rPr>
                <w:rFonts w:ascii="Aptos" w:hAnsi="Aptos"/>
                <w:sz w:val="17"/>
              </w:rPr>
            </w:r>
            <w:r>
              <w:rPr>
                <w:rFonts w:ascii="Aptos" w:hAnsi="Aptos"/>
                <w:b w:val="0"/>
                <w:sz w:val="17"/>
              </w:rPr>
              <w:t>Client telemetry</w:t>
            </w:r>
          </w:p>
        </w:tc>
      </w:tr>
      <w:tr>
        <w:tc>
          <w:tcPr>
            <w:tcW w:type="dxa" w:w="2472"/>
            <w:vAlign w:val="center"/>
            <w:shd w:fill="F7FAFC"/>
          </w:tcPr>
          <w:p>
            <w:pPr>
              <w:spacing w:after="40" w:before="40"/>
            </w:pPr>
            <w:r>
              <w:rPr>
                <w:rFonts w:ascii="Aptos" w:hAnsi="Aptos"/>
                <w:sz w:val="17"/>
              </w:rPr>
            </w:r>
            <w:r>
              <w:rPr>
                <w:rFonts w:ascii="Aptos" w:hAnsi="Aptos"/>
                <w:b w:val="0"/>
                <w:sz w:val="17"/>
              </w:rPr>
              <w:t>Responsiveness</w:t>
            </w:r>
          </w:p>
        </w:tc>
        <w:tc>
          <w:tcPr>
            <w:tcW w:type="dxa" w:w="2472"/>
            <w:vAlign w:val="center"/>
            <w:shd w:fill="F7FAFC"/>
          </w:tcPr>
          <w:p>
            <w:pPr>
              <w:spacing w:after="40" w:before="40"/>
            </w:pPr>
            <w:r>
              <w:rPr>
                <w:rFonts w:ascii="Aptos" w:hAnsi="Aptos"/>
                <w:sz w:val="17"/>
              </w:rPr>
            </w:r>
            <w:r>
              <w:rPr>
                <w:rFonts w:ascii="Aptos" w:hAnsi="Aptos"/>
                <w:b w:val="0"/>
                <w:sz w:val="17"/>
              </w:rPr>
              <w:t>p95 UI interaction latency for editing operations</w:t>
            </w:r>
          </w:p>
        </w:tc>
        <w:tc>
          <w:tcPr>
            <w:tcW w:type="dxa" w:w="2472"/>
            <w:vAlign w:val="center"/>
            <w:shd w:fill="F7FAFC"/>
          </w:tcPr>
          <w:p>
            <w:pPr>
              <w:spacing w:after="40" w:before="40"/>
            </w:pPr>
            <w:r>
              <w:rPr>
                <w:rFonts w:ascii="Aptos" w:hAnsi="Aptos"/>
                <w:sz w:val="17"/>
              </w:rPr>
            </w:r>
            <w:r>
              <w:rPr>
                <w:rFonts w:ascii="Aptos" w:hAnsi="Aptos"/>
                <w:b w:val="0"/>
                <w:sz w:val="17"/>
              </w:rPr>
              <w:t>&lt; 100 ms</w:t>
            </w:r>
          </w:p>
        </w:tc>
        <w:tc>
          <w:tcPr>
            <w:tcW w:type="dxa" w:w="2472"/>
            <w:vAlign w:val="center"/>
            <w:shd w:fill="F7FAFC"/>
          </w:tcPr>
          <w:p>
            <w:pPr>
              <w:spacing w:after="40" w:before="40"/>
            </w:pPr>
            <w:r>
              <w:rPr>
                <w:rFonts w:ascii="Aptos" w:hAnsi="Aptos"/>
                <w:sz w:val="17"/>
              </w:rPr>
            </w:r>
            <w:r>
              <w:rPr>
                <w:rFonts w:ascii="Aptos" w:hAnsi="Aptos"/>
                <w:b w:val="0"/>
                <w:sz w:val="17"/>
              </w:rPr>
              <w:t>Real user monitoring</w:t>
            </w:r>
          </w:p>
        </w:tc>
      </w:tr>
      <w:tr>
        <w:tc>
          <w:tcPr>
            <w:tcW w:type="dxa" w:w="2472"/>
            <w:vAlign w:val="center"/>
          </w:tcPr>
          <w:p>
            <w:pPr>
              <w:spacing w:after="40" w:before="40"/>
            </w:pPr>
            <w:r>
              <w:rPr>
                <w:rFonts w:ascii="Aptos" w:hAnsi="Aptos"/>
                <w:sz w:val="17"/>
              </w:rPr>
            </w:r>
            <w:r>
              <w:rPr>
                <w:rFonts w:ascii="Aptos" w:hAnsi="Aptos"/>
                <w:b w:val="0"/>
                <w:sz w:val="17"/>
              </w:rPr>
              <w:t>Adoption</w:t>
            </w:r>
          </w:p>
        </w:tc>
        <w:tc>
          <w:tcPr>
            <w:tcW w:type="dxa" w:w="2472"/>
            <w:vAlign w:val="center"/>
          </w:tcPr>
          <w:p>
            <w:pPr>
              <w:spacing w:after="40" w:before="40"/>
            </w:pPr>
            <w:r>
              <w:rPr>
                <w:rFonts w:ascii="Aptos" w:hAnsi="Aptos"/>
                <w:sz w:val="17"/>
              </w:rPr>
            </w:r>
            <w:r>
              <w:rPr>
                <w:rFonts w:ascii="Aptos" w:hAnsi="Aptos"/>
                <w:b w:val="0"/>
                <w:sz w:val="17"/>
              </w:rPr>
              <w:t>Monthly active learners after pilot</w:t>
            </w:r>
          </w:p>
        </w:tc>
        <w:tc>
          <w:tcPr>
            <w:tcW w:type="dxa" w:w="2472"/>
            <w:vAlign w:val="center"/>
          </w:tcPr>
          <w:p>
            <w:pPr>
              <w:spacing w:after="40" w:before="40"/>
            </w:pPr>
            <w:r>
              <w:rPr>
                <w:rFonts w:ascii="Aptos" w:hAnsi="Aptos"/>
                <w:sz w:val="17"/>
              </w:rPr>
            </w:r>
            <w:r>
              <w:rPr>
                <w:rFonts w:ascii="Aptos" w:hAnsi="Aptos"/>
                <w:b w:val="0"/>
                <w:sz w:val="17"/>
              </w:rPr>
              <w:t>Defined by product owner before launch</w:t>
            </w:r>
          </w:p>
        </w:tc>
        <w:tc>
          <w:tcPr>
            <w:tcW w:type="dxa" w:w="2472"/>
            <w:vAlign w:val="center"/>
          </w:tcPr>
          <w:p>
            <w:pPr>
              <w:spacing w:after="40" w:before="40"/>
            </w:pPr>
            <w:r>
              <w:rPr>
                <w:rFonts w:ascii="Aptos" w:hAnsi="Aptos"/>
                <w:sz w:val="17"/>
              </w:rPr>
            </w:r>
            <w:r>
              <w:rPr>
                <w:rFonts w:ascii="Aptos" w:hAnsi="Aptos"/>
                <w:b w:val="0"/>
                <w:sz w:val="17"/>
              </w:rPr>
              <w:t>Analytics dashboard</w:t>
            </w:r>
          </w:p>
        </w:tc>
      </w:tr>
    </w:tbl>
    <w:p>
      <w:pPr>
        <w:pStyle w:val="Heading1"/>
      </w:pPr>
      <w:r>
        <w:t>2. Epic</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Epic title</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Outcome statement</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Business owner</w:t>
            </w:r>
          </w:p>
        </w:tc>
      </w:tr>
      <w:tr>
        <w:tc>
          <w:tcPr>
            <w:tcW w:type="dxa" w:w="2472"/>
            <w:vAlign w:val="center"/>
          </w:tcPr>
          <w:p>
            <w:pPr>
              <w:spacing w:after="40" w:before="40"/>
            </w:pPr>
            <w:r>
              <w:rPr>
                <w:rFonts w:ascii="Aptos" w:hAnsi="Aptos"/>
                <w:sz w:val="17"/>
              </w:rPr>
            </w:r>
            <w:r>
              <w:rPr>
                <w:rFonts w:ascii="Aptos" w:hAnsi="Aptos"/>
                <w:b w:val="0"/>
                <w:sz w:val="17"/>
              </w:rPr>
              <w:t>EPIC-01</w:t>
            </w:r>
          </w:p>
        </w:tc>
        <w:tc>
          <w:tcPr>
            <w:tcW w:type="dxa" w:w="2472"/>
            <w:vAlign w:val="center"/>
          </w:tcPr>
          <w:p>
            <w:pPr>
              <w:spacing w:after="40" w:before="40"/>
            </w:pPr>
            <w:r>
              <w:rPr>
                <w:rFonts w:ascii="Aptos" w:hAnsi="Aptos"/>
                <w:sz w:val="17"/>
              </w:rPr>
            </w:r>
            <w:r>
              <w:rPr>
                <w:rFonts w:ascii="Aptos" w:hAnsi="Aptos"/>
                <w:b w:val="0"/>
                <w:sz w:val="17"/>
              </w:rPr>
              <w:t>Interactive Chip Learning and Simulation</w:t>
            </w:r>
          </w:p>
        </w:tc>
        <w:tc>
          <w:tcPr>
            <w:tcW w:type="dxa" w:w="2472"/>
            <w:vAlign w:val="center"/>
          </w:tcPr>
          <w:p>
            <w:pPr>
              <w:spacing w:after="40" w:before="40"/>
            </w:pPr>
            <w:r>
              <w:rPr>
                <w:rFonts w:ascii="Aptos" w:hAnsi="Aptos"/>
                <w:sz w:val="17"/>
              </w:rPr>
            </w:r>
            <w:r>
              <w:rPr>
                <w:rFonts w:ascii="Aptos" w:hAnsi="Aptos"/>
                <w:b w:val="0"/>
                <w:sz w:val="17"/>
              </w:rPr>
              <w:t>Enable users to learn digital systems by building, running, inspecting, and sharing browser-based circuit and processor simulations.</w:t>
            </w:r>
          </w:p>
        </w:tc>
        <w:tc>
          <w:tcPr>
            <w:tcW w:type="dxa" w:w="2472"/>
            <w:vAlign w:val="center"/>
          </w:tcPr>
          <w:p>
            <w:pPr>
              <w:spacing w:after="40" w:before="40"/>
            </w:pPr>
            <w:r>
              <w:rPr>
                <w:rFonts w:ascii="Aptos" w:hAnsi="Aptos"/>
                <w:sz w:val="17"/>
              </w:rPr>
            </w:r>
            <w:r>
              <w:rPr>
                <w:rFonts w:ascii="Aptos" w:hAnsi="Aptos"/>
                <w:b w:val="0"/>
                <w:sz w:val="17"/>
              </w:rPr>
              <w:t>Product Owner</w:t>
            </w:r>
          </w:p>
        </w:tc>
      </w:tr>
    </w:tbl>
    <w:p>
      <w:pPr>
        <w:pStyle w:val="Heading1"/>
      </w:pPr>
      <w:r>
        <w:t>3. Features and User Stories</w:t>
      </w:r>
    </w:p>
    <w:p>
      <w:pPr>
        <w:pStyle w:val="Heading2"/>
      </w:pPr>
      <w:r>
        <w:t>FEAT-01 Identity, Workspace, and Projects</w:t>
      </w:r>
    </w:p>
    <w:p>
      <w:r>
        <w:t>Secure entry, recent work, templates, persistence, and sharing</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User story</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Acceptance criteria</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Priority</w:t>
            </w:r>
          </w:p>
        </w:tc>
      </w:tr>
      <w:tr>
        <w:tc>
          <w:tcPr>
            <w:tcW w:type="dxa" w:w="2472"/>
            <w:vAlign w:val="center"/>
          </w:tcPr>
          <w:p>
            <w:pPr>
              <w:spacing w:after="40" w:before="40"/>
            </w:pPr>
            <w:r>
              <w:rPr>
                <w:rFonts w:ascii="Aptos" w:hAnsi="Aptos"/>
                <w:sz w:val="17"/>
              </w:rPr>
            </w:r>
            <w:r>
              <w:rPr>
                <w:rFonts w:ascii="Aptos" w:hAnsi="Aptos"/>
                <w:b w:val="0"/>
                <w:sz w:val="17"/>
              </w:rPr>
              <w:t>US-101</w:t>
            </w:r>
          </w:p>
        </w:tc>
        <w:tc>
          <w:tcPr>
            <w:tcW w:type="dxa" w:w="2472"/>
            <w:vAlign w:val="center"/>
          </w:tcPr>
          <w:p>
            <w:pPr>
              <w:spacing w:after="40" w:before="40"/>
            </w:pPr>
            <w:r>
              <w:rPr>
                <w:rFonts w:ascii="Aptos" w:hAnsi="Aptos"/>
                <w:sz w:val="17"/>
              </w:rPr>
            </w:r>
            <w:r>
              <w:rPr>
                <w:rFonts w:ascii="Aptos" w:hAnsi="Aptos"/>
                <w:b w:val="0"/>
                <w:sz w:val="17"/>
              </w:rPr>
              <w:t>As a learner, I want to use a sandbox immediately so that I can try the product before registering.</w:t>
            </w:r>
          </w:p>
        </w:tc>
        <w:tc>
          <w:tcPr>
            <w:tcW w:type="dxa" w:w="2472"/>
            <w:vAlign w:val="center"/>
          </w:tcPr>
          <w:p>
            <w:pPr>
              <w:spacing w:after="40" w:before="40"/>
            </w:pPr>
            <w:r>
              <w:rPr>
                <w:rFonts w:ascii="Aptos" w:hAnsi="Aptos"/>
                <w:sz w:val="17"/>
              </w:rPr>
            </w:r>
            <w:r>
              <w:rPr>
                <w:rFonts w:ascii="Aptos" w:hAnsi="Aptos"/>
                <w:b w:val="0"/>
                <w:sz w:val="17"/>
              </w:rPr>
              <w:t>Given a new visitor, when Start sandbox is selected, then an unsaved example opens without requesting credentials.</w:t>
            </w:r>
          </w:p>
        </w:tc>
        <w:tc>
          <w:tcPr>
            <w:tcW w:type="dxa" w:w="2472"/>
            <w:vAlign w:val="center"/>
          </w:tcPr>
          <w:p>
            <w:pPr>
              <w:spacing w:after="40" w:before="40"/>
            </w:pPr>
            <w:r>
              <w:rPr>
                <w:rFonts w:ascii="Aptos" w:hAnsi="Aptos"/>
                <w:sz w:val="17"/>
              </w:rPr>
            </w:r>
            <w:r>
              <w:rPr>
                <w:rFonts w:ascii="Aptos" w:hAnsi="Aptos"/>
                <w:b w:val="0"/>
                <w:sz w:val="17"/>
              </w:rPr>
              <w:t>Must</w:t>
            </w:r>
          </w:p>
        </w:tc>
      </w:tr>
      <w:tr>
        <w:tc>
          <w:tcPr>
            <w:tcW w:type="dxa" w:w="2472"/>
            <w:vAlign w:val="center"/>
            <w:shd w:fill="F7FAFC"/>
          </w:tcPr>
          <w:p>
            <w:pPr>
              <w:spacing w:after="40" w:before="40"/>
            </w:pPr>
            <w:r>
              <w:rPr>
                <w:rFonts w:ascii="Aptos" w:hAnsi="Aptos"/>
                <w:sz w:val="17"/>
              </w:rPr>
            </w:r>
            <w:r>
              <w:rPr>
                <w:rFonts w:ascii="Aptos" w:hAnsi="Aptos"/>
                <w:b w:val="0"/>
                <w:sz w:val="17"/>
              </w:rPr>
              <w:t>US-102</w:t>
            </w:r>
          </w:p>
        </w:tc>
        <w:tc>
          <w:tcPr>
            <w:tcW w:type="dxa" w:w="2472"/>
            <w:vAlign w:val="center"/>
            <w:shd w:fill="F7FAFC"/>
          </w:tcPr>
          <w:p>
            <w:pPr>
              <w:spacing w:after="40" w:before="40"/>
            </w:pPr>
            <w:r>
              <w:rPr>
                <w:rFonts w:ascii="Aptos" w:hAnsi="Aptos"/>
                <w:sz w:val="17"/>
              </w:rPr>
            </w:r>
            <w:r>
              <w:rPr>
                <w:rFonts w:ascii="Aptos" w:hAnsi="Aptos"/>
                <w:b w:val="0"/>
                <w:sz w:val="17"/>
              </w:rPr>
              <w:t>As a signed-in user, I want projects autosaved and versioned so that I do not lose work.</w:t>
            </w:r>
          </w:p>
        </w:tc>
        <w:tc>
          <w:tcPr>
            <w:tcW w:type="dxa" w:w="2472"/>
            <w:vAlign w:val="center"/>
            <w:shd w:fill="F7FAFC"/>
          </w:tcPr>
          <w:p>
            <w:pPr>
              <w:spacing w:after="40" w:before="40"/>
            </w:pPr>
            <w:r>
              <w:rPr>
                <w:rFonts w:ascii="Aptos" w:hAnsi="Aptos"/>
                <w:sz w:val="17"/>
              </w:rPr>
            </w:r>
            <w:r>
              <w:rPr>
                <w:rFonts w:ascii="Aptos" w:hAnsi="Aptos"/>
                <w:b w:val="0"/>
                <w:sz w:val="17"/>
              </w:rPr>
              <w:t>Given a changed project, when the debounce interval ends, then a new revision is persisted and save status is visible.</w:t>
            </w:r>
          </w:p>
        </w:tc>
        <w:tc>
          <w:tcPr>
            <w:tcW w:type="dxa" w:w="2472"/>
            <w:vAlign w:val="center"/>
            <w:shd w:fill="F7FAFC"/>
          </w:tcPr>
          <w:p>
            <w:pPr>
              <w:spacing w:after="40" w:before="40"/>
            </w:pPr>
            <w:r>
              <w:rPr>
                <w:rFonts w:ascii="Aptos" w:hAnsi="Aptos"/>
                <w:sz w:val="17"/>
              </w:rPr>
            </w:r>
            <w:r>
              <w:rPr>
                <w:rFonts w:ascii="Aptos" w:hAnsi="Aptos"/>
                <w:b w:val="0"/>
                <w:sz w:val="17"/>
              </w:rPr>
              <w:t>Must</w:t>
            </w:r>
          </w:p>
        </w:tc>
      </w:tr>
      <w:tr>
        <w:tc>
          <w:tcPr>
            <w:tcW w:type="dxa" w:w="2472"/>
            <w:vAlign w:val="center"/>
          </w:tcPr>
          <w:p>
            <w:pPr>
              <w:spacing w:after="40" w:before="40"/>
            </w:pPr>
            <w:r>
              <w:rPr>
                <w:rFonts w:ascii="Aptos" w:hAnsi="Aptos"/>
                <w:sz w:val="17"/>
              </w:rPr>
            </w:r>
            <w:r>
              <w:rPr>
                <w:rFonts w:ascii="Aptos" w:hAnsi="Aptos"/>
                <w:b w:val="0"/>
                <w:sz w:val="17"/>
              </w:rPr>
              <w:t>US-103</w:t>
            </w:r>
          </w:p>
        </w:tc>
        <w:tc>
          <w:tcPr>
            <w:tcW w:type="dxa" w:w="2472"/>
            <w:vAlign w:val="center"/>
          </w:tcPr>
          <w:p>
            <w:pPr>
              <w:spacing w:after="40" w:before="40"/>
            </w:pPr>
            <w:r>
              <w:rPr>
                <w:rFonts w:ascii="Aptos" w:hAnsi="Aptos"/>
                <w:sz w:val="17"/>
              </w:rPr>
            </w:r>
            <w:r>
              <w:rPr>
                <w:rFonts w:ascii="Aptos" w:hAnsi="Aptos"/>
                <w:b w:val="0"/>
                <w:sz w:val="17"/>
              </w:rPr>
              <w:t>As an owner, I want to share a read-only or remixable link so that others can learn from my circuit.</w:t>
            </w:r>
          </w:p>
        </w:tc>
        <w:tc>
          <w:tcPr>
            <w:tcW w:type="dxa" w:w="2472"/>
            <w:vAlign w:val="center"/>
          </w:tcPr>
          <w:p>
            <w:pPr>
              <w:spacing w:after="40" w:before="40"/>
            </w:pPr>
            <w:r>
              <w:rPr>
                <w:rFonts w:ascii="Aptos" w:hAnsi="Aptos"/>
                <w:sz w:val="17"/>
              </w:rPr>
            </w:r>
            <w:r>
              <w:rPr>
                <w:rFonts w:ascii="Aptos" w:hAnsi="Aptos"/>
                <w:b w:val="0"/>
                <w:sz w:val="17"/>
              </w:rPr>
              <w:t>Given a private project, when a share mode is selected, then a revocable scoped link is created.</w:t>
            </w:r>
          </w:p>
        </w:tc>
        <w:tc>
          <w:tcPr>
            <w:tcW w:type="dxa" w:w="2472"/>
            <w:vAlign w:val="center"/>
          </w:tcPr>
          <w:p>
            <w:pPr>
              <w:spacing w:after="40" w:before="40"/>
            </w:pPr>
            <w:r>
              <w:rPr>
                <w:rFonts w:ascii="Aptos" w:hAnsi="Aptos"/>
                <w:sz w:val="17"/>
              </w:rPr>
            </w:r>
            <w:r>
              <w:rPr>
                <w:rFonts w:ascii="Aptos" w:hAnsi="Aptos"/>
                <w:b w:val="0"/>
                <w:sz w:val="17"/>
              </w:rPr>
              <w:t>Should</w:t>
            </w:r>
          </w:p>
        </w:tc>
      </w:tr>
    </w:tbl>
    <w:p>
      <w:pPr>
        <w:pStyle w:val="Heading2"/>
      </w:pPr>
      <w:r>
        <w:t>FEAT-02 Visual Circuit Editor</w:t>
      </w:r>
    </w:p>
    <w:p>
      <w:r>
        <w:t>Canvas-based schematic construction with validation and reusable modules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User story</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Acceptance criteria</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Priority</w:t>
            </w:r>
          </w:p>
        </w:tc>
      </w:tr>
      <w:tr>
        <w:tc>
          <w:tcPr>
            <w:tcW w:type="dxa" w:w="2472"/>
            <w:vAlign w:val="center"/>
          </w:tcPr>
          <w:p>
            <w:pPr>
              <w:spacing w:after="40" w:before="40"/>
            </w:pPr>
            <w:r>
              <w:rPr>
                <w:rFonts w:ascii="Aptos" w:hAnsi="Aptos"/>
                <w:sz w:val="17"/>
              </w:rPr>
            </w:r>
            <w:r>
              <w:rPr>
                <w:rFonts w:ascii="Aptos" w:hAnsi="Aptos"/>
                <w:b w:val="0"/>
                <w:sz w:val="17"/>
              </w:rPr>
              <w:t>US-201</w:t>
            </w:r>
          </w:p>
        </w:tc>
        <w:tc>
          <w:tcPr>
            <w:tcW w:type="dxa" w:w="2472"/>
            <w:vAlign w:val="center"/>
          </w:tcPr>
          <w:p>
            <w:pPr>
              <w:spacing w:after="40" w:before="40"/>
            </w:pPr>
            <w:r>
              <w:rPr>
                <w:rFonts w:ascii="Aptos" w:hAnsi="Aptos"/>
                <w:sz w:val="17"/>
              </w:rPr>
            </w:r>
            <w:r>
              <w:rPr>
                <w:rFonts w:ascii="Aptos" w:hAnsi="Aptos"/>
                <w:b w:val="0"/>
                <w:sz w:val="17"/>
              </w:rPr>
              <w:t>As a designer, I want to drag components onto a canvas and connect compatible pins so that I can build circuits visually.</w:t>
            </w:r>
          </w:p>
        </w:tc>
        <w:tc>
          <w:tcPr>
            <w:tcW w:type="dxa" w:w="2472"/>
            <w:vAlign w:val="center"/>
          </w:tcPr>
          <w:p>
            <w:pPr>
              <w:spacing w:after="40" w:before="40"/>
            </w:pPr>
            <w:r>
              <w:rPr>
                <w:rFonts w:ascii="Aptos" w:hAnsi="Aptos"/>
                <w:sz w:val="17"/>
              </w:rPr>
            </w:r>
            <w:r>
              <w:rPr>
                <w:rFonts w:ascii="Aptos" w:hAnsi="Aptos"/>
                <w:b w:val="0"/>
                <w:sz w:val="17"/>
              </w:rPr>
              <w:t>Given edit mode, when a valid output pin is connected to an input pin, then a wire is created, snapped, and included in undo history.</w:t>
            </w:r>
          </w:p>
        </w:tc>
        <w:tc>
          <w:tcPr>
            <w:tcW w:type="dxa" w:w="2472"/>
            <w:vAlign w:val="center"/>
          </w:tcPr>
          <w:p>
            <w:pPr>
              <w:spacing w:after="40" w:before="40"/>
            </w:pPr>
            <w:r>
              <w:rPr>
                <w:rFonts w:ascii="Aptos" w:hAnsi="Aptos"/>
                <w:sz w:val="17"/>
              </w:rPr>
            </w:r>
            <w:r>
              <w:rPr>
                <w:rFonts w:ascii="Aptos" w:hAnsi="Aptos"/>
                <w:b w:val="0"/>
                <w:sz w:val="17"/>
              </w:rPr>
              <w:t>Must</w:t>
            </w:r>
          </w:p>
        </w:tc>
      </w:tr>
      <w:tr>
        <w:tc>
          <w:tcPr>
            <w:tcW w:type="dxa" w:w="2472"/>
            <w:vAlign w:val="center"/>
            <w:shd w:fill="F7FAFC"/>
          </w:tcPr>
          <w:p>
            <w:pPr>
              <w:spacing w:after="40" w:before="40"/>
            </w:pPr>
            <w:r>
              <w:rPr>
                <w:rFonts w:ascii="Aptos" w:hAnsi="Aptos"/>
                <w:sz w:val="17"/>
              </w:rPr>
            </w:r>
            <w:r>
              <w:rPr>
                <w:rFonts w:ascii="Aptos" w:hAnsi="Aptos"/>
                <w:b w:val="0"/>
                <w:sz w:val="17"/>
              </w:rPr>
              <w:t>US-202</w:t>
            </w:r>
          </w:p>
        </w:tc>
        <w:tc>
          <w:tcPr>
            <w:tcW w:type="dxa" w:w="2472"/>
            <w:vAlign w:val="center"/>
            <w:shd w:fill="F7FAFC"/>
          </w:tcPr>
          <w:p>
            <w:pPr>
              <w:spacing w:after="40" w:before="40"/>
            </w:pPr>
            <w:r>
              <w:rPr>
                <w:rFonts w:ascii="Aptos" w:hAnsi="Aptos"/>
                <w:sz w:val="17"/>
              </w:rPr>
            </w:r>
            <w:r>
              <w:rPr>
                <w:rFonts w:ascii="Aptos" w:hAnsi="Aptos"/>
                <w:b w:val="0"/>
                <w:sz w:val="17"/>
              </w:rPr>
              <w:t>As a user, I want undo, redo, zoom, pan, select, copy, and delete so that editing is efficient.</w:t>
            </w:r>
          </w:p>
        </w:tc>
        <w:tc>
          <w:tcPr>
            <w:tcW w:type="dxa" w:w="2472"/>
            <w:vAlign w:val="center"/>
            <w:shd w:fill="F7FAFC"/>
          </w:tcPr>
          <w:p>
            <w:pPr>
              <w:spacing w:after="40" w:before="40"/>
            </w:pPr>
            <w:r>
              <w:rPr>
                <w:rFonts w:ascii="Aptos" w:hAnsi="Aptos"/>
                <w:sz w:val="17"/>
              </w:rPr>
            </w:r>
            <w:r>
              <w:rPr>
                <w:rFonts w:ascii="Aptos" w:hAnsi="Aptos"/>
                <w:b w:val="0"/>
                <w:sz w:val="17"/>
              </w:rPr>
              <w:t>Given an edit action, when undo or redo is invoked, then the canvas and model return to the expected deterministic state.</w:t>
            </w:r>
          </w:p>
        </w:tc>
        <w:tc>
          <w:tcPr>
            <w:tcW w:type="dxa" w:w="2472"/>
            <w:vAlign w:val="center"/>
            <w:shd w:fill="F7FAFC"/>
          </w:tcPr>
          <w:p>
            <w:pPr>
              <w:spacing w:after="40" w:before="40"/>
            </w:pPr>
            <w:r>
              <w:rPr>
                <w:rFonts w:ascii="Aptos" w:hAnsi="Aptos"/>
                <w:sz w:val="17"/>
              </w:rPr>
            </w:r>
            <w:r>
              <w:rPr>
                <w:rFonts w:ascii="Aptos" w:hAnsi="Aptos"/>
                <w:b w:val="0"/>
                <w:sz w:val="17"/>
              </w:rPr>
              <w:t>Must</w:t>
            </w:r>
          </w:p>
        </w:tc>
      </w:tr>
      <w:tr>
        <w:tc>
          <w:tcPr>
            <w:tcW w:type="dxa" w:w="2472"/>
            <w:vAlign w:val="center"/>
          </w:tcPr>
          <w:p>
            <w:pPr>
              <w:spacing w:after="40" w:before="40"/>
            </w:pPr>
            <w:r>
              <w:rPr>
                <w:rFonts w:ascii="Aptos" w:hAnsi="Aptos"/>
                <w:sz w:val="17"/>
              </w:rPr>
            </w:r>
            <w:r>
              <w:rPr>
                <w:rFonts w:ascii="Aptos" w:hAnsi="Aptos"/>
                <w:b w:val="0"/>
                <w:sz w:val="17"/>
              </w:rPr>
              <w:t>US-203</w:t>
            </w:r>
          </w:p>
        </w:tc>
        <w:tc>
          <w:tcPr>
            <w:tcW w:type="dxa" w:w="2472"/>
            <w:vAlign w:val="center"/>
          </w:tcPr>
          <w:p>
            <w:pPr>
              <w:spacing w:after="40" w:before="40"/>
            </w:pPr>
            <w:r>
              <w:rPr>
                <w:rFonts w:ascii="Aptos" w:hAnsi="Aptos"/>
                <w:sz w:val="17"/>
              </w:rPr>
            </w:r>
            <w:r>
              <w:rPr>
                <w:rFonts w:ascii="Aptos" w:hAnsi="Aptos"/>
                <w:b w:val="0"/>
                <w:sz w:val="17"/>
              </w:rPr>
              <w:t>As an advanced learner, I want to group a circuit into a reusable chip so that I can build hierarchical designs.</w:t>
            </w:r>
          </w:p>
        </w:tc>
        <w:tc>
          <w:tcPr>
            <w:tcW w:type="dxa" w:w="2472"/>
            <w:vAlign w:val="center"/>
          </w:tcPr>
          <w:p>
            <w:pPr>
              <w:spacing w:after="40" w:before="40"/>
            </w:pPr>
            <w:r>
              <w:rPr>
                <w:rFonts w:ascii="Aptos" w:hAnsi="Aptos"/>
                <w:sz w:val="17"/>
              </w:rPr>
            </w:r>
            <w:r>
              <w:rPr>
                <w:rFonts w:ascii="Aptos" w:hAnsi="Aptos"/>
                <w:b w:val="0"/>
                <w:sz w:val="17"/>
              </w:rPr>
              <w:t>Given selected components and declared pins, when Create chip is chosen, then a reusable component is added to the project library.</w:t>
            </w:r>
          </w:p>
        </w:tc>
        <w:tc>
          <w:tcPr>
            <w:tcW w:type="dxa" w:w="2472"/>
            <w:vAlign w:val="center"/>
          </w:tcPr>
          <w:p>
            <w:pPr>
              <w:spacing w:after="40" w:before="40"/>
            </w:pPr>
            <w:r>
              <w:rPr>
                <w:rFonts w:ascii="Aptos" w:hAnsi="Aptos"/>
                <w:sz w:val="17"/>
              </w:rPr>
            </w:r>
            <w:r>
              <w:rPr>
                <w:rFonts w:ascii="Aptos" w:hAnsi="Aptos"/>
                <w:b w:val="0"/>
                <w:sz w:val="17"/>
              </w:rPr>
              <w:t>Should</w:t>
            </w:r>
          </w:p>
        </w:tc>
      </w:tr>
    </w:tbl>
    <w:p>
      <w:pPr>
        <w:pStyle w:val="Heading2"/>
      </w:pPr>
      <w:r>
        <w:t>FEAT-03 Simulation and Debugging</w:t>
      </w:r>
    </w:p>
    <w:p>
      <w:r>
        <w:t>Deterministic execution, live values, breakpoints, and timing analysis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User story</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Acceptance criteria</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Priority</w:t>
            </w:r>
          </w:p>
        </w:tc>
      </w:tr>
      <w:tr>
        <w:tc>
          <w:tcPr>
            <w:tcW w:type="dxa" w:w="2472"/>
            <w:vAlign w:val="center"/>
          </w:tcPr>
          <w:p>
            <w:pPr>
              <w:spacing w:after="40" w:before="40"/>
            </w:pPr>
            <w:r>
              <w:rPr>
                <w:rFonts w:ascii="Aptos" w:hAnsi="Aptos"/>
                <w:sz w:val="17"/>
              </w:rPr>
            </w:r>
            <w:r>
              <w:rPr>
                <w:rFonts w:ascii="Aptos" w:hAnsi="Aptos"/>
                <w:b w:val="0"/>
                <w:sz w:val="17"/>
              </w:rPr>
              <w:t>US-301</w:t>
            </w:r>
          </w:p>
        </w:tc>
        <w:tc>
          <w:tcPr>
            <w:tcW w:type="dxa" w:w="2472"/>
            <w:vAlign w:val="center"/>
          </w:tcPr>
          <w:p>
            <w:pPr>
              <w:spacing w:after="40" w:before="40"/>
            </w:pPr>
            <w:r>
              <w:rPr>
                <w:rFonts w:ascii="Aptos" w:hAnsi="Aptos"/>
                <w:sz w:val="17"/>
              </w:rPr>
            </w:r>
            <w:r>
              <w:rPr>
                <w:rFonts w:ascii="Aptos" w:hAnsi="Aptos"/>
                <w:b w:val="0"/>
                <w:sz w:val="17"/>
              </w:rPr>
              <w:t>As a learner, I want to run, pause, single-step, reset, and change clock speed so that I can observe behavior.</w:t>
            </w:r>
          </w:p>
        </w:tc>
        <w:tc>
          <w:tcPr>
            <w:tcW w:type="dxa" w:w="2472"/>
            <w:vAlign w:val="center"/>
          </w:tcPr>
          <w:p>
            <w:pPr>
              <w:spacing w:after="40" w:before="40"/>
            </w:pPr>
            <w:r>
              <w:rPr>
                <w:rFonts w:ascii="Aptos" w:hAnsi="Aptos"/>
                <w:sz w:val="17"/>
              </w:rPr>
            </w:r>
            <w:r>
              <w:rPr>
                <w:rFonts w:ascii="Aptos" w:hAnsi="Aptos"/>
                <w:b w:val="0"/>
                <w:sz w:val="17"/>
              </w:rPr>
              <w:t>Given a valid circuit, when a simulation control is selected, then state changes are deterministic and the control state is announced.</w:t>
            </w:r>
          </w:p>
        </w:tc>
        <w:tc>
          <w:tcPr>
            <w:tcW w:type="dxa" w:w="2472"/>
            <w:vAlign w:val="center"/>
          </w:tcPr>
          <w:p>
            <w:pPr>
              <w:spacing w:after="40" w:before="40"/>
            </w:pPr>
            <w:r>
              <w:rPr>
                <w:rFonts w:ascii="Aptos" w:hAnsi="Aptos"/>
                <w:sz w:val="17"/>
              </w:rPr>
            </w:r>
            <w:r>
              <w:rPr>
                <w:rFonts w:ascii="Aptos" w:hAnsi="Aptos"/>
                <w:b w:val="0"/>
                <w:sz w:val="17"/>
              </w:rPr>
              <w:t>Must</w:t>
            </w:r>
          </w:p>
        </w:tc>
      </w:tr>
      <w:tr>
        <w:tc>
          <w:tcPr>
            <w:tcW w:type="dxa" w:w="2472"/>
            <w:vAlign w:val="center"/>
            <w:shd w:fill="F7FAFC"/>
          </w:tcPr>
          <w:p>
            <w:pPr>
              <w:spacing w:after="40" w:before="40"/>
            </w:pPr>
            <w:r>
              <w:rPr>
                <w:rFonts w:ascii="Aptos" w:hAnsi="Aptos"/>
                <w:sz w:val="17"/>
              </w:rPr>
            </w:r>
            <w:r>
              <w:rPr>
                <w:rFonts w:ascii="Aptos" w:hAnsi="Aptos"/>
                <w:b w:val="0"/>
                <w:sz w:val="17"/>
              </w:rPr>
              <w:t>US-302</w:t>
            </w:r>
          </w:p>
        </w:tc>
        <w:tc>
          <w:tcPr>
            <w:tcW w:type="dxa" w:w="2472"/>
            <w:vAlign w:val="center"/>
            <w:shd w:fill="F7FAFC"/>
          </w:tcPr>
          <w:p>
            <w:pPr>
              <w:spacing w:after="40" w:before="40"/>
            </w:pPr>
            <w:r>
              <w:rPr>
                <w:rFonts w:ascii="Aptos" w:hAnsi="Aptos"/>
                <w:sz w:val="17"/>
              </w:rPr>
            </w:r>
            <w:r>
              <w:rPr>
                <w:rFonts w:ascii="Aptos" w:hAnsi="Aptos"/>
                <w:b w:val="0"/>
                <w:sz w:val="17"/>
              </w:rPr>
              <w:t>As a designer, I want probes and waveforms so that I can find logic and timing errors.</w:t>
            </w:r>
          </w:p>
        </w:tc>
        <w:tc>
          <w:tcPr>
            <w:tcW w:type="dxa" w:w="2472"/>
            <w:vAlign w:val="center"/>
            <w:shd w:fill="F7FAFC"/>
          </w:tcPr>
          <w:p>
            <w:pPr>
              <w:spacing w:after="40" w:before="40"/>
            </w:pPr>
            <w:r>
              <w:rPr>
                <w:rFonts w:ascii="Aptos" w:hAnsi="Aptos"/>
                <w:sz w:val="17"/>
              </w:rPr>
            </w:r>
            <w:r>
              <w:rPr>
                <w:rFonts w:ascii="Aptos" w:hAnsi="Aptos"/>
                <w:b w:val="0"/>
                <w:sz w:val="17"/>
              </w:rPr>
              <w:t>Given probed signals, when simulation advances, then bounded timestamped transitions appear in the waveform viewer.</w:t>
            </w:r>
          </w:p>
        </w:tc>
        <w:tc>
          <w:tcPr>
            <w:tcW w:type="dxa" w:w="2472"/>
            <w:vAlign w:val="center"/>
            <w:shd w:fill="F7FAFC"/>
          </w:tcPr>
          <w:p>
            <w:pPr>
              <w:spacing w:after="40" w:before="40"/>
            </w:pPr>
            <w:r>
              <w:rPr>
                <w:rFonts w:ascii="Aptos" w:hAnsi="Aptos"/>
                <w:sz w:val="17"/>
              </w:rPr>
            </w:r>
            <w:r>
              <w:rPr>
                <w:rFonts w:ascii="Aptos" w:hAnsi="Aptos"/>
                <w:b w:val="0"/>
                <w:sz w:val="17"/>
              </w:rPr>
              <w:t>Must</w:t>
            </w:r>
          </w:p>
        </w:tc>
      </w:tr>
      <w:tr>
        <w:tc>
          <w:tcPr>
            <w:tcW w:type="dxa" w:w="2472"/>
            <w:vAlign w:val="center"/>
          </w:tcPr>
          <w:p>
            <w:pPr>
              <w:spacing w:after="40" w:before="40"/>
            </w:pPr>
            <w:r>
              <w:rPr>
                <w:rFonts w:ascii="Aptos" w:hAnsi="Aptos"/>
                <w:sz w:val="17"/>
              </w:rPr>
            </w:r>
            <w:r>
              <w:rPr>
                <w:rFonts w:ascii="Aptos" w:hAnsi="Aptos"/>
                <w:b w:val="0"/>
                <w:sz w:val="17"/>
              </w:rPr>
              <w:t>US-303</w:t>
            </w:r>
          </w:p>
        </w:tc>
        <w:tc>
          <w:tcPr>
            <w:tcW w:type="dxa" w:w="2472"/>
            <w:vAlign w:val="center"/>
          </w:tcPr>
          <w:p>
            <w:pPr>
              <w:spacing w:after="40" w:before="40"/>
            </w:pPr>
            <w:r>
              <w:rPr>
                <w:rFonts w:ascii="Aptos" w:hAnsi="Aptos"/>
                <w:sz w:val="17"/>
              </w:rPr>
            </w:r>
            <w:r>
              <w:rPr>
                <w:rFonts w:ascii="Aptos" w:hAnsi="Aptos"/>
                <w:b w:val="0"/>
                <w:sz w:val="17"/>
              </w:rPr>
              <w:t>As a user, I want actionable validation messages for floating inputs, shorts, loops, and unsupported widths so that I can fix invalid designs.</w:t>
            </w:r>
          </w:p>
        </w:tc>
        <w:tc>
          <w:tcPr>
            <w:tcW w:type="dxa" w:w="2472"/>
            <w:vAlign w:val="center"/>
          </w:tcPr>
          <w:p>
            <w:pPr>
              <w:spacing w:after="40" w:before="40"/>
            </w:pPr>
            <w:r>
              <w:rPr>
                <w:rFonts w:ascii="Aptos" w:hAnsi="Aptos"/>
                <w:sz w:val="17"/>
              </w:rPr>
            </w:r>
            <w:r>
              <w:rPr>
                <w:rFonts w:ascii="Aptos" w:hAnsi="Aptos"/>
                <w:b w:val="0"/>
                <w:sz w:val="17"/>
              </w:rPr>
              <w:t>Given an invalid netlist, when validation runs, then affected elements are highlighted and each issue includes a remedy.</w:t>
            </w:r>
          </w:p>
        </w:tc>
        <w:tc>
          <w:tcPr>
            <w:tcW w:type="dxa" w:w="2472"/>
            <w:vAlign w:val="center"/>
          </w:tcPr>
          <w:p>
            <w:pPr>
              <w:spacing w:after="40" w:before="40"/>
            </w:pPr>
            <w:r>
              <w:rPr>
                <w:rFonts w:ascii="Aptos" w:hAnsi="Aptos"/>
                <w:sz w:val="17"/>
              </w:rPr>
            </w:r>
            <w:r>
              <w:rPr>
                <w:rFonts w:ascii="Aptos" w:hAnsi="Aptos"/>
                <w:b w:val="0"/>
                <w:sz w:val="17"/>
              </w:rPr>
              <w:t>Must</w:t>
            </w:r>
          </w:p>
        </w:tc>
      </w:tr>
    </w:tbl>
    <w:p>
      <w:pPr>
        <w:pStyle w:val="Heading2"/>
      </w:pPr>
      <w:r>
        <w:t>FEAT-04 Learning Experience</w:t>
      </w:r>
    </w:p>
    <w:p>
      <w:r>
        <w:t>Structured lessons, interactive checks, hints, and progress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User story</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Acceptance criteria</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Priority</w:t>
            </w:r>
          </w:p>
        </w:tc>
      </w:tr>
      <w:tr>
        <w:tc>
          <w:tcPr>
            <w:tcW w:type="dxa" w:w="2472"/>
            <w:vAlign w:val="center"/>
          </w:tcPr>
          <w:p>
            <w:pPr>
              <w:spacing w:after="40" w:before="40"/>
            </w:pPr>
            <w:r>
              <w:rPr>
                <w:rFonts w:ascii="Aptos" w:hAnsi="Aptos"/>
                <w:sz w:val="17"/>
              </w:rPr>
            </w:r>
            <w:r>
              <w:rPr>
                <w:rFonts w:ascii="Aptos" w:hAnsi="Aptos"/>
                <w:b w:val="0"/>
                <w:sz w:val="17"/>
              </w:rPr>
              <w:t>US-401</w:t>
            </w:r>
          </w:p>
        </w:tc>
        <w:tc>
          <w:tcPr>
            <w:tcW w:type="dxa" w:w="2472"/>
            <w:vAlign w:val="center"/>
          </w:tcPr>
          <w:p>
            <w:pPr>
              <w:spacing w:after="40" w:before="40"/>
            </w:pPr>
            <w:r>
              <w:rPr>
                <w:rFonts w:ascii="Aptos" w:hAnsi="Aptos"/>
                <w:sz w:val="17"/>
              </w:rPr>
            </w:r>
            <w:r>
              <w:rPr>
                <w:rFonts w:ascii="Aptos" w:hAnsi="Aptos"/>
                <w:b w:val="0"/>
                <w:sz w:val="17"/>
              </w:rPr>
              <w:t>As a learner, I want step-by-step lessons linked to an editable circuit so that I can practice each concept.</w:t>
            </w:r>
          </w:p>
        </w:tc>
        <w:tc>
          <w:tcPr>
            <w:tcW w:type="dxa" w:w="2472"/>
            <w:vAlign w:val="center"/>
          </w:tcPr>
          <w:p>
            <w:pPr>
              <w:spacing w:after="40" w:before="40"/>
            </w:pPr>
            <w:r>
              <w:rPr>
                <w:rFonts w:ascii="Aptos" w:hAnsi="Aptos"/>
                <w:sz w:val="17"/>
              </w:rPr>
            </w:r>
            <w:r>
              <w:rPr>
                <w:rFonts w:ascii="Aptos" w:hAnsi="Aptos"/>
                <w:b w:val="0"/>
                <w:sz w:val="17"/>
              </w:rPr>
              <w:t>Given a lesson step, when its objective is met, then validation passes and the next step unlocks.</w:t>
            </w:r>
          </w:p>
        </w:tc>
        <w:tc>
          <w:tcPr>
            <w:tcW w:type="dxa" w:w="2472"/>
            <w:vAlign w:val="center"/>
          </w:tcPr>
          <w:p>
            <w:pPr>
              <w:spacing w:after="40" w:before="40"/>
            </w:pPr>
            <w:r>
              <w:rPr>
                <w:rFonts w:ascii="Aptos" w:hAnsi="Aptos"/>
                <w:sz w:val="17"/>
              </w:rPr>
            </w:r>
            <w:r>
              <w:rPr>
                <w:rFonts w:ascii="Aptos" w:hAnsi="Aptos"/>
                <w:b w:val="0"/>
                <w:sz w:val="17"/>
              </w:rPr>
              <w:t>Must</w:t>
            </w:r>
          </w:p>
        </w:tc>
      </w:tr>
      <w:tr>
        <w:tc>
          <w:tcPr>
            <w:tcW w:type="dxa" w:w="2472"/>
            <w:vAlign w:val="center"/>
            <w:shd w:fill="F7FAFC"/>
          </w:tcPr>
          <w:p>
            <w:pPr>
              <w:spacing w:after="40" w:before="40"/>
            </w:pPr>
            <w:r>
              <w:rPr>
                <w:rFonts w:ascii="Aptos" w:hAnsi="Aptos"/>
                <w:sz w:val="17"/>
              </w:rPr>
            </w:r>
            <w:r>
              <w:rPr>
                <w:rFonts w:ascii="Aptos" w:hAnsi="Aptos"/>
                <w:b w:val="0"/>
                <w:sz w:val="17"/>
              </w:rPr>
              <w:t>US-402</w:t>
            </w:r>
          </w:p>
        </w:tc>
        <w:tc>
          <w:tcPr>
            <w:tcW w:type="dxa" w:w="2472"/>
            <w:vAlign w:val="center"/>
            <w:shd w:fill="F7FAFC"/>
          </w:tcPr>
          <w:p>
            <w:pPr>
              <w:spacing w:after="40" w:before="40"/>
            </w:pPr>
            <w:r>
              <w:rPr>
                <w:rFonts w:ascii="Aptos" w:hAnsi="Aptos"/>
                <w:sz w:val="17"/>
              </w:rPr>
            </w:r>
            <w:r>
              <w:rPr>
                <w:rFonts w:ascii="Aptos" w:hAnsi="Aptos"/>
                <w:b w:val="0"/>
                <w:sz w:val="17"/>
              </w:rPr>
              <w:t>As a learner, I want contextual hints without revealing the answer immediately so that I can recover from mistakes.</w:t>
            </w:r>
          </w:p>
        </w:tc>
        <w:tc>
          <w:tcPr>
            <w:tcW w:type="dxa" w:w="2472"/>
            <w:vAlign w:val="center"/>
            <w:shd w:fill="F7FAFC"/>
          </w:tcPr>
          <w:p>
            <w:pPr>
              <w:spacing w:after="40" w:before="40"/>
            </w:pPr>
            <w:r>
              <w:rPr>
                <w:rFonts w:ascii="Aptos" w:hAnsi="Aptos"/>
                <w:sz w:val="17"/>
              </w:rPr>
            </w:r>
            <w:r>
              <w:rPr>
                <w:rFonts w:ascii="Aptos" w:hAnsi="Aptos"/>
                <w:b w:val="0"/>
                <w:sz w:val="17"/>
              </w:rPr>
              <w:t>Given a failed attempt, when Hint is selected, then a progressive hint tied to the failure is shown.</w:t>
            </w:r>
          </w:p>
        </w:tc>
        <w:tc>
          <w:tcPr>
            <w:tcW w:type="dxa" w:w="2472"/>
            <w:vAlign w:val="center"/>
            <w:shd w:fill="F7FAFC"/>
          </w:tcPr>
          <w:p>
            <w:pPr>
              <w:spacing w:after="40" w:before="40"/>
            </w:pPr>
            <w:r>
              <w:rPr>
                <w:rFonts w:ascii="Aptos" w:hAnsi="Aptos"/>
                <w:sz w:val="17"/>
              </w:rPr>
            </w:r>
            <w:r>
              <w:rPr>
                <w:rFonts w:ascii="Aptos" w:hAnsi="Aptos"/>
                <w:b w:val="0"/>
                <w:sz w:val="17"/>
              </w:rPr>
              <w:t>Should</w:t>
            </w:r>
          </w:p>
        </w:tc>
      </w:tr>
      <w:tr>
        <w:tc>
          <w:tcPr>
            <w:tcW w:type="dxa" w:w="2472"/>
            <w:vAlign w:val="center"/>
          </w:tcPr>
          <w:p>
            <w:pPr>
              <w:spacing w:after="40" w:before="40"/>
            </w:pPr>
            <w:r>
              <w:rPr>
                <w:rFonts w:ascii="Aptos" w:hAnsi="Aptos"/>
                <w:sz w:val="17"/>
              </w:rPr>
            </w:r>
            <w:r>
              <w:rPr>
                <w:rFonts w:ascii="Aptos" w:hAnsi="Aptos"/>
                <w:b w:val="0"/>
                <w:sz w:val="17"/>
              </w:rPr>
              <w:t>US-403</w:t>
            </w:r>
          </w:p>
        </w:tc>
        <w:tc>
          <w:tcPr>
            <w:tcW w:type="dxa" w:w="2472"/>
            <w:vAlign w:val="center"/>
          </w:tcPr>
          <w:p>
            <w:pPr>
              <w:spacing w:after="40" w:before="40"/>
            </w:pPr>
            <w:r>
              <w:rPr>
                <w:rFonts w:ascii="Aptos" w:hAnsi="Aptos"/>
                <w:sz w:val="17"/>
              </w:rPr>
            </w:r>
            <w:r>
              <w:rPr>
                <w:rFonts w:ascii="Aptos" w:hAnsi="Aptos"/>
                <w:b w:val="0"/>
                <w:sz w:val="17"/>
              </w:rPr>
              <w:t>As an educator, I want assignments with due dates and a rubric so that I can evaluate submitted projects.</w:t>
            </w:r>
          </w:p>
        </w:tc>
        <w:tc>
          <w:tcPr>
            <w:tcW w:type="dxa" w:w="2472"/>
            <w:vAlign w:val="center"/>
          </w:tcPr>
          <w:p>
            <w:pPr>
              <w:spacing w:after="40" w:before="40"/>
            </w:pPr>
            <w:r>
              <w:rPr>
                <w:rFonts w:ascii="Aptos" w:hAnsi="Aptos"/>
                <w:sz w:val="17"/>
              </w:rPr>
            </w:r>
            <w:r>
              <w:rPr>
                <w:rFonts w:ascii="Aptos" w:hAnsi="Aptos"/>
                <w:b w:val="0"/>
                <w:sz w:val="17"/>
              </w:rPr>
              <w:t>Given an assignment, when a learner submits, then a version-locked snapshot and automated checks are recorded.</w:t>
            </w:r>
          </w:p>
        </w:tc>
        <w:tc>
          <w:tcPr>
            <w:tcW w:type="dxa" w:w="2472"/>
            <w:vAlign w:val="center"/>
          </w:tcPr>
          <w:p>
            <w:pPr>
              <w:spacing w:after="40" w:before="40"/>
            </w:pPr>
            <w:r>
              <w:rPr>
                <w:rFonts w:ascii="Aptos" w:hAnsi="Aptos"/>
                <w:sz w:val="17"/>
              </w:rPr>
            </w:r>
            <w:r>
              <w:rPr>
                <w:rFonts w:ascii="Aptos" w:hAnsi="Aptos"/>
                <w:b w:val="0"/>
                <w:sz w:val="17"/>
              </w:rPr>
              <w:t>Should</w:t>
            </w:r>
          </w:p>
        </w:tc>
      </w:tr>
    </w:tbl>
    <w:p>
      <w:pPr>
        <w:pStyle w:val="Heading2"/>
      </w:pPr>
      <w:r>
        <w:t>FEAT-05 Administration and Content</w:t>
      </w:r>
    </w:p>
    <w:p>
      <w:r>
        <w:t>Governed lesson publishing and service operations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User story</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Acceptance criteria</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Priority</w:t>
            </w:r>
          </w:p>
        </w:tc>
      </w:tr>
      <w:tr>
        <w:tc>
          <w:tcPr>
            <w:tcW w:type="dxa" w:w="2472"/>
            <w:vAlign w:val="center"/>
          </w:tcPr>
          <w:p>
            <w:pPr>
              <w:spacing w:after="40" w:before="40"/>
            </w:pPr>
            <w:r>
              <w:rPr>
                <w:rFonts w:ascii="Aptos" w:hAnsi="Aptos"/>
                <w:sz w:val="17"/>
              </w:rPr>
            </w:r>
            <w:r>
              <w:rPr>
                <w:rFonts w:ascii="Aptos" w:hAnsi="Aptos"/>
                <w:b w:val="0"/>
                <w:sz w:val="17"/>
              </w:rPr>
              <w:t>US-501</w:t>
            </w:r>
          </w:p>
        </w:tc>
        <w:tc>
          <w:tcPr>
            <w:tcW w:type="dxa" w:w="2472"/>
            <w:vAlign w:val="center"/>
          </w:tcPr>
          <w:p>
            <w:pPr>
              <w:spacing w:after="40" w:before="40"/>
            </w:pPr>
            <w:r>
              <w:rPr>
                <w:rFonts w:ascii="Aptos" w:hAnsi="Aptos"/>
                <w:sz w:val="17"/>
              </w:rPr>
            </w:r>
            <w:r>
              <w:rPr>
                <w:rFonts w:ascii="Aptos" w:hAnsi="Aptos"/>
                <w:b w:val="0"/>
                <w:sz w:val="17"/>
              </w:rPr>
              <w:t>As a content author, I want draft, review, and publish states so that lessons are quality controlled.</w:t>
            </w:r>
          </w:p>
        </w:tc>
        <w:tc>
          <w:tcPr>
            <w:tcW w:type="dxa" w:w="2472"/>
            <w:vAlign w:val="center"/>
          </w:tcPr>
          <w:p>
            <w:pPr>
              <w:spacing w:after="40" w:before="40"/>
            </w:pPr>
            <w:r>
              <w:rPr>
                <w:rFonts w:ascii="Aptos" w:hAnsi="Aptos"/>
                <w:sz w:val="17"/>
              </w:rPr>
            </w:r>
            <w:r>
              <w:rPr>
                <w:rFonts w:ascii="Aptos" w:hAnsi="Aptos"/>
                <w:b w:val="0"/>
                <w:sz w:val="17"/>
              </w:rPr>
              <w:t>Given an approved draft, when Publish is authorized, then a versioned lesson becomes visible to its audience.</w:t>
            </w:r>
          </w:p>
        </w:tc>
        <w:tc>
          <w:tcPr>
            <w:tcW w:type="dxa" w:w="2472"/>
            <w:vAlign w:val="center"/>
          </w:tcPr>
          <w:p>
            <w:pPr>
              <w:spacing w:after="40" w:before="40"/>
            </w:pPr>
            <w:r>
              <w:rPr>
                <w:rFonts w:ascii="Aptos" w:hAnsi="Aptos"/>
                <w:sz w:val="17"/>
              </w:rPr>
            </w:r>
            <w:r>
              <w:rPr>
                <w:rFonts w:ascii="Aptos" w:hAnsi="Aptos"/>
                <w:b w:val="0"/>
                <w:sz w:val="17"/>
              </w:rPr>
              <w:t>Should</w:t>
            </w:r>
          </w:p>
        </w:tc>
      </w:tr>
      <w:tr>
        <w:tc>
          <w:tcPr>
            <w:tcW w:type="dxa" w:w="2472"/>
            <w:vAlign w:val="center"/>
            <w:shd w:fill="F7FAFC"/>
          </w:tcPr>
          <w:p>
            <w:pPr>
              <w:spacing w:after="40" w:before="40"/>
            </w:pPr>
            <w:r>
              <w:rPr>
                <w:rFonts w:ascii="Aptos" w:hAnsi="Aptos"/>
                <w:sz w:val="17"/>
              </w:rPr>
            </w:r>
            <w:r>
              <w:rPr>
                <w:rFonts w:ascii="Aptos" w:hAnsi="Aptos"/>
                <w:b w:val="0"/>
                <w:sz w:val="17"/>
              </w:rPr>
              <w:t>US-502</w:t>
            </w:r>
          </w:p>
        </w:tc>
        <w:tc>
          <w:tcPr>
            <w:tcW w:type="dxa" w:w="2472"/>
            <w:vAlign w:val="center"/>
            <w:shd w:fill="F7FAFC"/>
          </w:tcPr>
          <w:p>
            <w:pPr>
              <w:spacing w:after="40" w:before="40"/>
            </w:pPr>
            <w:r>
              <w:rPr>
                <w:rFonts w:ascii="Aptos" w:hAnsi="Aptos"/>
                <w:sz w:val="17"/>
              </w:rPr>
            </w:r>
            <w:r>
              <w:rPr>
                <w:rFonts w:ascii="Aptos" w:hAnsi="Aptos"/>
                <w:b w:val="0"/>
                <w:sz w:val="17"/>
              </w:rPr>
              <w:t>As an administrator, I want user, content, audit, and health views so that I can operate the service.</w:t>
            </w:r>
          </w:p>
        </w:tc>
        <w:tc>
          <w:tcPr>
            <w:tcW w:type="dxa" w:w="2472"/>
            <w:vAlign w:val="center"/>
            <w:shd w:fill="F7FAFC"/>
          </w:tcPr>
          <w:p>
            <w:pPr>
              <w:spacing w:after="40" w:before="40"/>
            </w:pPr>
            <w:r>
              <w:rPr>
                <w:rFonts w:ascii="Aptos" w:hAnsi="Aptos"/>
                <w:sz w:val="17"/>
              </w:rPr>
            </w:r>
            <w:r>
              <w:rPr>
                <w:rFonts w:ascii="Aptos" w:hAnsi="Aptos"/>
                <w:b w:val="0"/>
                <w:sz w:val="17"/>
              </w:rPr>
              <w:t>Given an administrator role, when the admin area opens, then authorized operational views are available and actions are audited.</w:t>
            </w:r>
          </w:p>
        </w:tc>
        <w:tc>
          <w:tcPr>
            <w:tcW w:type="dxa" w:w="2472"/>
            <w:vAlign w:val="center"/>
            <w:shd w:fill="F7FAFC"/>
          </w:tcPr>
          <w:p>
            <w:pPr>
              <w:spacing w:after="40" w:before="40"/>
            </w:pPr>
            <w:r>
              <w:rPr>
                <w:rFonts w:ascii="Aptos" w:hAnsi="Aptos"/>
                <w:sz w:val="17"/>
              </w:rPr>
            </w:r>
            <w:r>
              <w:rPr>
                <w:rFonts w:ascii="Aptos" w:hAnsi="Aptos"/>
                <w:b w:val="0"/>
                <w:sz w:val="17"/>
              </w:rPr>
              <w:t>Should</w:t>
            </w:r>
          </w:p>
        </w:tc>
      </w:tr>
    </w:tbl>
    <w:p>
      <w:pPr>
        <w:pStyle w:val="Heading1"/>
      </w:pPr>
      <w:r>
        <w:t>4. Non-Functional Requirements</w:t>
      </w:r>
    </w:p>
    <w:tbl>
      <w:tblPr>
        <w:tblStyle w:val="TableGrid"/>
        <w:tblW w:type="auto" w:w="0"/>
        <w:tblLayout w:type="autofit"/>
        <w:tblLook w:firstColumn="1" w:firstRow="1" w:lastColumn="0" w:lastRow="0" w:noHBand="0" w:noVBand="1" w:val="04A0"/>
      </w:tblPr>
      <w:tblGrid>
        <w:gridCol w:w="2472"/>
        <w:gridCol w:w="2472"/>
        <w:gridCol w:w="2472"/>
        <w:gridCol w:w="2472"/>
      </w:tblGrid>
      <w:tr>
        <w:trPr>
          <w:tblHeader w:val="true"/>
        </w:trPr>
        <w:tc>
          <w:tcPr>
            <w:tcW w:type="dxa" w:w="2472"/>
            <w:vAlign w:val="center"/>
            <w:shd w:fill="0078D4"/>
          </w:tcPr>
          <w:p>
            <w:pPr>
              <w:spacing w:after="40" w:before="40"/>
            </w:pPr>
            <w:r>
              <w:rPr>
                <w:rFonts w:ascii="Aptos" w:hAnsi="Aptos"/>
                <w:b/>
                <w:color w:val="FFFFFF"/>
                <w:sz w:val="17"/>
              </w:rPr>
            </w:r>
            <w:r>
              <w:rPr>
                <w:rFonts w:ascii="Aptos" w:hAnsi="Aptos"/>
                <w:b/>
                <w:color w:val="FFFFFF"/>
                <w:sz w:val="17"/>
              </w:rPr>
              <w:t>ID</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Category</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Requirement / target</w:t>
            </w:r>
          </w:p>
        </w:tc>
        <w:tc>
          <w:tcPr>
            <w:tcW w:type="dxa" w:w="2472"/>
            <w:vAlign w:val="center"/>
            <w:shd w:fill="0078D4"/>
          </w:tcPr>
          <w:p>
            <w:pPr>
              <w:spacing w:after="40" w:before="40"/>
            </w:pPr>
            <w:r>
              <w:rPr>
                <w:rFonts w:ascii="Aptos" w:hAnsi="Aptos"/>
                <w:b/>
                <w:color w:val="FFFFFF"/>
                <w:sz w:val="17"/>
              </w:rPr>
            </w:r>
            <w:r>
              <w:rPr>
                <w:rFonts w:ascii="Aptos" w:hAnsi="Aptos"/>
                <w:b/>
                <w:color w:val="FFFFFF"/>
                <w:sz w:val="17"/>
              </w:rPr>
              <w:t>Validation</w:t>
            </w:r>
          </w:p>
        </w:tc>
      </w:tr>
      <w:tr>
        <w:tc>
          <w:tcPr>
            <w:tcW w:type="dxa" w:w="2472"/>
            <w:vAlign w:val="center"/>
          </w:tcPr>
          <w:p>
            <w:pPr>
              <w:spacing w:after="40" w:before="40"/>
            </w:pPr>
            <w:r>
              <w:rPr>
                <w:rFonts w:ascii="Aptos" w:hAnsi="Aptos"/>
                <w:sz w:val="17"/>
              </w:rPr>
            </w:r>
            <w:r>
              <w:rPr>
                <w:rFonts w:ascii="Aptos" w:hAnsi="Aptos"/>
                <w:b w:val="0"/>
                <w:sz w:val="17"/>
              </w:rPr>
              <w:t>NFR-001</w:t>
            </w:r>
          </w:p>
        </w:tc>
        <w:tc>
          <w:tcPr>
            <w:tcW w:type="dxa" w:w="2472"/>
            <w:vAlign w:val="center"/>
          </w:tcPr>
          <w:p>
            <w:pPr>
              <w:spacing w:after="40" w:before="40"/>
            </w:pPr>
            <w:r>
              <w:rPr>
                <w:rFonts w:ascii="Aptos" w:hAnsi="Aptos"/>
                <w:sz w:val="17"/>
              </w:rPr>
            </w:r>
            <w:r>
              <w:rPr>
                <w:rFonts w:ascii="Aptos" w:hAnsi="Aptos"/>
                <w:b w:val="0"/>
                <w:sz w:val="17"/>
              </w:rPr>
              <w:t>Performance</w:t>
            </w:r>
          </w:p>
        </w:tc>
        <w:tc>
          <w:tcPr>
            <w:tcW w:type="dxa" w:w="2472"/>
            <w:vAlign w:val="center"/>
          </w:tcPr>
          <w:p>
            <w:pPr>
              <w:spacing w:after="40" w:before="40"/>
            </w:pPr>
            <w:r>
              <w:rPr>
                <w:rFonts w:ascii="Aptos" w:hAnsi="Aptos"/>
                <w:sz w:val="17"/>
              </w:rPr>
            </w:r>
            <w:r>
              <w:rPr>
                <w:rFonts w:ascii="Aptos" w:hAnsi="Aptos"/>
                <w:b w:val="0"/>
                <w:sz w:val="17"/>
              </w:rPr>
              <w:t>Initial authenticated workspace load p75 &lt;= 2.5 s on a typical broadband connection; canvas actions p95 &lt; 100 ms; API reads p95 &lt; 500 ms excluding cold start.</w:t>
            </w:r>
          </w:p>
        </w:tc>
        <w:tc>
          <w:tcPr>
            <w:tcW w:type="dxa" w:w="2472"/>
            <w:vAlign w:val="center"/>
          </w:tcPr>
          <w:p>
            <w:pPr>
              <w:spacing w:after="40" w:before="40"/>
            </w:pPr>
            <w:r>
              <w:rPr>
                <w:rFonts w:ascii="Aptos" w:hAnsi="Aptos"/>
                <w:sz w:val="17"/>
              </w:rPr>
            </w:r>
            <w:r>
              <w:rPr>
                <w:rFonts w:ascii="Aptos" w:hAnsi="Aptos"/>
                <w:b w:val="0"/>
                <w:sz w:val="17"/>
              </w:rPr>
              <w:t>RUM and load tests</w:t>
            </w:r>
          </w:p>
        </w:tc>
      </w:tr>
      <w:tr>
        <w:tc>
          <w:tcPr>
            <w:tcW w:type="dxa" w:w="2472"/>
            <w:vAlign w:val="center"/>
            <w:shd w:fill="F7FAFC"/>
          </w:tcPr>
          <w:p>
            <w:pPr>
              <w:spacing w:after="40" w:before="40"/>
            </w:pPr>
            <w:r>
              <w:rPr>
                <w:rFonts w:ascii="Aptos" w:hAnsi="Aptos"/>
                <w:sz w:val="17"/>
              </w:rPr>
            </w:r>
            <w:r>
              <w:rPr>
                <w:rFonts w:ascii="Aptos" w:hAnsi="Aptos"/>
                <w:b w:val="0"/>
                <w:sz w:val="17"/>
              </w:rPr>
              <w:t>NFR-002</w:t>
            </w:r>
          </w:p>
        </w:tc>
        <w:tc>
          <w:tcPr>
            <w:tcW w:type="dxa" w:w="2472"/>
            <w:vAlign w:val="center"/>
            <w:shd w:fill="F7FAFC"/>
          </w:tcPr>
          <w:p>
            <w:pPr>
              <w:spacing w:after="40" w:before="40"/>
            </w:pPr>
            <w:r>
              <w:rPr>
                <w:rFonts w:ascii="Aptos" w:hAnsi="Aptos"/>
                <w:sz w:val="17"/>
              </w:rPr>
            </w:r>
            <w:r>
              <w:rPr>
                <w:rFonts w:ascii="Aptos" w:hAnsi="Aptos"/>
                <w:b w:val="0"/>
                <w:sz w:val="17"/>
              </w:rPr>
              <w:t>Simulation</w:t>
            </w:r>
          </w:p>
        </w:tc>
        <w:tc>
          <w:tcPr>
            <w:tcW w:type="dxa" w:w="2472"/>
            <w:vAlign w:val="center"/>
            <w:shd w:fill="F7FAFC"/>
          </w:tcPr>
          <w:p>
            <w:pPr>
              <w:spacing w:after="40" w:before="40"/>
            </w:pPr>
            <w:r>
              <w:rPr>
                <w:rFonts w:ascii="Aptos" w:hAnsi="Aptos"/>
                <w:sz w:val="17"/>
              </w:rPr>
            </w:r>
            <w:r>
              <w:rPr>
                <w:rFonts w:ascii="Aptos" w:hAnsi="Aptos"/>
                <w:b w:val="0"/>
                <w:sz w:val="17"/>
              </w:rPr>
              <w:t>Sustain 60 visual updates/s for a 1,000-component circuit on reference hardware; simulation runs off the UI thread and may reduce render frequency before execution accuracy.</w:t>
            </w:r>
          </w:p>
        </w:tc>
        <w:tc>
          <w:tcPr>
            <w:tcW w:type="dxa" w:w="2472"/>
            <w:vAlign w:val="center"/>
            <w:shd w:fill="F7FAFC"/>
          </w:tcPr>
          <w:p>
            <w:pPr>
              <w:spacing w:after="40" w:before="40"/>
            </w:pPr>
            <w:r>
              <w:rPr>
                <w:rFonts w:ascii="Aptos" w:hAnsi="Aptos"/>
                <w:sz w:val="17"/>
              </w:rPr>
            </w:r>
            <w:r>
              <w:rPr>
                <w:rFonts w:ascii="Aptos" w:hAnsi="Aptos"/>
                <w:b w:val="0"/>
                <w:sz w:val="17"/>
              </w:rPr>
              <w:t>Browser benchmark suite</w:t>
            </w:r>
          </w:p>
        </w:tc>
      </w:tr>
      <w:tr>
        <w:tc>
          <w:tcPr>
            <w:tcW w:type="dxa" w:w="2472"/>
            <w:vAlign w:val="center"/>
          </w:tcPr>
          <w:p>
            <w:pPr>
              <w:spacing w:after="40" w:before="40"/>
            </w:pPr>
            <w:r>
              <w:rPr>
                <w:rFonts w:ascii="Aptos" w:hAnsi="Aptos"/>
                <w:sz w:val="17"/>
              </w:rPr>
            </w:r>
            <w:r>
              <w:rPr>
                <w:rFonts w:ascii="Aptos" w:hAnsi="Aptos"/>
                <w:b w:val="0"/>
                <w:sz w:val="17"/>
              </w:rPr>
              <w:t>NFR-003</w:t>
            </w:r>
          </w:p>
        </w:tc>
        <w:tc>
          <w:tcPr>
            <w:tcW w:type="dxa" w:w="2472"/>
            <w:vAlign w:val="center"/>
          </w:tcPr>
          <w:p>
            <w:pPr>
              <w:spacing w:after="40" w:before="40"/>
            </w:pPr>
            <w:r>
              <w:rPr>
                <w:rFonts w:ascii="Aptos" w:hAnsi="Aptos"/>
                <w:sz w:val="17"/>
              </w:rPr>
            </w:r>
            <w:r>
              <w:rPr>
                <w:rFonts w:ascii="Aptos" w:hAnsi="Aptos"/>
                <w:b w:val="0"/>
                <w:sz w:val="17"/>
              </w:rPr>
              <w:t>Availability</w:t>
            </w:r>
          </w:p>
        </w:tc>
        <w:tc>
          <w:tcPr>
            <w:tcW w:type="dxa" w:w="2472"/>
            <w:vAlign w:val="center"/>
          </w:tcPr>
          <w:p>
            <w:pPr>
              <w:spacing w:after="40" w:before="40"/>
            </w:pPr>
            <w:r>
              <w:rPr>
                <w:rFonts w:ascii="Aptos" w:hAnsi="Aptos"/>
                <w:sz w:val="17"/>
              </w:rPr>
            </w:r>
            <w:r>
              <w:rPr>
                <w:rFonts w:ascii="Aptos" w:hAnsi="Aptos"/>
                <w:b w:val="0"/>
                <w:sz w:val="17"/>
              </w:rPr>
              <w:t>99.9% monthly availability for authenticated APIs, excluding published maintenance.</w:t>
            </w:r>
          </w:p>
        </w:tc>
        <w:tc>
          <w:tcPr>
            <w:tcW w:type="dxa" w:w="2472"/>
            <w:vAlign w:val="center"/>
          </w:tcPr>
          <w:p>
            <w:pPr>
              <w:spacing w:after="40" w:before="40"/>
            </w:pPr>
            <w:r>
              <w:rPr>
                <w:rFonts w:ascii="Aptos" w:hAnsi="Aptos"/>
                <w:sz w:val="17"/>
              </w:rPr>
            </w:r>
            <w:r>
              <w:rPr>
                <w:rFonts w:ascii="Aptos" w:hAnsi="Aptos"/>
                <w:b w:val="0"/>
                <w:sz w:val="17"/>
              </w:rPr>
              <w:t>SLO dashboard</w:t>
            </w:r>
          </w:p>
        </w:tc>
      </w:tr>
      <w:tr>
        <w:tc>
          <w:tcPr>
            <w:tcW w:type="dxa" w:w="2472"/>
            <w:vAlign w:val="center"/>
            <w:shd w:fill="F7FAFC"/>
          </w:tcPr>
          <w:p>
            <w:pPr>
              <w:spacing w:after="40" w:before="40"/>
            </w:pPr>
            <w:r>
              <w:rPr>
                <w:rFonts w:ascii="Aptos" w:hAnsi="Aptos"/>
                <w:sz w:val="17"/>
              </w:rPr>
            </w:r>
            <w:r>
              <w:rPr>
                <w:rFonts w:ascii="Aptos" w:hAnsi="Aptos"/>
                <w:b w:val="0"/>
                <w:sz w:val="17"/>
              </w:rPr>
              <w:t>NFR-004</w:t>
            </w:r>
          </w:p>
        </w:tc>
        <w:tc>
          <w:tcPr>
            <w:tcW w:type="dxa" w:w="2472"/>
            <w:vAlign w:val="center"/>
            <w:shd w:fill="F7FAFC"/>
          </w:tcPr>
          <w:p>
            <w:pPr>
              <w:spacing w:after="40" w:before="40"/>
            </w:pPr>
            <w:r>
              <w:rPr>
                <w:rFonts w:ascii="Aptos" w:hAnsi="Aptos"/>
                <w:sz w:val="17"/>
              </w:rPr>
            </w:r>
            <w:r>
              <w:rPr>
                <w:rFonts w:ascii="Aptos" w:hAnsi="Aptos"/>
                <w:b w:val="0"/>
                <w:sz w:val="17"/>
              </w:rPr>
              <w:t>Reliability</w:t>
            </w:r>
          </w:p>
        </w:tc>
        <w:tc>
          <w:tcPr>
            <w:tcW w:type="dxa" w:w="2472"/>
            <w:vAlign w:val="center"/>
            <w:shd w:fill="F7FAFC"/>
          </w:tcPr>
          <w:p>
            <w:pPr>
              <w:spacing w:after="40" w:before="40"/>
            </w:pPr>
            <w:r>
              <w:rPr>
                <w:rFonts w:ascii="Aptos" w:hAnsi="Aptos"/>
                <w:sz w:val="17"/>
              </w:rPr>
            </w:r>
            <w:r>
              <w:rPr>
                <w:rFonts w:ascii="Aptos" w:hAnsi="Aptos"/>
                <w:b w:val="0"/>
                <w:sz w:val="17"/>
              </w:rPr>
              <w:t>Autosave is idempotent; no acknowledged revision is lost; recovery point objective &lt;= 15 minutes and recovery time objective &lt;= 4 hours.</w:t>
            </w:r>
          </w:p>
        </w:tc>
        <w:tc>
          <w:tcPr>
            <w:tcW w:type="dxa" w:w="2472"/>
            <w:vAlign w:val="center"/>
            <w:shd w:fill="F7FAFC"/>
          </w:tcPr>
          <w:p>
            <w:pPr>
              <w:spacing w:after="40" w:before="40"/>
            </w:pPr>
            <w:r>
              <w:rPr>
                <w:rFonts w:ascii="Aptos" w:hAnsi="Aptos"/>
                <w:sz w:val="17"/>
              </w:rPr>
            </w:r>
            <w:r>
              <w:rPr>
                <w:rFonts w:ascii="Aptos" w:hAnsi="Aptos"/>
                <w:b w:val="0"/>
                <w:sz w:val="17"/>
              </w:rPr>
              <w:t>Resilience and restore test</w:t>
            </w:r>
          </w:p>
        </w:tc>
      </w:tr>
      <w:tr>
        <w:tc>
          <w:tcPr>
            <w:tcW w:type="dxa" w:w="2472"/>
            <w:vAlign w:val="center"/>
          </w:tcPr>
          <w:p>
            <w:pPr>
              <w:spacing w:after="40" w:before="40"/>
            </w:pPr>
            <w:r>
              <w:rPr>
                <w:rFonts w:ascii="Aptos" w:hAnsi="Aptos"/>
                <w:sz w:val="17"/>
              </w:rPr>
            </w:r>
            <w:r>
              <w:rPr>
                <w:rFonts w:ascii="Aptos" w:hAnsi="Aptos"/>
                <w:b w:val="0"/>
                <w:sz w:val="17"/>
              </w:rPr>
              <w:t>NFR-005</w:t>
            </w:r>
          </w:p>
        </w:tc>
        <w:tc>
          <w:tcPr>
            <w:tcW w:type="dxa" w:w="2472"/>
            <w:vAlign w:val="center"/>
          </w:tcPr>
          <w:p>
            <w:pPr>
              <w:spacing w:after="40" w:before="40"/>
            </w:pPr>
            <w:r>
              <w:rPr>
                <w:rFonts w:ascii="Aptos" w:hAnsi="Aptos"/>
                <w:sz w:val="17"/>
              </w:rPr>
            </w:r>
            <w:r>
              <w:rPr>
                <w:rFonts w:ascii="Aptos" w:hAnsi="Aptos"/>
                <w:b w:val="0"/>
                <w:sz w:val="17"/>
              </w:rPr>
              <w:t>Security/privacy</w:t>
            </w:r>
          </w:p>
        </w:tc>
        <w:tc>
          <w:tcPr>
            <w:tcW w:type="dxa" w:w="2472"/>
            <w:vAlign w:val="center"/>
          </w:tcPr>
          <w:p>
            <w:pPr>
              <w:spacing w:after="40" w:before="40"/>
            </w:pPr>
            <w:r>
              <w:rPr>
                <w:rFonts w:ascii="Aptos" w:hAnsi="Aptos"/>
                <w:sz w:val="17"/>
              </w:rPr>
            </w:r>
            <w:r>
              <w:rPr>
                <w:rFonts w:ascii="Aptos" w:hAnsi="Aptos"/>
                <w:b w:val="0"/>
                <w:sz w:val="17"/>
              </w:rPr>
              <w:t>OIDC/OAuth 2.0, least-privilege RBAC, TLS 1.2+, encryption at rest, secret storage outside source, OWASP ASVS-aligned controls, and minimized learner data.</w:t>
            </w:r>
          </w:p>
        </w:tc>
        <w:tc>
          <w:tcPr>
            <w:tcW w:type="dxa" w:w="2472"/>
            <w:vAlign w:val="center"/>
          </w:tcPr>
          <w:p>
            <w:pPr>
              <w:spacing w:after="40" w:before="40"/>
            </w:pPr>
            <w:r>
              <w:rPr>
                <w:rFonts w:ascii="Aptos" w:hAnsi="Aptos"/>
                <w:sz w:val="17"/>
              </w:rPr>
            </w:r>
            <w:r>
              <w:rPr>
                <w:rFonts w:ascii="Aptos" w:hAnsi="Aptos"/>
                <w:b w:val="0"/>
                <w:sz w:val="17"/>
              </w:rPr>
              <w:t>Threat model, scans, penetration test</w:t>
            </w:r>
          </w:p>
        </w:tc>
      </w:tr>
      <w:tr>
        <w:tc>
          <w:tcPr>
            <w:tcW w:type="dxa" w:w="2472"/>
            <w:vAlign w:val="center"/>
            <w:shd w:fill="F7FAFC"/>
          </w:tcPr>
          <w:p>
            <w:pPr>
              <w:spacing w:after="40" w:before="40"/>
            </w:pPr>
            <w:r>
              <w:rPr>
                <w:rFonts w:ascii="Aptos" w:hAnsi="Aptos"/>
                <w:sz w:val="17"/>
              </w:rPr>
            </w:r>
            <w:r>
              <w:rPr>
                <w:rFonts w:ascii="Aptos" w:hAnsi="Aptos"/>
                <w:b w:val="0"/>
                <w:sz w:val="17"/>
              </w:rPr>
              <w:t>NFR-006</w:t>
            </w:r>
          </w:p>
        </w:tc>
        <w:tc>
          <w:tcPr>
            <w:tcW w:type="dxa" w:w="2472"/>
            <w:vAlign w:val="center"/>
            <w:shd w:fill="F7FAFC"/>
          </w:tcPr>
          <w:p>
            <w:pPr>
              <w:spacing w:after="40" w:before="40"/>
            </w:pPr>
            <w:r>
              <w:rPr>
                <w:rFonts w:ascii="Aptos" w:hAnsi="Aptos"/>
                <w:sz w:val="17"/>
              </w:rPr>
            </w:r>
            <w:r>
              <w:rPr>
                <w:rFonts w:ascii="Aptos" w:hAnsi="Aptos"/>
                <w:b w:val="0"/>
                <w:sz w:val="17"/>
              </w:rPr>
              <w:t>Accessibility</w:t>
            </w:r>
          </w:p>
        </w:tc>
        <w:tc>
          <w:tcPr>
            <w:tcW w:type="dxa" w:w="2472"/>
            <w:vAlign w:val="center"/>
            <w:shd w:fill="F7FAFC"/>
          </w:tcPr>
          <w:p>
            <w:pPr>
              <w:spacing w:after="40" w:before="40"/>
            </w:pPr>
            <w:r>
              <w:rPr>
                <w:rFonts w:ascii="Aptos" w:hAnsi="Aptos"/>
                <w:sz w:val="17"/>
              </w:rPr>
            </w:r>
            <w:r>
              <w:rPr>
                <w:rFonts w:ascii="Aptos" w:hAnsi="Aptos"/>
                <w:b w:val="0"/>
                <w:sz w:val="17"/>
              </w:rPr>
              <w:t>WCAG 2.2 AA; complete keyboard path, visible focus, non-color signal values, screen-reader labels, reduced motion, and 200% zoom support.</w:t>
            </w:r>
          </w:p>
        </w:tc>
        <w:tc>
          <w:tcPr>
            <w:tcW w:type="dxa" w:w="2472"/>
            <w:vAlign w:val="center"/>
            <w:shd w:fill="F7FAFC"/>
          </w:tcPr>
          <w:p>
            <w:pPr>
              <w:spacing w:after="40" w:before="40"/>
            </w:pPr>
            <w:r>
              <w:rPr>
                <w:rFonts w:ascii="Aptos" w:hAnsi="Aptos"/>
                <w:sz w:val="17"/>
              </w:rPr>
            </w:r>
            <w:r>
              <w:rPr>
                <w:rFonts w:ascii="Aptos" w:hAnsi="Aptos"/>
                <w:b w:val="0"/>
                <w:sz w:val="17"/>
              </w:rPr>
              <w:t>Automated + manual audit</w:t>
            </w:r>
          </w:p>
        </w:tc>
      </w:tr>
      <w:tr>
        <w:tc>
          <w:tcPr>
            <w:tcW w:type="dxa" w:w="2472"/>
            <w:vAlign w:val="center"/>
          </w:tcPr>
          <w:p>
            <w:pPr>
              <w:spacing w:after="40" w:before="40"/>
            </w:pPr>
            <w:r>
              <w:rPr>
                <w:rFonts w:ascii="Aptos" w:hAnsi="Aptos"/>
                <w:sz w:val="17"/>
              </w:rPr>
            </w:r>
            <w:r>
              <w:rPr>
                <w:rFonts w:ascii="Aptos" w:hAnsi="Aptos"/>
                <w:b w:val="0"/>
                <w:sz w:val="17"/>
              </w:rPr>
              <w:t>NFR-007</w:t>
            </w:r>
          </w:p>
        </w:tc>
        <w:tc>
          <w:tcPr>
            <w:tcW w:type="dxa" w:w="2472"/>
            <w:vAlign w:val="center"/>
          </w:tcPr>
          <w:p>
            <w:pPr>
              <w:spacing w:after="40" w:before="40"/>
            </w:pPr>
            <w:r>
              <w:rPr>
                <w:rFonts w:ascii="Aptos" w:hAnsi="Aptos"/>
                <w:sz w:val="17"/>
              </w:rPr>
            </w:r>
            <w:r>
              <w:rPr>
                <w:rFonts w:ascii="Aptos" w:hAnsi="Aptos"/>
                <w:b w:val="0"/>
                <w:sz w:val="17"/>
              </w:rPr>
              <w:t>Compatibility</w:t>
            </w:r>
          </w:p>
        </w:tc>
        <w:tc>
          <w:tcPr>
            <w:tcW w:type="dxa" w:w="2472"/>
            <w:vAlign w:val="center"/>
          </w:tcPr>
          <w:p>
            <w:pPr>
              <w:spacing w:after="40" w:before="40"/>
            </w:pPr>
            <w:r>
              <w:rPr>
                <w:rFonts w:ascii="Aptos" w:hAnsi="Aptos"/>
                <w:sz w:val="17"/>
              </w:rPr>
            </w:r>
            <w:r>
              <w:rPr>
                <w:rFonts w:ascii="Aptos" w:hAnsi="Aptos"/>
                <w:b w:val="0"/>
                <w:sz w:val="17"/>
              </w:rPr>
              <w:t>Latest two stable versions of Edge, Chrome, Firefox, and Safari; responsive layouts from 360 px width.</w:t>
            </w:r>
          </w:p>
        </w:tc>
        <w:tc>
          <w:tcPr>
            <w:tcW w:type="dxa" w:w="2472"/>
            <w:vAlign w:val="center"/>
          </w:tcPr>
          <w:p>
            <w:pPr>
              <w:spacing w:after="40" w:before="40"/>
            </w:pPr>
            <w:r>
              <w:rPr>
                <w:rFonts w:ascii="Aptos" w:hAnsi="Aptos"/>
                <w:sz w:val="17"/>
              </w:rPr>
            </w:r>
            <w:r>
              <w:rPr>
                <w:rFonts w:ascii="Aptos" w:hAnsi="Aptos"/>
                <w:b w:val="0"/>
                <w:sz w:val="17"/>
              </w:rPr>
              <w:t>Cross-browser test matrix</w:t>
            </w:r>
          </w:p>
        </w:tc>
      </w:tr>
      <w:tr>
        <w:tc>
          <w:tcPr>
            <w:tcW w:type="dxa" w:w="2472"/>
            <w:vAlign w:val="center"/>
            <w:shd w:fill="F7FAFC"/>
          </w:tcPr>
          <w:p>
            <w:pPr>
              <w:spacing w:after="40" w:before="40"/>
            </w:pPr>
            <w:r>
              <w:rPr>
                <w:rFonts w:ascii="Aptos" w:hAnsi="Aptos"/>
                <w:sz w:val="17"/>
              </w:rPr>
            </w:r>
            <w:r>
              <w:rPr>
                <w:rFonts w:ascii="Aptos" w:hAnsi="Aptos"/>
                <w:b w:val="0"/>
                <w:sz w:val="17"/>
              </w:rPr>
              <w:t>NFR-008</w:t>
            </w:r>
          </w:p>
        </w:tc>
        <w:tc>
          <w:tcPr>
            <w:tcW w:type="dxa" w:w="2472"/>
            <w:vAlign w:val="center"/>
            <w:shd w:fill="F7FAFC"/>
          </w:tcPr>
          <w:p>
            <w:pPr>
              <w:spacing w:after="40" w:before="40"/>
            </w:pPr>
            <w:r>
              <w:rPr>
                <w:rFonts w:ascii="Aptos" w:hAnsi="Aptos"/>
                <w:sz w:val="17"/>
              </w:rPr>
            </w:r>
            <w:r>
              <w:rPr>
                <w:rFonts w:ascii="Aptos" w:hAnsi="Aptos"/>
                <w:b w:val="0"/>
                <w:sz w:val="17"/>
              </w:rPr>
              <w:t>Auditability</w:t>
            </w:r>
          </w:p>
        </w:tc>
        <w:tc>
          <w:tcPr>
            <w:tcW w:type="dxa" w:w="2472"/>
            <w:vAlign w:val="center"/>
            <w:shd w:fill="F7FAFC"/>
          </w:tcPr>
          <w:p>
            <w:pPr>
              <w:spacing w:after="40" w:before="40"/>
            </w:pPr>
            <w:r>
              <w:rPr>
                <w:rFonts w:ascii="Aptos" w:hAnsi="Aptos"/>
                <w:sz w:val="17"/>
              </w:rPr>
            </w:r>
            <w:r>
              <w:rPr>
                <w:rFonts w:ascii="Aptos" w:hAnsi="Aptos"/>
                <w:b w:val="0"/>
                <w:sz w:val="17"/>
              </w:rPr>
              <w:t>Record authentication, sharing, publishing, role changes, submissions, and admin actions with actor, time, target, result, and correlation ID.</w:t>
            </w:r>
          </w:p>
        </w:tc>
        <w:tc>
          <w:tcPr>
            <w:tcW w:type="dxa" w:w="2472"/>
            <w:vAlign w:val="center"/>
            <w:shd w:fill="F7FAFC"/>
          </w:tcPr>
          <w:p>
            <w:pPr>
              <w:spacing w:after="40" w:before="40"/>
            </w:pPr>
            <w:r>
              <w:rPr>
                <w:rFonts w:ascii="Aptos" w:hAnsi="Aptos"/>
                <w:sz w:val="17"/>
              </w:rPr>
            </w:r>
            <w:r>
              <w:rPr>
                <w:rFonts w:ascii="Aptos" w:hAnsi="Aptos"/>
                <w:b w:val="0"/>
                <w:sz w:val="17"/>
              </w:rPr>
              <w:t>Audit sampling</w:t>
            </w:r>
          </w:p>
        </w:tc>
      </w:tr>
      <w:tr>
        <w:tc>
          <w:tcPr>
            <w:tcW w:type="dxa" w:w="2472"/>
            <w:vAlign w:val="center"/>
          </w:tcPr>
          <w:p>
            <w:pPr>
              <w:spacing w:after="40" w:before="40"/>
            </w:pPr>
            <w:r>
              <w:rPr>
                <w:rFonts w:ascii="Aptos" w:hAnsi="Aptos"/>
                <w:sz w:val="17"/>
              </w:rPr>
            </w:r>
            <w:r>
              <w:rPr>
                <w:rFonts w:ascii="Aptos" w:hAnsi="Aptos"/>
                <w:b w:val="0"/>
                <w:sz w:val="17"/>
              </w:rPr>
              <w:t>NFR-009</w:t>
            </w:r>
          </w:p>
        </w:tc>
        <w:tc>
          <w:tcPr>
            <w:tcW w:type="dxa" w:w="2472"/>
            <w:vAlign w:val="center"/>
          </w:tcPr>
          <w:p>
            <w:pPr>
              <w:spacing w:after="40" w:before="40"/>
            </w:pPr>
            <w:r>
              <w:rPr>
                <w:rFonts w:ascii="Aptos" w:hAnsi="Aptos"/>
                <w:sz w:val="17"/>
              </w:rPr>
            </w:r>
            <w:r>
              <w:rPr>
                <w:rFonts w:ascii="Aptos" w:hAnsi="Aptos"/>
                <w:b w:val="0"/>
                <w:sz w:val="17"/>
              </w:rPr>
              <w:t>Data retention</w:t>
            </w:r>
          </w:p>
        </w:tc>
        <w:tc>
          <w:tcPr>
            <w:tcW w:type="dxa" w:w="2472"/>
            <w:vAlign w:val="center"/>
          </w:tcPr>
          <w:p>
            <w:pPr>
              <w:spacing w:after="40" w:before="40"/>
            </w:pPr>
            <w:r>
              <w:rPr>
                <w:rFonts w:ascii="Aptos" w:hAnsi="Aptos"/>
                <w:sz w:val="17"/>
              </w:rPr>
            </w:r>
            <w:r>
              <w:rPr>
                <w:rFonts w:ascii="Aptos" w:hAnsi="Aptos"/>
                <w:b w:val="0"/>
                <w:sz w:val="17"/>
              </w:rPr>
              <w:t>Project revisions retained 90 days after deletion; audit records retained 365 days by default; configurable before production.</w:t>
            </w:r>
          </w:p>
        </w:tc>
        <w:tc>
          <w:tcPr>
            <w:tcW w:type="dxa" w:w="2472"/>
            <w:vAlign w:val="center"/>
          </w:tcPr>
          <w:p>
            <w:pPr>
              <w:spacing w:after="40" w:before="40"/>
            </w:pPr>
            <w:r>
              <w:rPr>
                <w:rFonts w:ascii="Aptos" w:hAnsi="Aptos"/>
                <w:sz w:val="17"/>
              </w:rPr>
            </w:r>
            <w:r>
              <w:rPr>
                <w:rFonts w:ascii="Aptos" w:hAnsi="Aptos"/>
                <w:b w:val="0"/>
                <w:sz w:val="17"/>
              </w:rPr>
              <w:t>Retention policy test</w:t>
            </w:r>
          </w:p>
        </w:tc>
      </w:tr>
      <w:tr>
        <w:tc>
          <w:tcPr>
            <w:tcW w:type="dxa" w:w="2472"/>
            <w:vAlign w:val="center"/>
            <w:shd w:fill="F7FAFC"/>
          </w:tcPr>
          <w:p>
            <w:pPr>
              <w:spacing w:after="40" w:before="40"/>
            </w:pPr>
            <w:r>
              <w:rPr>
                <w:rFonts w:ascii="Aptos" w:hAnsi="Aptos"/>
                <w:sz w:val="17"/>
              </w:rPr>
            </w:r>
            <w:r>
              <w:rPr>
                <w:rFonts w:ascii="Aptos" w:hAnsi="Aptos"/>
                <w:b w:val="0"/>
                <w:sz w:val="17"/>
              </w:rPr>
              <w:t>NFR-010</w:t>
            </w:r>
          </w:p>
        </w:tc>
        <w:tc>
          <w:tcPr>
            <w:tcW w:type="dxa" w:w="2472"/>
            <w:vAlign w:val="center"/>
            <w:shd w:fill="F7FAFC"/>
          </w:tcPr>
          <w:p>
            <w:pPr>
              <w:spacing w:after="40" w:before="40"/>
            </w:pPr>
            <w:r>
              <w:rPr>
                <w:rFonts w:ascii="Aptos" w:hAnsi="Aptos"/>
                <w:sz w:val="17"/>
              </w:rPr>
            </w:r>
            <w:r>
              <w:rPr>
                <w:rFonts w:ascii="Aptos" w:hAnsi="Aptos"/>
                <w:b w:val="0"/>
                <w:sz w:val="17"/>
              </w:rPr>
              <w:t>Localization</w:t>
            </w:r>
          </w:p>
        </w:tc>
        <w:tc>
          <w:tcPr>
            <w:tcW w:type="dxa" w:w="2472"/>
            <w:vAlign w:val="center"/>
            <w:shd w:fill="F7FAFC"/>
          </w:tcPr>
          <w:p>
            <w:pPr>
              <w:spacing w:after="40" w:before="40"/>
            </w:pPr>
            <w:r>
              <w:rPr>
                <w:rFonts w:ascii="Aptos" w:hAnsi="Aptos"/>
                <w:sz w:val="17"/>
              </w:rPr>
            </w:r>
            <w:r>
              <w:rPr>
                <w:rFonts w:ascii="Aptos" w:hAnsi="Aptos"/>
                <w:b w:val="0"/>
                <w:sz w:val="17"/>
              </w:rPr>
              <w:t>All UI strings externalized; MVP ships in English and supports future left-to-right locales.</w:t>
            </w:r>
          </w:p>
        </w:tc>
        <w:tc>
          <w:tcPr>
            <w:tcW w:type="dxa" w:w="2472"/>
            <w:vAlign w:val="center"/>
            <w:shd w:fill="F7FAFC"/>
          </w:tcPr>
          <w:p>
            <w:pPr>
              <w:spacing w:after="40" w:before="40"/>
            </w:pPr>
            <w:r>
              <w:rPr>
                <w:rFonts w:ascii="Aptos" w:hAnsi="Aptos"/>
                <w:sz w:val="17"/>
              </w:rPr>
            </w:r>
            <w:r>
              <w:rPr>
                <w:rFonts w:ascii="Aptos" w:hAnsi="Aptos"/>
                <w:b w:val="0"/>
                <w:sz w:val="17"/>
              </w:rPr>
              <w:t>Localization lint</w:t>
            </w:r>
          </w:p>
        </w:tc>
      </w:tr>
    </w:tbl>
    <w:p>
      <w:pPr>
        <w:pStyle w:val="Heading1"/>
      </w:pPr>
      <w:r>
        <w:t>5. Traceability</w:t>
      </w:r>
    </w:p>
    <w:tbl>
      <w:tblPr>
        <w:tblStyle w:val="TableGrid"/>
        <w:tblW w:type="auto" w:w="0"/>
        <w:tblLayout w:type="autofit"/>
        <w:tblLook w:firstColumn="1" w:firstRow="1" w:lastColumn="0" w:lastRow="0" w:noHBand="0" w:noVBand="1" w:val="04A0"/>
      </w:tblPr>
      <w:tblGrid>
        <w:gridCol w:w="1978"/>
        <w:gridCol w:w="1978"/>
        <w:gridCol w:w="1978"/>
        <w:gridCol w:w="1978"/>
        <w:gridCol w:w="1978"/>
      </w:tblGrid>
      <w:tr>
        <w:trPr>
          <w:tblHeader w:val="true"/>
        </w:trPr>
        <w:tc>
          <w:tcPr>
            <w:tcW w:type="dxa" w:w="1978"/>
            <w:vAlign w:val="center"/>
            <w:shd w:fill="0078D4"/>
          </w:tcPr>
          <w:p>
            <w:pPr>
              <w:spacing w:after="40" w:before="40"/>
            </w:pPr>
            <w:r>
              <w:rPr>
                <w:rFonts w:ascii="Aptos" w:hAnsi="Aptos"/>
                <w:b/>
                <w:color w:val="FFFFFF"/>
                <w:sz w:val="17"/>
              </w:rPr>
            </w:r>
            <w:r>
              <w:rPr>
                <w:rFonts w:ascii="Aptos" w:hAnsi="Aptos"/>
                <w:b/>
                <w:color w:val="FFFFFF"/>
                <w:sz w:val="17"/>
              </w:rPr>
              <w:t>Feature</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User stories</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Screens</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Test evidence</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Primary outcome</w:t>
            </w:r>
          </w:p>
        </w:tc>
      </w:tr>
      <w:tr>
        <w:tc>
          <w:tcPr>
            <w:tcW w:type="dxa" w:w="1978"/>
            <w:vAlign w:val="center"/>
          </w:tcPr>
          <w:p>
            <w:pPr>
              <w:spacing w:after="40" w:before="40"/>
            </w:pPr>
            <w:r>
              <w:rPr>
                <w:rFonts w:ascii="Aptos" w:hAnsi="Aptos"/>
                <w:sz w:val="17"/>
              </w:rPr>
            </w:r>
            <w:r>
              <w:rPr>
                <w:rFonts w:ascii="Aptos" w:hAnsi="Aptos"/>
                <w:b w:val="0"/>
                <w:sz w:val="17"/>
              </w:rPr>
              <w:t>FEAT-01</w:t>
            </w:r>
          </w:p>
        </w:tc>
        <w:tc>
          <w:tcPr>
            <w:tcW w:type="dxa" w:w="1978"/>
            <w:vAlign w:val="center"/>
          </w:tcPr>
          <w:p>
            <w:pPr>
              <w:spacing w:after="40" w:before="40"/>
            </w:pPr>
            <w:r>
              <w:rPr>
                <w:rFonts w:ascii="Aptos" w:hAnsi="Aptos"/>
                <w:sz w:val="17"/>
              </w:rPr>
            </w:r>
            <w:r>
              <w:rPr>
                <w:rFonts w:ascii="Aptos" w:hAnsi="Aptos"/>
                <w:b w:val="0"/>
                <w:sz w:val="17"/>
              </w:rPr>
              <w:t>US-101, US-102, US-103</w:t>
            </w:r>
          </w:p>
        </w:tc>
        <w:tc>
          <w:tcPr>
            <w:tcW w:type="dxa" w:w="1978"/>
            <w:vAlign w:val="center"/>
          </w:tcPr>
          <w:p>
            <w:pPr>
              <w:spacing w:after="40" w:before="40"/>
            </w:pPr>
            <w:r>
              <w:rPr>
                <w:rFonts w:ascii="Aptos" w:hAnsi="Aptos"/>
                <w:sz w:val="17"/>
              </w:rPr>
            </w:r>
            <w:r>
              <w:rPr>
                <w:rFonts w:ascii="Aptos" w:hAnsi="Aptos"/>
                <w:b w:val="0"/>
                <w:sz w:val="17"/>
              </w:rPr>
              <w:t>SCR-01, SCR-02</w:t>
            </w:r>
          </w:p>
        </w:tc>
        <w:tc>
          <w:tcPr>
            <w:tcW w:type="dxa" w:w="1978"/>
            <w:vAlign w:val="center"/>
          </w:tcPr>
          <w:p>
            <w:pPr>
              <w:spacing w:after="40" w:before="40"/>
            </w:pPr>
            <w:r>
              <w:rPr>
                <w:rFonts w:ascii="Aptos" w:hAnsi="Aptos"/>
                <w:sz w:val="17"/>
              </w:rPr>
            </w:r>
            <w:r>
              <w:rPr>
                <w:rFonts w:ascii="Aptos" w:hAnsi="Aptos"/>
                <w:b w:val="0"/>
                <w:sz w:val="17"/>
              </w:rPr>
              <w:t>Automated + UAT</w:t>
            </w:r>
          </w:p>
        </w:tc>
        <w:tc>
          <w:tcPr>
            <w:tcW w:type="dxa" w:w="1978"/>
            <w:vAlign w:val="center"/>
          </w:tcPr>
          <w:p>
            <w:pPr>
              <w:spacing w:after="40" w:before="40"/>
            </w:pPr>
            <w:r>
              <w:rPr>
                <w:rFonts w:ascii="Aptos" w:hAnsi="Aptos"/>
                <w:sz w:val="17"/>
              </w:rPr>
            </w:r>
            <w:r>
              <w:rPr>
                <w:rFonts w:ascii="Aptos" w:hAnsi="Aptos"/>
                <w:b w:val="0"/>
                <w:sz w:val="17"/>
              </w:rPr>
              <w:t>Secure entry, recent work, templates, persistence, and sharing</w:t>
            </w:r>
          </w:p>
        </w:tc>
      </w:tr>
      <w:tr>
        <w:tc>
          <w:tcPr>
            <w:tcW w:type="dxa" w:w="1978"/>
            <w:vAlign w:val="center"/>
            <w:shd w:fill="F7FAFC"/>
          </w:tcPr>
          <w:p>
            <w:pPr>
              <w:spacing w:after="40" w:before="40"/>
            </w:pPr>
            <w:r>
              <w:rPr>
                <w:rFonts w:ascii="Aptos" w:hAnsi="Aptos"/>
                <w:sz w:val="17"/>
              </w:rPr>
            </w:r>
            <w:r>
              <w:rPr>
                <w:rFonts w:ascii="Aptos" w:hAnsi="Aptos"/>
                <w:b w:val="0"/>
                <w:sz w:val="17"/>
              </w:rPr>
              <w:t>FEAT-02</w:t>
            </w:r>
          </w:p>
        </w:tc>
        <w:tc>
          <w:tcPr>
            <w:tcW w:type="dxa" w:w="1978"/>
            <w:vAlign w:val="center"/>
            <w:shd w:fill="F7FAFC"/>
          </w:tcPr>
          <w:p>
            <w:pPr>
              <w:spacing w:after="40" w:before="40"/>
            </w:pPr>
            <w:r>
              <w:rPr>
                <w:rFonts w:ascii="Aptos" w:hAnsi="Aptos"/>
                <w:sz w:val="17"/>
              </w:rPr>
            </w:r>
            <w:r>
              <w:rPr>
                <w:rFonts w:ascii="Aptos" w:hAnsi="Aptos"/>
                <w:b w:val="0"/>
                <w:sz w:val="17"/>
              </w:rPr>
              <w:t>US-201, US-202, US-203</w:t>
            </w:r>
          </w:p>
        </w:tc>
        <w:tc>
          <w:tcPr>
            <w:tcW w:type="dxa" w:w="1978"/>
            <w:vAlign w:val="center"/>
            <w:shd w:fill="F7FAFC"/>
          </w:tcPr>
          <w:p>
            <w:pPr>
              <w:spacing w:after="40" w:before="40"/>
            </w:pPr>
            <w:r>
              <w:rPr>
                <w:rFonts w:ascii="Aptos" w:hAnsi="Aptos"/>
                <w:sz w:val="17"/>
              </w:rPr>
            </w:r>
            <w:r>
              <w:rPr>
                <w:rFonts w:ascii="Aptos" w:hAnsi="Aptos"/>
                <w:b w:val="0"/>
                <w:sz w:val="17"/>
              </w:rPr>
              <w:t>SCR-03</w:t>
            </w:r>
          </w:p>
        </w:tc>
        <w:tc>
          <w:tcPr>
            <w:tcW w:type="dxa" w:w="1978"/>
            <w:vAlign w:val="center"/>
            <w:shd w:fill="F7FAFC"/>
          </w:tcPr>
          <w:p>
            <w:pPr>
              <w:spacing w:after="40" w:before="40"/>
            </w:pPr>
            <w:r>
              <w:rPr>
                <w:rFonts w:ascii="Aptos" w:hAnsi="Aptos"/>
                <w:sz w:val="17"/>
              </w:rPr>
            </w:r>
            <w:r>
              <w:rPr>
                <w:rFonts w:ascii="Aptos" w:hAnsi="Aptos"/>
                <w:b w:val="0"/>
                <w:sz w:val="17"/>
              </w:rPr>
              <w:t>Automated + UAT</w:t>
            </w:r>
          </w:p>
        </w:tc>
        <w:tc>
          <w:tcPr>
            <w:tcW w:type="dxa" w:w="1978"/>
            <w:vAlign w:val="center"/>
            <w:shd w:fill="F7FAFC"/>
          </w:tcPr>
          <w:p>
            <w:pPr>
              <w:spacing w:after="40" w:before="40"/>
            </w:pPr>
            <w:r>
              <w:rPr>
                <w:rFonts w:ascii="Aptos" w:hAnsi="Aptos"/>
                <w:sz w:val="17"/>
              </w:rPr>
            </w:r>
            <w:r>
              <w:rPr>
                <w:rFonts w:ascii="Aptos" w:hAnsi="Aptos"/>
                <w:b w:val="0"/>
                <w:sz w:val="17"/>
              </w:rPr>
              <w:t>Canvas-based schematic construction with validation and reusable modules</w:t>
            </w:r>
          </w:p>
        </w:tc>
      </w:tr>
      <w:tr>
        <w:tc>
          <w:tcPr>
            <w:tcW w:type="dxa" w:w="1978"/>
            <w:vAlign w:val="center"/>
          </w:tcPr>
          <w:p>
            <w:pPr>
              <w:spacing w:after="40" w:before="40"/>
            </w:pPr>
            <w:r>
              <w:rPr>
                <w:rFonts w:ascii="Aptos" w:hAnsi="Aptos"/>
                <w:sz w:val="17"/>
              </w:rPr>
            </w:r>
            <w:r>
              <w:rPr>
                <w:rFonts w:ascii="Aptos" w:hAnsi="Aptos"/>
                <w:b w:val="0"/>
                <w:sz w:val="17"/>
              </w:rPr>
              <w:t>FEAT-03</w:t>
            </w:r>
          </w:p>
        </w:tc>
        <w:tc>
          <w:tcPr>
            <w:tcW w:type="dxa" w:w="1978"/>
            <w:vAlign w:val="center"/>
          </w:tcPr>
          <w:p>
            <w:pPr>
              <w:spacing w:after="40" w:before="40"/>
            </w:pPr>
            <w:r>
              <w:rPr>
                <w:rFonts w:ascii="Aptos" w:hAnsi="Aptos"/>
                <w:sz w:val="17"/>
              </w:rPr>
            </w:r>
            <w:r>
              <w:rPr>
                <w:rFonts w:ascii="Aptos" w:hAnsi="Aptos"/>
                <w:b w:val="0"/>
                <w:sz w:val="17"/>
              </w:rPr>
              <w:t>US-301, US-302, US-303</w:t>
            </w:r>
          </w:p>
        </w:tc>
        <w:tc>
          <w:tcPr>
            <w:tcW w:type="dxa" w:w="1978"/>
            <w:vAlign w:val="center"/>
          </w:tcPr>
          <w:p>
            <w:pPr>
              <w:spacing w:after="40" w:before="40"/>
            </w:pPr>
            <w:r>
              <w:rPr>
                <w:rFonts w:ascii="Aptos" w:hAnsi="Aptos"/>
                <w:sz w:val="17"/>
              </w:rPr>
            </w:r>
            <w:r>
              <w:rPr>
                <w:rFonts w:ascii="Aptos" w:hAnsi="Aptos"/>
                <w:b w:val="0"/>
                <w:sz w:val="17"/>
              </w:rPr>
              <w:t>SCR-03, SCR-04</w:t>
            </w:r>
          </w:p>
        </w:tc>
        <w:tc>
          <w:tcPr>
            <w:tcW w:type="dxa" w:w="1978"/>
            <w:vAlign w:val="center"/>
          </w:tcPr>
          <w:p>
            <w:pPr>
              <w:spacing w:after="40" w:before="40"/>
            </w:pPr>
            <w:r>
              <w:rPr>
                <w:rFonts w:ascii="Aptos" w:hAnsi="Aptos"/>
                <w:sz w:val="17"/>
              </w:rPr>
            </w:r>
            <w:r>
              <w:rPr>
                <w:rFonts w:ascii="Aptos" w:hAnsi="Aptos"/>
                <w:b w:val="0"/>
                <w:sz w:val="17"/>
              </w:rPr>
              <w:t>Automated + UAT</w:t>
            </w:r>
          </w:p>
        </w:tc>
        <w:tc>
          <w:tcPr>
            <w:tcW w:type="dxa" w:w="1978"/>
            <w:vAlign w:val="center"/>
          </w:tcPr>
          <w:p>
            <w:pPr>
              <w:spacing w:after="40" w:before="40"/>
            </w:pPr>
            <w:r>
              <w:rPr>
                <w:rFonts w:ascii="Aptos" w:hAnsi="Aptos"/>
                <w:sz w:val="17"/>
              </w:rPr>
            </w:r>
            <w:r>
              <w:rPr>
                <w:rFonts w:ascii="Aptos" w:hAnsi="Aptos"/>
                <w:b w:val="0"/>
                <w:sz w:val="17"/>
              </w:rPr>
              <w:t>Deterministic execution, live values, breakpoints, and timing analysis</w:t>
            </w:r>
          </w:p>
        </w:tc>
      </w:tr>
      <w:tr>
        <w:tc>
          <w:tcPr>
            <w:tcW w:type="dxa" w:w="1978"/>
            <w:vAlign w:val="center"/>
            <w:shd w:fill="F7FAFC"/>
          </w:tcPr>
          <w:p>
            <w:pPr>
              <w:spacing w:after="40" w:before="40"/>
            </w:pPr>
            <w:r>
              <w:rPr>
                <w:rFonts w:ascii="Aptos" w:hAnsi="Aptos"/>
                <w:sz w:val="17"/>
              </w:rPr>
            </w:r>
            <w:r>
              <w:rPr>
                <w:rFonts w:ascii="Aptos" w:hAnsi="Aptos"/>
                <w:b w:val="0"/>
                <w:sz w:val="17"/>
              </w:rPr>
              <w:t>FEAT-04</w:t>
            </w:r>
          </w:p>
        </w:tc>
        <w:tc>
          <w:tcPr>
            <w:tcW w:type="dxa" w:w="1978"/>
            <w:vAlign w:val="center"/>
            <w:shd w:fill="F7FAFC"/>
          </w:tcPr>
          <w:p>
            <w:pPr>
              <w:spacing w:after="40" w:before="40"/>
            </w:pPr>
            <w:r>
              <w:rPr>
                <w:rFonts w:ascii="Aptos" w:hAnsi="Aptos"/>
                <w:sz w:val="17"/>
              </w:rPr>
            </w:r>
            <w:r>
              <w:rPr>
                <w:rFonts w:ascii="Aptos" w:hAnsi="Aptos"/>
                <w:b w:val="0"/>
                <w:sz w:val="17"/>
              </w:rPr>
              <w:t>US-401, US-402, US-403</w:t>
            </w:r>
          </w:p>
        </w:tc>
        <w:tc>
          <w:tcPr>
            <w:tcW w:type="dxa" w:w="1978"/>
            <w:vAlign w:val="center"/>
            <w:shd w:fill="F7FAFC"/>
          </w:tcPr>
          <w:p>
            <w:pPr>
              <w:spacing w:after="40" w:before="40"/>
            </w:pPr>
            <w:r>
              <w:rPr>
                <w:rFonts w:ascii="Aptos" w:hAnsi="Aptos"/>
                <w:sz w:val="17"/>
              </w:rPr>
            </w:r>
            <w:r>
              <w:rPr>
                <w:rFonts w:ascii="Aptos" w:hAnsi="Aptos"/>
                <w:b w:val="0"/>
                <w:sz w:val="17"/>
              </w:rPr>
              <w:t>SCR-05</w:t>
            </w:r>
          </w:p>
        </w:tc>
        <w:tc>
          <w:tcPr>
            <w:tcW w:type="dxa" w:w="1978"/>
            <w:vAlign w:val="center"/>
            <w:shd w:fill="F7FAFC"/>
          </w:tcPr>
          <w:p>
            <w:pPr>
              <w:spacing w:after="40" w:before="40"/>
            </w:pPr>
            <w:r>
              <w:rPr>
                <w:rFonts w:ascii="Aptos" w:hAnsi="Aptos"/>
                <w:sz w:val="17"/>
              </w:rPr>
            </w:r>
            <w:r>
              <w:rPr>
                <w:rFonts w:ascii="Aptos" w:hAnsi="Aptos"/>
                <w:b w:val="0"/>
                <w:sz w:val="17"/>
              </w:rPr>
              <w:t>Automated + UAT</w:t>
            </w:r>
          </w:p>
        </w:tc>
        <w:tc>
          <w:tcPr>
            <w:tcW w:type="dxa" w:w="1978"/>
            <w:vAlign w:val="center"/>
            <w:shd w:fill="F7FAFC"/>
          </w:tcPr>
          <w:p>
            <w:pPr>
              <w:spacing w:after="40" w:before="40"/>
            </w:pPr>
            <w:r>
              <w:rPr>
                <w:rFonts w:ascii="Aptos" w:hAnsi="Aptos"/>
                <w:sz w:val="17"/>
              </w:rPr>
            </w:r>
            <w:r>
              <w:rPr>
                <w:rFonts w:ascii="Aptos" w:hAnsi="Aptos"/>
                <w:b w:val="0"/>
                <w:sz w:val="17"/>
              </w:rPr>
              <w:t>Structured lessons, interactive checks, hints, and progress</w:t>
            </w:r>
          </w:p>
        </w:tc>
      </w:tr>
      <w:tr>
        <w:tc>
          <w:tcPr>
            <w:tcW w:type="dxa" w:w="1978"/>
            <w:vAlign w:val="center"/>
          </w:tcPr>
          <w:p>
            <w:pPr>
              <w:spacing w:after="40" w:before="40"/>
            </w:pPr>
            <w:r>
              <w:rPr>
                <w:rFonts w:ascii="Aptos" w:hAnsi="Aptos"/>
                <w:sz w:val="17"/>
              </w:rPr>
            </w:r>
            <w:r>
              <w:rPr>
                <w:rFonts w:ascii="Aptos" w:hAnsi="Aptos"/>
                <w:b w:val="0"/>
                <w:sz w:val="17"/>
              </w:rPr>
              <w:t>FEAT-05</w:t>
            </w:r>
          </w:p>
        </w:tc>
        <w:tc>
          <w:tcPr>
            <w:tcW w:type="dxa" w:w="1978"/>
            <w:vAlign w:val="center"/>
          </w:tcPr>
          <w:p>
            <w:pPr>
              <w:spacing w:after="40" w:before="40"/>
            </w:pPr>
            <w:r>
              <w:rPr>
                <w:rFonts w:ascii="Aptos" w:hAnsi="Aptos"/>
                <w:sz w:val="17"/>
              </w:rPr>
            </w:r>
            <w:r>
              <w:rPr>
                <w:rFonts w:ascii="Aptos" w:hAnsi="Aptos"/>
                <w:b w:val="0"/>
                <w:sz w:val="17"/>
              </w:rPr>
              <w:t>US-501, US-502</w:t>
            </w:r>
          </w:p>
        </w:tc>
        <w:tc>
          <w:tcPr>
            <w:tcW w:type="dxa" w:w="1978"/>
            <w:vAlign w:val="center"/>
          </w:tcPr>
          <w:p>
            <w:pPr>
              <w:spacing w:after="40" w:before="40"/>
            </w:pPr>
            <w:r>
              <w:rPr>
                <w:rFonts w:ascii="Aptos" w:hAnsi="Aptos"/>
                <w:sz w:val="17"/>
              </w:rPr>
            </w:r>
            <w:r>
              <w:rPr>
                <w:rFonts w:ascii="Aptos" w:hAnsi="Aptos"/>
                <w:b w:val="0"/>
                <w:sz w:val="17"/>
              </w:rPr>
              <w:t>SCR-06</w:t>
            </w:r>
          </w:p>
        </w:tc>
        <w:tc>
          <w:tcPr>
            <w:tcW w:type="dxa" w:w="1978"/>
            <w:vAlign w:val="center"/>
          </w:tcPr>
          <w:p>
            <w:pPr>
              <w:spacing w:after="40" w:before="40"/>
            </w:pPr>
            <w:r>
              <w:rPr>
                <w:rFonts w:ascii="Aptos" w:hAnsi="Aptos"/>
                <w:sz w:val="17"/>
              </w:rPr>
            </w:r>
            <w:r>
              <w:rPr>
                <w:rFonts w:ascii="Aptos" w:hAnsi="Aptos"/>
                <w:b w:val="0"/>
                <w:sz w:val="17"/>
              </w:rPr>
              <w:t>Automated + UAT</w:t>
            </w:r>
          </w:p>
        </w:tc>
        <w:tc>
          <w:tcPr>
            <w:tcW w:type="dxa" w:w="1978"/>
            <w:vAlign w:val="center"/>
          </w:tcPr>
          <w:p>
            <w:pPr>
              <w:spacing w:after="40" w:before="40"/>
            </w:pPr>
            <w:r>
              <w:rPr>
                <w:rFonts w:ascii="Aptos" w:hAnsi="Aptos"/>
                <w:sz w:val="17"/>
              </w:rPr>
            </w:r>
            <w:r>
              <w:rPr>
                <w:rFonts w:ascii="Aptos" w:hAnsi="Aptos"/>
                <w:b w:val="0"/>
                <w:sz w:val="17"/>
              </w:rPr>
              <w:t>Governed lesson publishing and service operations</w:t>
            </w:r>
          </w:p>
        </w:tc>
      </w:tr>
    </w:tbl>
    <w:p>
      <w:pPr>
        <w:pStyle w:val="Heading1"/>
      </w:pPr>
      <w:r>
        <w:t>6. Assumptions, Dependencies, and Constraints</w:t>
      </w:r>
    </w:p>
    <w:p>
      <w:pPr>
        <w:numPr>
          <w:ilvl w:val="0"/>
          <w:numId w:val="2"/>
        </w:numPr>
      </w:pPr>
      <w:r>
        <w:t>The MVP models digital logic using 0, 1, unknown, and high-impedance states; physical voltage, thermal, and fabrication effects are excluded.</w:t>
      </w:r>
    </w:p>
    <w:p>
      <w:pPr>
        <w:numPr>
          <w:ilvl w:val="0"/>
          <w:numId w:val="2"/>
        </w:numPr>
      </w:pPr>
      <w:r>
        <w:t>Simulation logic may execute client-side for immediate feedback; APIs remain authoritative for identity, content, projects, sharing, and assessment records.</w:t>
      </w:r>
    </w:p>
    <w:p>
      <w:pPr>
        <w:numPr>
          <w:ilvl w:val="0"/>
          <w:numId w:val="2"/>
        </w:numPr>
      </w:pPr>
      <w:r>
        <w:t>Curriculum and starter circuit content require review by a qualified educator or electrical/computer engineering subject-matter expert.</w:t>
      </w:r>
    </w:p>
    <w:p>
      <w:pPr>
        <w:numPr>
          <w:ilvl w:val="0"/>
          <w:numId w:val="2"/>
        </w:numPr>
      </w:pPr>
      <w:r>
        <w:t>Final Azure region, tenant model, data classification, retention, and learner-consent obligations require architecture and privacy approval.</w:t>
      </w:r>
    </w:p>
    <w:p>
      <w:pPr>
        <w:numPr>
          <w:ilvl w:val="0"/>
          <w:numId w:val="2"/>
        </w:numPr>
      </w:pPr>
      <w:r>
        <w:t>Mobile supports learning and inspection; complex circuit authoring is optimized for tablet and desktop pointer/keyboard use.</w:t>
      </w:r>
    </w:p>
    <w:p>
      <w:pPr>
        <w:pStyle w:val="Heading1"/>
      </w:pPr>
      <w:r>
        <w:t>7. Approval</w:t>
      </w:r>
    </w:p>
    <w:tbl>
      <w:tblPr>
        <w:tblStyle w:val="TableGrid"/>
        <w:tblW w:type="auto" w:w="0"/>
        <w:tblLayout w:type="autofit"/>
        <w:tblLook w:firstColumn="1" w:firstRow="1" w:lastColumn="0" w:lastRow="0" w:noHBand="0" w:noVBand="1" w:val="04A0"/>
      </w:tblPr>
      <w:tblGrid>
        <w:gridCol w:w="1978"/>
        <w:gridCol w:w="1978"/>
        <w:gridCol w:w="1978"/>
        <w:gridCol w:w="1978"/>
        <w:gridCol w:w="1978"/>
      </w:tblGrid>
      <w:tr>
        <w:trPr>
          <w:tblHeader w:val="true"/>
        </w:trPr>
        <w:tc>
          <w:tcPr>
            <w:tcW w:type="dxa" w:w="1978"/>
            <w:vAlign w:val="center"/>
            <w:shd w:fill="0078D4"/>
          </w:tcPr>
          <w:p>
            <w:pPr>
              <w:spacing w:after="40" w:before="40"/>
            </w:pPr>
            <w:r>
              <w:rPr>
                <w:rFonts w:ascii="Aptos" w:hAnsi="Aptos"/>
                <w:b/>
                <w:color w:val="FFFFFF"/>
                <w:sz w:val="17"/>
              </w:rPr>
            </w:r>
            <w:r>
              <w:rPr>
                <w:rFonts w:ascii="Aptos" w:hAnsi="Aptos"/>
                <w:b/>
                <w:color w:val="FFFFFF"/>
                <w:sz w:val="17"/>
              </w:rPr>
              <w:t>Reviewer</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Role</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Decision</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Comments</w:t>
            </w:r>
          </w:p>
        </w:tc>
        <w:tc>
          <w:tcPr>
            <w:tcW w:type="dxa" w:w="1978"/>
            <w:vAlign w:val="center"/>
            <w:shd w:fill="0078D4"/>
          </w:tcPr>
          <w:p>
            <w:pPr>
              <w:spacing w:after="40" w:before="40"/>
            </w:pPr>
            <w:r>
              <w:rPr>
                <w:rFonts w:ascii="Aptos" w:hAnsi="Aptos"/>
                <w:b/>
                <w:color w:val="FFFFFF"/>
                <w:sz w:val="17"/>
              </w:rPr>
            </w:r>
            <w:r>
              <w:rPr>
                <w:rFonts w:ascii="Aptos" w:hAnsi="Aptos"/>
                <w:b/>
                <w:color w:val="FFFFFF"/>
                <w:sz w:val="17"/>
              </w:rPr>
              <w:t>Date</w:t>
            </w:r>
          </w:p>
        </w:tc>
      </w:tr>
      <w:tr>
        <w:tc>
          <w:tcPr>
            <w:tcW w:type="dxa" w:w="1978"/>
            <w:vAlign w:val="center"/>
          </w:tcPr>
          <w:p>
            <w:pPr>
              <w:spacing w:after="40" w:before="40"/>
            </w:pPr>
            <w:r>
              <w:rPr>
                <w:rFonts w:ascii="Aptos" w:hAnsi="Aptos"/>
                <w:sz w:val="17"/>
              </w:rPr>
            </w:r>
            <w:r>
              <w:rPr>
                <w:rFonts w:ascii="Aptos" w:hAnsi="Aptos"/>
                <w:b w:val="0"/>
                <w:sz w:val="17"/>
              </w:rPr>
              <w:t>TBD</w:t>
            </w:r>
          </w:p>
        </w:tc>
        <w:tc>
          <w:tcPr>
            <w:tcW w:type="dxa" w:w="1978"/>
            <w:vAlign w:val="center"/>
          </w:tcPr>
          <w:p>
            <w:pPr>
              <w:spacing w:after="40" w:before="40"/>
            </w:pPr>
            <w:r>
              <w:rPr>
                <w:rFonts w:ascii="Aptos" w:hAnsi="Aptos"/>
                <w:sz w:val="17"/>
              </w:rPr>
            </w:r>
            <w:r>
              <w:rPr>
                <w:rFonts w:ascii="Aptos" w:hAnsi="Aptos"/>
                <w:b w:val="0"/>
                <w:sz w:val="17"/>
              </w:rPr>
              <w:t>Product Owner</w:t>
            </w:r>
          </w:p>
        </w:tc>
        <w:tc>
          <w:tcPr>
            <w:tcW w:type="dxa" w:w="1978"/>
            <w:vAlign w:val="center"/>
          </w:tcPr>
          <w:p>
            <w:pPr>
              <w:spacing w:after="40" w:before="40"/>
            </w:pPr>
            <w:r>
              <w:rPr>
                <w:rFonts w:ascii="Aptos" w:hAnsi="Aptos"/>
                <w:sz w:val="17"/>
              </w:rPr>
            </w:r>
            <w:r>
              <w:rPr>
                <w:rFonts w:ascii="Aptos" w:hAnsi="Aptos"/>
                <w:b w:val="0"/>
                <w:sz w:val="17"/>
              </w:rPr>
              <w:t>Pending</w:t>
            </w:r>
          </w:p>
        </w:tc>
        <w:tc>
          <w:tcPr>
            <w:tcW w:type="dxa" w:w="1978"/>
            <w:vAlign w:val="center"/>
          </w:tcPr>
          <w:p>
            <w:pPr>
              <w:spacing w:after="40" w:before="40"/>
            </w:pPr>
            <w:r>
              <w:rPr>
                <w:rFonts w:ascii="Aptos" w:hAnsi="Aptos"/>
                <w:sz w:val="17"/>
              </w:rPr>
            </w:r>
            <w:r>
              <w:rPr>
                <w:rFonts w:ascii="Aptos" w:hAnsi="Aptos"/>
                <w:b w:val="0"/>
                <w:sz w:val="17"/>
              </w:rPr>
            </w:r>
          </w:p>
        </w:tc>
        <w:tc>
          <w:tcPr>
            <w:tcW w:type="dxa" w:w="1978"/>
            <w:vAlign w:val="center"/>
          </w:tcPr>
          <w:p>
            <w:pPr>
              <w:spacing w:after="40" w:before="40"/>
            </w:pPr>
            <w:r>
              <w:rPr>
                <w:rFonts w:ascii="Aptos" w:hAnsi="Aptos"/>
                <w:sz w:val="17"/>
              </w:rPr>
            </w:r>
            <w:r>
              <w:rPr>
                <w:rFonts w:ascii="Aptos" w:hAnsi="Aptos"/>
                <w:b w:val="0"/>
                <w:sz w:val="17"/>
              </w:rPr>
            </w:r>
          </w:p>
        </w:tc>
      </w:tr>
      <w:tr>
        <w:tc>
          <w:tcPr>
            <w:tcW w:type="dxa" w:w="1978"/>
            <w:vAlign w:val="center"/>
            <w:shd w:fill="F7FAFC"/>
          </w:tcPr>
          <w:p>
            <w:pPr>
              <w:spacing w:after="40" w:before="40"/>
            </w:pPr>
            <w:r>
              <w:rPr>
                <w:rFonts w:ascii="Aptos" w:hAnsi="Aptos"/>
                <w:sz w:val="17"/>
              </w:rPr>
            </w:r>
            <w:r>
              <w:rPr>
                <w:rFonts w:ascii="Aptos" w:hAnsi="Aptos"/>
                <w:b w:val="0"/>
                <w:sz w:val="17"/>
              </w:rPr>
              <w:t>TBD</w:t>
            </w:r>
          </w:p>
        </w:tc>
        <w:tc>
          <w:tcPr>
            <w:tcW w:type="dxa" w:w="1978"/>
            <w:vAlign w:val="center"/>
            <w:shd w:fill="F7FAFC"/>
          </w:tcPr>
          <w:p>
            <w:pPr>
              <w:spacing w:after="40" w:before="40"/>
            </w:pPr>
            <w:r>
              <w:rPr>
                <w:rFonts w:ascii="Aptos" w:hAnsi="Aptos"/>
                <w:sz w:val="17"/>
              </w:rPr>
            </w:r>
            <w:r>
              <w:rPr>
                <w:rFonts w:ascii="Aptos" w:hAnsi="Aptos"/>
                <w:b w:val="0"/>
                <w:sz w:val="17"/>
              </w:rPr>
              <w:t>Engineering Lead</w:t>
            </w:r>
          </w:p>
        </w:tc>
        <w:tc>
          <w:tcPr>
            <w:tcW w:type="dxa" w:w="1978"/>
            <w:vAlign w:val="center"/>
            <w:shd w:fill="F7FAFC"/>
          </w:tcPr>
          <w:p>
            <w:pPr>
              <w:spacing w:after="40" w:before="40"/>
            </w:pPr>
            <w:r>
              <w:rPr>
                <w:rFonts w:ascii="Aptos" w:hAnsi="Aptos"/>
                <w:sz w:val="17"/>
              </w:rPr>
            </w:r>
            <w:r>
              <w:rPr>
                <w:rFonts w:ascii="Aptos" w:hAnsi="Aptos"/>
                <w:b w:val="0"/>
                <w:sz w:val="17"/>
              </w:rPr>
              <w:t>Pending</w:t>
            </w:r>
          </w:p>
        </w:tc>
        <w:tc>
          <w:tcPr>
            <w:tcW w:type="dxa" w:w="1978"/>
            <w:vAlign w:val="center"/>
            <w:shd w:fill="F7FAFC"/>
          </w:tcPr>
          <w:p>
            <w:pPr>
              <w:spacing w:after="40" w:before="40"/>
            </w:pPr>
            <w:r>
              <w:rPr>
                <w:rFonts w:ascii="Aptos" w:hAnsi="Aptos"/>
                <w:sz w:val="17"/>
              </w:rPr>
            </w:r>
            <w:r>
              <w:rPr>
                <w:rFonts w:ascii="Aptos" w:hAnsi="Aptos"/>
                <w:b w:val="0"/>
                <w:sz w:val="17"/>
              </w:rPr>
            </w:r>
          </w:p>
        </w:tc>
        <w:tc>
          <w:tcPr>
            <w:tcW w:type="dxa" w:w="1978"/>
            <w:vAlign w:val="center"/>
            <w:shd w:fill="F7FAFC"/>
          </w:tcPr>
          <w:p>
            <w:pPr>
              <w:spacing w:after="40" w:before="40"/>
            </w:pPr>
            <w:r>
              <w:rPr>
                <w:rFonts w:ascii="Aptos" w:hAnsi="Aptos"/>
                <w:sz w:val="17"/>
              </w:rPr>
            </w:r>
            <w:r>
              <w:rPr>
                <w:rFonts w:ascii="Aptos" w:hAnsi="Aptos"/>
                <w:b w:val="0"/>
                <w:sz w:val="17"/>
              </w:rPr>
            </w:r>
          </w:p>
        </w:tc>
      </w:tr>
      <w:tr>
        <w:tc>
          <w:tcPr>
            <w:tcW w:type="dxa" w:w="1978"/>
            <w:vAlign w:val="center"/>
          </w:tcPr>
          <w:p>
            <w:pPr>
              <w:spacing w:after="40" w:before="40"/>
            </w:pPr>
            <w:r>
              <w:rPr>
                <w:rFonts w:ascii="Aptos" w:hAnsi="Aptos"/>
                <w:sz w:val="17"/>
              </w:rPr>
            </w:r>
            <w:r>
              <w:rPr>
                <w:rFonts w:ascii="Aptos" w:hAnsi="Aptos"/>
                <w:b w:val="0"/>
                <w:sz w:val="17"/>
              </w:rPr>
              <w:t>TBD</w:t>
            </w:r>
          </w:p>
        </w:tc>
        <w:tc>
          <w:tcPr>
            <w:tcW w:type="dxa" w:w="1978"/>
            <w:vAlign w:val="center"/>
          </w:tcPr>
          <w:p>
            <w:pPr>
              <w:spacing w:after="40" w:before="40"/>
            </w:pPr>
            <w:r>
              <w:rPr>
                <w:rFonts w:ascii="Aptos" w:hAnsi="Aptos"/>
                <w:sz w:val="17"/>
              </w:rPr>
            </w:r>
            <w:r>
              <w:rPr>
                <w:rFonts w:ascii="Aptos" w:hAnsi="Aptos"/>
                <w:b w:val="0"/>
                <w:sz w:val="17"/>
              </w:rPr>
              <w:t>UX / Accessibility</w:t>
            </w:r>
          </w:p>
        </w:tc>
        <w:tc>
          <w:tcPr>
            <w:tcW w:type="dxa" w:w="1978"/>
            <w:vAlign w:val="center"/>
          </w:tcPr>
          <w:p>
            <w:pPr>
              <w:spacing w:after="40" w:before="40"/>
            </w:pPr>
            <w:r>
              <w:rPr>
                <w:rFonts w:ascii="Aptos" w:hAnsi="Aptos"/>
                <w:sz w:val="17"/>
              </w:rPr>
            </w:r>
            <w:r>
              <w:rPr>
                <w:rFonts w:ascii="Aptos" w:hAnsi="Aptos"/>
                <w:b w:val="0"/>
                <w:sz w:val="17"/>
              </w:rPr>
              <w:t>Pending</w:t>
            </w:r>
          </w:p>
        </w:tc>
        <w:tc>
          <w:tcPr>
            <w:tcW w:type="dxa" w:w="1978"/>
            <w:vAlign w:val="center"/>
          </w:tcPr>
          <w:p>
            <w:pPr>
              <w:spacing w:after="40" w:before="40"/>
            </w:pPr>
            <w:r>
              <w:rPr>
                <w:rFonts w:ascii="Aptos" w:hAnsi="Aptos"/>
                <w:sz w:val="17"/>
              </w:rPr>
            </w:r>
            <w:r>
              <w:rPr>
                <w:rFonts w:ascii="Aptos" w:hAnsi="Aptos"/>
                <w:b w:val="0"/>
                <w:sz w:val="17"/>
              </w:rPr>
            </w:r>
          </w:p>
        </w:tc>
        <w:tc>
          <w:tcPr>
            <w:tcW w:type="dxa" w:w="1978"/>
            <w:vAlign w:val="center"/>
          </w:tcPr>
          <w:p>
            <w:pPr>
              <w:spacing w:after="40" w:before="40"/>
            </w:pPr>
            <w:r>
              <w:rPr>
                <w:rFonts w:ascii="Aptos" w:hAnsi="Aptos"/>
                <w:sz w:val="17"/>
              </w:rPr>
            </w:r>
            <w:r>
              <w:rPr>
                <w:rFonts w:ascii="Aptos" w:hAnsi="Aptos"/>
                <w:b w:val="0"/>
                <w:sz w:val="17"/>
              </w:rPr>
            </w:r>
          </w:p>
        </w:tc>
      </w:tr>
      <w:tr>
        <w:tc>
          <w:tcPr>
            <w:tcW w:type="dxa" w:w="1978"/>
            <w:vAlign w:val="center"/>
            <w:shd w:fill="F7FAFC"/>
          </w:tcPr>
          <w:p>
            <w:pPr>
              <w:spacing w:after="40" w:before="40"/>
            </w:pPr>
            <w:r>
              <w:rPr>
                <w:rFonts w:ascii="Aptos" w:hAnsi="Aptos"/>
                <w:sz w:val="17"/>
              </w:rPr>
            </w:r>
            <w:r>
              <w:rPr>
                <w:rFonts w:ascii="Aptos" w:hAnsi="Aptos"/>
                <w:b w:val="0"/>
                <w:sz w:val="17"/>
              </w:rPr>
              <w:t>TBD</w:t>
            </w:r>
          </w:p>
        </w:tc>
        <w:tc>
          <w:tcPr>
            <w:tcW w:type="dxa" w:w="1978"/>
            <w:vAlign w:val="center"/>
            <w:shd w:fill="F7FAFC"/>
          </w:tcPr>
          <w:p>
            <w:pPr>
              <w:spacing w:after="40" w:before="40"/>
            </w:pPr>
            <w:r>
              <w:rPr>
                <w:rFonts w:ascii="Aptos" w:hAnsi="Aptos"/>
                <w:sz w:val="17"/>
              </w:rPr>
            </w:r>
            <w:r>
              <w:rPr>
                <w:rFonts w:ascii="Aptos" w:hAnsi="Aptos"/>
                <w:b w:val="0"/>
                <w:sz w:val="17"/>
              </w:rPr>
              <w:t>Security / Privacy</w:t>
            </w:r>
          </w:p>
        </w:tc>
        <w:tc>
          <w:tcPr>
            <w:tcW w:type="dxa" w:w="1978"/>
            <w:vAlign w:val="center"/>
            <w:shd w:fill="F7FAFC"/>
          </w:tcPr>
          <w:p>
            <w:pPr>
              <w:spacing w:after="40" w:before="40"/>
            </w:pPr>
            <w:r>
              <w:rPr>
                <w:rFonts w:ascii="Aptos" w:hAnsi="Aptos"/>
                <w:sz w:val="17"/>
              </w:rPr>
            </w:r>
            <w:r>
              <w:rPr>
                <w:rFonts w:ascii="Aptos" w:hAnsi="Aptos"/>
                <w:b w:val="0"/>
                <w:sz w:val="17"/>
              </w:rPr>
              <w:t>Pending</w:t>
            </w:r>
          </w:p>
        </w:tc>
        <w:tc>
          <w:tcPr>
            <w:tcW w:type="dxa" w:w="1978"/>
            <w:vAlign w:val="center"/>
            <w:shd w:fill="F7FAFC"/>
          </w:tcPr>
          <w:p>
            <w:pPr>
              <w:spacing w:after="40" w:before="40"/>
            </w:pPr>
            <w:r>
              <w:rPr>
                <w:rFonts w:ascii="Aptos" w:hAnsi="Aptos"/>
                <w:sz w:val="17"/>
              </w:rPr>
            </w:r>
            <w:r>
              <w:rPr>
                <w:rFonts w:ascii="Aptos" w:hAnsi="Aptos"/>
                <w:b w:val="0"/>
                <w:sz w:val="17"/>
              </w:rPr>
            </w:r>
          </w:p>
        </w:tc>
        <w:tc>
          <w:tcPr>
            <w:tcW w:type="dxa" w:w="1978"/>
            <w:vAlign w:val="center"/>
            <w:shd w:fill="F7FAFC"/>
          </w:tcPr>
          <w:p>
            <w:pPr>
              <w:spacing w:after="40" w:before="40"/>
            </w:pPr>
            <w:r>
              <w:rPr>
                <w:rFonts w:ascii="Aptos" w:hAnsi="Aptos"/>
                <w:sz w:val="17"/>
              </w:rPr>
            </w:r>
            <w:r>
              <w:rPr>
                <w:rFonts w:ascii="Aptos" w:hAnsi="Aptos"/>
                <w:b w:val="0"/>
                <w:sz w:val="17"/>
              </w:rPr>
            </w:r>
          </w:p>
        </w:tc>
      </w:tr>
    </w:tbl>
    <w:sectPr>
      <w:footerReference w:type="default" r:id="rId8"/>
      <w:pgSz w:w="11906" w:h="16838" w:orient="portrait"/>
      <w:pgMar w:top="936" w:right="1008" w:bottom="936"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Interactive Chip Lab  |  Product specification  |  Confidential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multiLevelType w:val="singleLevel"/>
    <w:lvl w:ilvl="0">
      <w:start w:val="1"/>
      <w:numFmt w:val="bullet"/>
      <w:lvlText w:val="•"/>
      <w:suff w:val="tab"/>
      <w:pPr>
        <w:tabs>
          <w:tab w:val="num" w:pos="420"/>
        </w:tabs>
        <w:ind w:left="420" w:hanging="240"/>
      </w:pPr>
    </w:lvl>
  </w:abstract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rPr>
      <w:rFonts w:ascii="Aptos" w:hAnsi="Aptos"/>
      <w:sz w:val="19"/>
    </w:rPr>
  </w:style>
  <w:style w:type="paragraph" w:customStyle="1" w:styleId="Heading1">
    <w:name w:val="heading 1"/>
    <w:rPr>
      <w:rFonts w:ascii="Aptos Display" w:hAnsi="Aptos Display"/>
      <w:b/>
      <w:color w:val="0078D4"/>
      <w:sz w:val="34"/>
    </w:rPr>
  </w:style>
  <w:style w:type="paragraph" w:customStyle="1" w:styleId="Heading2">
    <w:name w:val="heading 2"/>
    <w:rPr>
      <w:rFonts w:ascii="Aptos Display" w:hAnsi="Aptos Display"/>
      <w:b/>
      <w:color w:val="17365D"/>
      <w:sz w:val="26"/>
    </w:rPr>
  </w:style>
  <w:style w:type="paragraph" w:customStyle="1" w:styleId="Heading3">
    <w:name w:val="heading 3"/>
    <w:rPr>
      <w:rFonts w:ascii="Aptos" w:hAnsi="Aptos"/>
      <w:b/>
      <w:color w:val="17365D"/>
      <w:sz w:val="22"/>
    </w:rPr>
  </w:style>
  <w:style w:type="paragraph" w:customStyle="1" w:styleId="ListBullet">
    <w:name w:val="List Bullet"/>
  </w:style>
  <w:style w:type="paragraph" w:customStyle="1" w:styleId="ListBullet2">
    <w:name w:val="List Bullet 2"/>
  </w:style>
  <w:style w:type="paragraph" w:customStyle="1" w:styleId="ListNumber">
    <w:name w:val="List Number"/>
  </w:style>
  <w:style w:type="table" w:customStyle="1"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2026-08-24T15:44:50.573Z</dcterms:created>
  <dcterms:modified xsi:type="dcterms:W3CDTF">2026-08-24T15:44:50.574Z</dcterms:modified>
</cp:coreProperties>
</file>

<file path=docProps/custom.xml><?xml version="1.0" encoding="utf-8"?>
<Properties xmlns="http://schemas.openxmlformats.org/officeDocument/2006/custom-properties" xmlns:vt="http://schemas.openxmlformats.org/officeDocument/2006/docPropsVTypes"/>
</file>