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039DF" w:rsidRDefault="000D0DC7">
      <w:pPr>
        <w:jc w:val="center"/>
      </w:pPr>
      <w:r>
        <w:rPr>
          <w:noProof/>
        </w:rPr>
        <w:drawing>
          <wp:inline distT="0" distB="0" distL="0" distR="0" wp14:anchorId="664BCDB5" wp14:editId="07777777">
            <wp:extent cx="1828800" cy="492545"/>
            <wp:effectExtent l="0" t="0" r="0" b="0"/>
            <wp:docPr id="1" name="image" descr="Microsoft logo"/>
            <wp:cNvGraphicFramePr/>
            <a:graphic xmlns:a="http://schemas.openxmlformats.org/drawingml/2006/main">
              <a:graphicData uri="http://schemas.openxmlformats.org/drawingml/2006/picture">
                <pic:pic xmlns:pic="http://schemas.openxmlformats.org/drawingml/2006/picture">
                  <pic:nvPicPr>
                    <pic:cNvPr id="0" name="image" descr="Microsoft logo"/>
                    <pic:cNvPicPr/>
                  </pic:nvPicPr>
                  <pic:blipFill>
                    <a:blip r:embed="rId8"/>
                    <a:stretch>
                      <a:fillRect/>
                    </a:stretch>
                  </pic:blipFill>
                  <pic:spPr>
                    <a:xfrm>
                      <a:off x="0" y="0"/>
                      <a:ext cx="1828800" cy="492545"/>
                    </a:xfrm>
                    <a:prstGeom prst="rect">
                      <a:avLst/>
                    </a:prstGeom>
                  </pic:spPr>
                </pic:pic>
              </a:graphicData>
            </a:graphic>
          </wp:inline>
        </w:drawing>
      </w:r>
    </w:p>
    <w:p w14:paraId="666EEC5F" w14:textId="77777777" w:rsidR="00A039DF" w:rsidRDefault="000D0DC7">
      <w:pPr>
        <w:pStyle w:val="Title"/>
        <w:jc w:val="center"/>
      </w:pPr>
      <w:r>
        <w:rPr>
          <w:color w:val="12143A"/>
        </w:rPr>
        <w:t>Player Loyalty Mobile Experience</w:t>
      </w:r>
    </w:p>
    <w:p w14:paraId="4A6829EE" w14:textId="77777777" w:rsidR="00A039DF" w:rsidRDefault="000D0DC7">
      <w:pPr>
        <w:jc w:val="center"/>
      </w:pPr>
      <w:r>
        <w:rPr>
          <w:b/>
          <w:color w:val="5B2A9E"/>
          <w:sz w:val="36"/>
          <w:szCs w:val="36"/>
        </w:rPr>
        <w:t>Business Requirements Document</w:t>
      </w:r>
    </w:p>
    <w:p w14:paraId="4E46516D" w14:textId="77777777" w:rsidR="00A039DF" w:rsidRDefault="000D0DC7">
      <w:pPr>
        <w:jc w:val="center"/>
      </w:pPr>
      <w:r>
        <w:rPr>
          <w:color w:val="5A5F73"/>
          <w:sz w:val="24"/>
          <w:szCs w:val="24"/>
        </w:rPr>
        <w:t>Light &amp; Wonder  ·  Digital &amp; Loyalty</w:t>
      </w:r>
    </w:p>
    <w:p w14:paraId="52C627EF" w14:textId="77777777" w:rsidR="00A039DF" w:rsidRDefault="000D0DC7">
      <w:pPr>
        <w:jc w:val="center"/>
      </w:pPr>
      <w:r>
        <w:rPr>
          <w:color w:val="8A8FA3"/>
          <w:sz w:val="21"/>
          <w:szCs w:val="21"/>
        </w:rPr>
        <w:t>Version 1.0   ·   Draft for Review   ·   Public</w:t>
      </w:r>
    </w:p>
    <w:p w14:paraId="1228322A" w14:textId="77777777" w:rsidR="00A039DF" w:rsidRDefault="000D0DC7">
      <w:pPr>
        <w:jc w:val="center"/>
      </w:pPr>
      <w:r>
        <w:rPr>
          <w:color w:val="8A8FA3"/>
          <w:sz w:val="21"/>
          <w:szCs w:val="21"/>
        </w:rPr>
        <w:t>Prepared by Loyalty Product Management   ·   2 August 2026</w:t>
      </w:r>
    </w:p>
    <w:p w14:paraId="0A37501D" w14:textId="77777777" w:rsidR="00A039DF" w:rsidRDefault="000D0DC7">
      <w:r>
        <w:br w:type="page"/>
      </w:r>
    </w:p>
    <w:p w14:paraId="206C43ED" w14:textId="77777777" w:rsidR="00A039DF" w:rsidRDefault="000D0DC7">
      <w:pPr>
        <w:pStyle w:val="Heading1"/>
      </w:pPr>
      <w:r>
        <w:lastRenderedPageBreak/>
        <w:t>Document Control</w:t>
      </w:r>
    </w:p>
    <w:p w14:paraId="2B43CD6F" w14:textId="77777777" w:rsidR="00A039DF" w:rsidRDefault="000D0DC7">
      <w:r>
        <w:t>This document is the governed source of truth for the Player Loyalty Mobile Experience. It is maintained in the SharePoint Loyalty Requirements library, where versioning, metadata, and access control apply. The baselined version below is the input to automated backlog generation in Azure DevOps.</w:t>
      </w:r>
    </w:p>
    <w:tbl>
      <w:tblPr>
        <w:tblStyle w:val="LightShading-Accent1"/>
        <w:tblW w:w="5000" w:type="pct"/>
        <w:tblLayout w:type="fixed"/>
        <w:tblLook w:val="04A0" w:firstRow="1" w:lastRow="0" w:firstColumn="1" w:lastColumn="0" w:noHBand="0" w:noVBand="1"/>
      </w:tblPr>
      <w:tblGrid>
        <w:gridCol w:w="1100"/>
        <w:gridCol w:w="1500"/>
        <w:gridCol w:w="2100"/>
        <w:gridCol w:w="3940"/>
      </w:tblGrid>
      <w:tr w:rsidR="00A039DF" w14:paraId="0024E3B9" w14:textId="77777777" w:rsidTr="00A039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0" w:type="dxa"/>
          </w:tcPr>
          <w:p w14:paraId="6B814A1E" w14:textId="77777777" w:rsidR="00A039DF" w:rsidRDefault="000D0DC7">
            <w:r>
              <w:t>Version</w:t>
            </w:r>
          </w:p>
        </w:tc>
        <w:tc>
          <w:tcPr>
            <w:tcW w:w="1500" w:type="dxa"/>
          </w:tcPr>
          <w:p w14:paraId="491072FA" w14:textId="77777777" w:rsidR="00A039DF" w:rsidRDefault="000D0DC7">
            <w:pPr>
              <w:cnfStyle w:val="100000000000" w:firstRow="1" w:lastRow="0" w:firstColumn="0" w:lastColumn="0" w:oddVBand="0" w:evenVBand="0" w:oddHBand="0" w:evenHBand="0" w:firstRowFirstColumn="0" w:firstRowLastColumn="0" w:lastRowFirstColumn="0" w:lastRowLastColumn="0"/>
            </w:pPr>
            <w:r>
              <w:t>Date</w:t>
            </w:r>
          </w:p>
        </w:tc>
        <w:tc>
          <w:tcPr>
            <w:tcW w:w="2100" w:type="dxa"/>
          </w:tcPr>
          <w:p w14:paraId="1C7DF0E4" w14:textId="77777777" w:rsidR="00A039DF" w:rsidRDefault="000D0DC7">
            <w:pPr>
              <w:cnfStyle w:val="100000000000" w:firstRow="1" w:lastRow="0" w:firstColumn="0" w:lastColumn="0" w:oddVBand="0" w:evenVBand="0" w:oddHBand="0" w:evenHBand="0" w:firstRowFirstColumn="0" w:firstRowLastColumn="0" w:lastRowFirstColumn="0" w:lastRowLastColumn="0"/>
            </w:pPr>
            <w:r>
              <w:t>Author</w:t>
            </w:r>
          </w:p>
        </w:tc>
        <w:tc>
          <w:tcPr>
            <w:tcW w:w="3940" w:type="dxa"/>
          </w:tcPr>
          <w:p w14:paraId="02694D00" w14:textId="77777777" w:rsidR="00A039DF" w:rsidRDefault="000D0DC7">
            <w:pPr>
              <w:cnfStyle w:val="100000000000" w:firstRow="1" w:lastRow="0" w:firstColumn="0" w:lastColumn="0" w:oddVBand="0" w:evenVBand="0" w:oddHBand="0" w:evenHBand="0" w:firstRowFirstColumn="0" w:firstRowLastColumn="0" w:lastRowFirstColumn="0" w:lastRowLastColumn="0"/>
            </w:pPr>
            <w:r>
              <w:t>Summary of changes</w:t>
            </w:r>
          </w:p>
        </w:tc>
      </w:tr>
      <w:tr w:rsidR="00A039DF" w14:paraId="55268840"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11F9B574" w14:textId="77777777" w:rsidR="00A039DF" w:rsidRDefault="000D0DC7">
            <w:r>
              <w:t>0.9</w:t>
            </w:r>
          </w:p>
        </w:tc>
        <w:tc>
          <w:tcPr>
            <w:tcW w:w="1500" w:type="dxa"/>
          </w:tcPr>
          <w:p w14:paraId="143BAD55" w14:textId="77777777" w:rsidR="00A039DF" w:rsidRDefault="000D0DC7">
            <w:pPr>
              <w:cnfStyle w:val="000000100000" w:firstRow="0" w:lastRow="0" w:firstColumn="0" w:lastColumn="0" w:oddVBand="0" w:evenVBand="0" w:oddHBand="1" w:evenHBand="0" w:firstRowFirstColumn="0" w:firstRowLastColumn="0" w:lastRowFirstColumn="0" w:lastRowLastColumn="0"/>
            </w:pPr>
            <w:r>
              <w:t>2026-07-20</w:t>
            </w:r>
          </w:p>
        </w:tc>
        <w:tc>
          <w:tcPr>
            <w:tcW w:w="2100" w:type="dxa"/>
          </w:tcPr>
          <w:p w14:paraId="73598794" w14:textId="77777777" w:rsidR="00A039DF" w:rsidRDefault="000D0DC7">
            <w:pPr>
              <w:cnfStyle w:val="000000100000" w:firstRow="0" w:lastRow="0" w:firstColumn="0" w:lastColumn="0" w:oddVBand="0" w:evenVBand="0" w:oddHBand="1" w:evenHBand="0" w:firstRowFirstColumn="0" w:firstRowLastColumn="0" w:lastRowFirstColumn="0" w:lastRowLastColumn="0"/>
            </w:pPr>
            <w:r>
              <w:t>Loyalty Product Mgmt</w:t>
            </w:r>
          </w:p>
        </w:tc>
        <w:tc>
          <w:tcPr>
            <w:tcW w:w="3940" w:type="dxa"/>
          </w:tcPr>
          <w:p w14:paraId="664602DD" w14:textId="77777777" w:rsidR="00A039DF" w:rsidRDefault="000D0DC7">
            <w:pPr>
              <w:cnfStyle w:val="000000100000" w:firstRow="0" w:lastRow="0" w:firstColumn="0" w:lastColumn="0" w:oddVBand="0" w:evenVBand="0" w:oddHBand="1" w:evenHBand="0" w:firstRowFirstColumn="0" w:firstRowLastColumn="0" w:lastRowFirstColumn="0" w:lastRowLastColumn="0"/>
            </w:pPr>
            <w:r>
              <w:t>Initial draft of loyalty capability scope</w:t>
            </w:r>
          </w:p>
        </w:tc>
      </w:tr>
      <w:tr w:rsidR="00A039DF" w14:paraId="41AC62F8" w14:textId="77777777" w:rsidTr="00A039DF">
        <w:tc>
          <w:tcPr>
            <w:cnfStyle w:val="001000000000" w:firstRow="0" w:lastRow="0" w:firstColumn="1" w:lastColumn="0" w:oddVBand="0" w:evenVBand="0" w:oddHBand="0" w:evenHBand="0" w:firstRowFirstColumn="0" w:firstRowLastColumn="0" w:lastRowFirstColumn="0" w:lastRowLastColumn="0"/>
            <w:tcW w:w="1100" w:type="dxa"/>
          </w:tcPr>
          <w:p w14:paraId="4B3AA50C" w14:textId="77777777" w:rsidR="00A039DF" w:rsidRDefault="000D0DC7">
            <w:r>
              <w:t>1.0</w:t>
            </w:r>
          </w:p>
        </w:tc>
        <w:tc>
          <w:tcPr>
            <w:tcW w:w="1500" w:type="dxa"/>
          </w:tcPr>
          <w:p w14:paraId="6B4B73A5" w14:textId="77777777" w:rsidR="00A039DF" w:rsidRDefault="000D0DC7">
            <w:pPr>
              <w:cnfStyle w:val="000000000000" w:firstRow="0" w:lastRow="0" w:firstColumn="0" w:lastColumn="0" w:oddVBand="0" w:evenVBand="0" w:oddHBand="0" w:evenHBand="0" w:firstRowFirstColumn="0" w:firstRowLastColumn="0" w:lastRowFirstColumn="0" w:lastRowLastColumn="0"/>
            </w:pPr>
            <w:r>
              <w:t>2026-08-02</w:t>
            </w:r>
          </w:p>
        </w:tc>
        <w:tc>
          <w:tcPr>
            <w:tcW w:w="2100" w:type="dxa"/>
          </w:tcPr>
          <w:p w14:paraId="1655A777" w14:textId="77777777" w:rsidR="00A039DF" w:rsidRDefault="000D0DC7">
            <w:pPr>
              <w:cnfStyle w:val="000000000000" w:firstRow="0" w:lastRow="0" w:firstColumn="0" w:lastColumn="0" w:oddVBand="0" w:evenVBand="0" w:oddHBand="0" w:evenHBand="0" w:firstRowFirstColumn="0" w:firstRowLastColumn="0" w:lastRowFirstColumn="0" w:lastRowLastColumn="0"/>
            </w:pPr>
            <w:r>
              <w:t>Loyalty Product Mgmt</w:t>
            </w:r>
          </w:p>
        </w:tc>
        <w:tc>
          <w:tcPr>
            <w:tcW w:w="3940" w:type="dxa"/>
          </w:tcPr>
          <w:p w14:paraId="0B2DB39C" w14:textId="77777777" w:rsidR="00A039DF" w:rsidRDefault="000D0DC7">
            <w:pPr>
              <w:cnfStyle w:val="000000000000" w:firstRow="0" w:lastRow="0" w:firstColumn="0" w:lastColumn="0" w:oddVBand="0" w:evenVBand="0" w:oddHBand="0" w:evenHBand="0" w:firstRowFirstColumn="0" w:firstRowLastColumn="0" w:lastRowFirstColumn="0" w:lastRowLastColumn="0"/>
            </w:pPr>
            <w:r>
              <w:t>Baselined for backlog generation and delivery</w:t>
            </w:r>
          </w:p>
        </w:tc>
      </w:tr>
    </w:tbl>
    <w:p w14:paraId="41CFBB44" w14:textId="77777777" w:rsidR="00A039DF" w:rsidRDefault="000D0DC7">
      <w:r>
        <w:t>Document owner: Loyalty Product Management. Companion artifacts stored in the same library: UX Mockups (screens SCR-01 to SCR-04) and the target-state Architecture Diagram.</w:t>
      </w:r>
    </w:p>
    <w:p w14:paraId="5DAB6C7B" w14:textId="77777777" w:rsidR="00A039DF" w:rsidRDefault="000D0DC7">
      <w:r>
        <w:br w:type="page"/>
      </w:r>
    </w:p>
    <w:p w14:paraId="406425CA" w14:textId="77777777" w:rsidR="00A039DF" w:rsidRDefault="000D0DC7">
      <w:r>
        <w:rPr>
          <w:b/>
          <w:color w:val="12143A"/>
          <w:sz w:val="32"/>
          <w:szCs w:val="32"/>
        </w:rPr>
        <w:lastRenderedPageBreak/>
        <w:t>Contents</w:t>
      </w:r>
    </w:p>
    <w:p w14:paraId="6951F3F3" w14:textId="77777777" w:rsidR="00A039DF" w:rsidRDefault="000D0DC7">
      <w:r>
        <w:fldChar w:fldCharType="begin"/>
      </w:r>
      <w:r>
        <w:instrText>TOC \o "1-3" \h \z \u</w:instrText>
      </w:r>
      <w:r>
        <w:fldChar w:fldCharType="separate"/>
      </w:r>
      <w:r>
        <w:t>Table of contents (updates when the document opens)</w:t>
      </w:r>
      <w:r>
        <w:fldChar w:fldCharType="end"/>
      </w:r>
    </w:p>
    <w:p w14:paraId="02EB378F" w14:textId="77777777" w:rsidR="00A039DF" w:rsidRDefault="000D0DC7">
      <w:r>
        <w:br w:type="page"/>
      </w:r>
    </w:p>
    <w:p w14:paraId="0583529C" w14:textId="77777777" w:rsidR="00A039DF" w:rsidRDefault="000D0DC7">
      <w:pPr>
        <w:pStyle w:val="Heading1"/>
      </w:pPr>
      <w:r>
        <w:lastRenderedPageBreak/>
        <w:t>1. Executive Summary</w:t>
      </w:r>
    </w:p>
    <w:p w14:paraId="4F80BFAD" w14:textId="77777777" w:rsidR="00A039DF" w:rsidRDefault="000D0DC7">
      <w:r>
        <w:t>Light &amp; Wonder is launching a Player Loyalty Mobile Experience: a native mobile app that lets players enrol in the loyalty programme, track points and tier status in real time, discover and redeem rewards, and manage how they are contacted. The capability unifies today's fragmented loyalty touchpoints into a single, secure app backed by the player's Microsoft-managed identity.</w:t>
      </w:r>
    </w:p>
    <w:p w14:paraId="3BED8E67" w14:textId="77777777" w:rsidR="00A039DF" w:rsidRDefault="000D0DC7">
      <w:r>
        <w:t>This document defines the business requirements, functional and non-functional requirements, and acceptance criteria for the initial release. It is organised around one epic and four features so that the delivery backlog can be generated and traced directly from these requirements, from requirement through user story to delivered code.</w:t>
      </w:r>
    </w:p>
    <w:p w14:paraId="39EF2CB1" w14:textId="77777777" w:rsidR="00A039DF" w:rsidRDefault="000D0DC7">
      <w:r>
        <w:t>Success is measured by faster enrolment, higher redemption of earned points, and measurable engagement lift, all delivered within Light &amp; Wonder's regulatory and responsible-gaming obligations.</w:t>
      </w:r>
    </w:p>
    <w:p w14:paraId="7A7A415B" w14:textId="77777777" w:rsidR="00A039DF" w:rsidRDefault="000D0DC7">
      <w:pPr>
        <w:pStyle w:val="Heading1"/>
      </w:pPr>
      <w:r>
        <w:t>2. Business Context and Objectives</w:t>
      </w:r>
    </w:p>
    <w:p w14:paraId="47A49CB3" w14:textId="77777777" w:rsidR="00A039DF" w:rsidRDefault="000D0DC7">
      <w:r>
        <w:t>Player loyalty is central to Light &amp; Wonder's land-based and digital gaming business. Members who can easily see their status and redeem rewards visit more often and engage more with the brand. Today those interactions are spread across kiosks, desktop portals, and staff-assisted desks, which creates friction for players and limited visibility for the business. A mobile-first experience closes that gap and establishes a governed, data-rich channel for engagement.</w:t>
      </w:r>
    </w:p>
    <w:p w14:paraId="013B6452" w14:textId="77777777" w:rsidR="00A039DF" w:rsidRDefault="000D0DC7">
      <w:pPr>
        <w:pStyle w:val="Heading2"/>
      </w:pPr>
      <w:r>
        <w:t>2.1 Business objectives</w:t>
      </w:r>
    </w:p>
    <w:p w14:paraId="608EFB0D" w14:textId="77777777" w:rsidR="00A039DF" w:rsidRDefault="000D0DC7">
      <w:pPr>
        <w:numPr>
          <w:ilvl w:val="0"/>
          <w:numId w:val="10"/>
        </w:numPr>
      </w:pPr>
      <w:r>
        <w:t>Increase loyalty programme enrolment and reduce time-to-join to under two minutes.</w:t>
      </w:r>
    </w:p>
    <w:p w14:paraId="359E05F3" w14:textId="77777777" w:rsidR="00A039DF" w:rsidRDefault="000D0DC7">
      <w:pPr>
        <w:numPr>
          <w:ilvl w:val="0"/>
          <w:numId w:val="10"/>
        </w:numPr>
      </w:pPr>
      <w:r>
        <w:t>Give players a real-time, self-service view of points, tier, and activity.</w:t>
      </w:r>
    </w:p>
    <w:p w14:paraId="260AB47B" w14:textId="77777777" w:rsidR="00A039DF" w:rsidRDefault="000D0DC7">
      <w:pPr>
        <w:numPr>
          <w:ilvl w:val="0"/>
          <w:numId w:val="10"/>
        </w:numPr>
      </w:pPr>
      <w:r>
        <w:t>Grow redemption of earned points and activation of targeted offers.</w:t>
      </w:r>
    </w:p>
    <w:p w14:paraId="756E443C" w14:textId="77777777" w:rsidR="00A039DF" w:rsidRDefault="000D0DC7">
      <w:pPr>
        <w:numPr>
          <w:ilvl w:val="0"/>
          <w:numId w:val="10"/>
        </w:numPr>
      </w:pPr>
      <w:r>
        <w:t>Strengthen consent-based, responsible communication with members.</w:t>
      </w:r>
    </w:p>
    <w:p w14:paraId="081CA58D" w14:textId="77777777" w:rsidR="00A039DF" w:rsidRDefault="000D0DC7">
      <w:pPr>
        <w:numPr>
          <w:ilvl w:val="0"/>
          <w:numId w:val="10"/>
        </w:numPr>
      </w:pPr>
      <w:r>
        <w:t>Provide the business with end-to-end visibility from requirement to delivered feature.</w:t>
      </w:r>
    </w:p>
    <w:p w14:paraId="4FDD72CB" w14:textId="77777777" w:rsidR="00A039DF" w:rsidRDefault="000D0DC7">
      <w:pPr>
        <w:pStyle w:val="Heading1"/>
      </w:pPr>
      <w:r>
        <w:t>3. Scope</w:t>
      </w:r>
    </w:p>
    <w:p w14:paraId="04A9D15A" w14:textId="77777777" w:rsidR="00A039DF" w:rsidRDefault="000D0DC7">
      <w:pPr>
        <w:pStyle w:val="Heading2"/>
      </w:pPr>
      <w:r>
        <w:t>3.1 In scope</w:t>
      </w:r>
    </w:p>
    <w:p w14:paraId="12D73AE1" w14:textId="77777777" w:rsidR="00A039DF" w:rsidRDefault="000D0DC7">
      <w:pPr>
        <w:numPr>
          <w:ilvl w:val="0"/>
          <w:numId w:val="10"/>
        </w:numPr>
      </w:pPr>
      <w:r>
        <w:t>Player self-registration, sign-in, and identity verification, including age and KYC checks.</w:t>
      </w:r>
    </w:p>
    <w:p w14:paraId="04AD1D36" w14:textId="77777777" w:rsidR="00A039DF" w:rsidRDefault="000D0DC7">
      <w:pPr>
        <w:numPr>
          <w:ilvl w:val="0"/>
          <w:numId w:val="10"/>
        </w:numPr>
      </w:pPr>
      <w:r>
        <w:lastRenderedPageBreak/>
        <w:t>Real-time points balance, tier status, and activity history.</w:t>
      </w:r>
    </w:p>
    <w:p w14:paraId="71775F9F" w14:textId="77777777" w:rsidR="00A039DF" w:rsidRDefault="000D0DC7">
      <w:pPr>
        <w:numPr>
          <w:ilvl w:val="0"/>
          <w:numId w:val="10"/>
        </w:numPr>
      </w:pPr>
      <w:r>
        <w:t>Browsing, filtering, redeeming, and activating offers and rewards.</w:t>
      </w:r>
    </w:p>
    <w:p w14:paraId="7576BA5D" w14:textId="77777777" w:rsidR="00A039DF" w:rsidRDefault="000D0DC7">
      <w:pPr>
        <w:numPr>
          <w:ilvl w:val="0"/>
          <w:numId w:val="10"/>
        </w:numPr>
      </w:pPr>
      <w:r>
        <w:t>Notification channel and category preferences, including quiet hours.</w:t>
      </w:r>
    </w:p>
    <w:p w14:paraId="6FD6F080" w14:textId="77777777" w:rsidR="00A039DF" w:rsidRDefault="000D0DC7">
      <w:pPr>
        <w:numPr>
          <w:ilvl w:val="0"/>
          <w:numId w:val="10"/>
        </w:numPr>
      </w:pPr>
      <w:r>
        <w:t>Integration with the existing loyalty points ledger and offer catalogue.</w:t>
      </w:r>
    </w:p>
    <w:p w14:paraId="7BC9D3E7" w14:textId="77777777" w:rsidR="00A039DF" w:rsidRDefault="000D0DC7">
      <w:pPr>
        <w:pStyle w:val="Heading2"/>
      </w:pPr>
      <w:r>
        <w:t>3.2 Out of scope</w:t>
      </w:r>
    </w:p>
    <w:p w14:paraId="0C9266ED" w14:textId="77777777" w:rsidR="00A039DF" w:rsidRDefault="000D0DC7">
      <w:pPr>
        <w:numPr>
          <w:ilvl w:val="0"/>
          <w:numId w:val="10"/>
        </w:numPr>
      </w:pPr>
      <w:r>
        <w:t>Real-money wagering or gameplay within the app.</w:t>
      </w:r>
    </w:p>
    <w:p w14:paraId="532D3D08" w14:textId="77777777" w:rsidR="00A039DF" w:rsidRDefault="000D0DC7">
      <w:pPr>
        <w:numPr>
          <w:ilvl w:val="0"/>
          <w:numId w:val="10"/>
        </w:numPr>
      </w:pPr>
      <w:r>
        <w:t>Payment processing and cashier functions.</w:t>
      </w:r>
    </w:p>
    <w:p w14:paraId="28053B0A" w14:textId="77777777" w:rsidR="00A039DF" w:rsidRDefault="000D0DC7">
      <w:pPr>
        <w:numPr>
          <w:ilvl w:val="0"/>
          <w:numId w:val="10"/>
        </w:numPr>
      </w:pPr>
      <w:r>
        <w:t>Back-office administration of the offer catalogue, which remains in existing systems.</w:t>
      </w:r>
    </w:p>
    <w:p w14:paraId="34F8A9D1" w14:textId="77777777" w:rsidR="00A039DF" w:rsidRDefault="000D0DC7">
      <w:pPr>
        <w:numPr>
          <w:ilvl w:val="0"/>
          <w:numId w:val="10"/>
        </w:numPr>
      </w:pPr>
      <w:r>
        <w:t>Third-party partner loyalty integrations, deferred to a future phase.</w:t>
      </w:r>
    </w:p>
    <w:p w14:paraId="64B2DF13" w14:textId="77777777" w:rsidR="00A039DF" w:rsidRDefault="000D0DC7">
      <w:pPr>
        <w:pStyle w:val="Heading1"/>
      </w:pPr>
      <w:r>
        <w:t>4. Stakeholders and Personas</w:t>
      </w:r>
    </w:p>
    <w:p w14:paraId="6CF9DF5D" w14:textId="77777777" w:rsidR="00A039DF" w:rsidRDefault="000D0DC7">
      <w:r>
        <w:t>The experience serves prospective and existing players across loyalty tiers, and must satisfy the business and compliance stakeholders who govern the programme.</w:t>
      </w:r>
    </w:p>
    <w:tbl>
      <w:tblPr>
        <w:tblStyle w:val="LightShading-Accent1"/>
        <w:tblW w:w="5000" w:type="pct"/>
        <w:tblLayout w:type="fixed"/>
        <w:tblLook w:val="04A0" w:firstRow="1" w:lastRow="0" w:firstColumn="1" w:lastColumn="0" w:noHBand="0" w:noVBand="1"/>
      </w:tblPr>
      <w:tblGrid>
        <w:gridCol w:w="1900"/>
        <w:gridCol w:w="3500"/>
        <w:gridCol w:w="3240"/>
      </w:tblGrid>
      <w:tr w:rsidR="00A039DF" w14:paraId="2191A32B" w14:textId="77777777" w:rsidTr="00A039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Pr>
          <w:p w14:paraId="77C53A40" w14:textId="77777777" w:rsidR="00A039DF" w:rsidRDefault="000D0DC7">
            <w:r>
              <w:t>Persona</w:t>
            </w:r>
          </w:p>
        </w:tc>
        <w:tc>
          <w:tcPr>
            <w:tcW w:w="3500" w:type="dxa"/>
          </w:tcPr>
          <w:p w14:paraId="5A9C1E48" w14:textId="77777777" w:rsidR="00A039DF" w:rsidRDefault="000D0DC7">
            <w:pPr>
              <w:cnfStyle w:val="100000000000" w:firstRow="1" w:lastRow="0" w:firstColumn="0" w:lastColumn="0" w:oddVBand="0" w:evenVBand="0" w:oddHBand="0" w:evenHBand="0" w:firstRowFirstColumn="0" w:firstRowLastColumn="0" w:lastRowFirstColumn="0" w:lastRowLastColumn="0"/>
            </w:pPr>
            <w:r>
              <w:t>Goals</w:t>
            </w:r>
          </w:p>
        </w:tc>
        <w:tc>
          <w:tcPr>
            <w:tcW w:w="3240" w:type="dxa"/>
          </w:tcPr>
          <w:p w14:paraId="5E062D28" w14:textId="77777777" w:rsidR="00A039DF" w:rsidRDefault="000D0DC7">
            <w:pPr>
              <w:cnfStyle w:val="100000000000" w:firstRow="1" w:lastRow="0" w:firstColumn="0" w:lastColumn="0" w:oddVBand="0" w:evenVBand="0" w:oddHBand="0" w:evenHBand="0" w:firstRowFirstColumn="0" w:firstRowLastColumn="0" w:lastRowFirstColumn="0" w:lastRowLastColumn="0"/>
            </w:pPr>
            <w:r>
              <w:t>Key needs</w:t>
            </w:r>
          </w:p>
        </w:tc>
      </w:tr>
      <w:tr w:rsidR="00A039DF" w14:paraId="17468F8C"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ABEBD56" w14:textId="77777777" w:rsidR="00A039DF" w:rsidRDefault="000D0DC7">
            <w:r>
              <w:t>New player (prospect)</w:t>
            </w:r>
          </w:p>
        </w:tc>
        <w:tc>
          <w:tcPr>
            <w:tcW w:w="3500" w:type="dxa"/>
          </w:tcPr>
          <w:p w14:paraId="2C86CBED" w14:textId="77777777" w:rsidR="00A039DF" w:rsidRDefault="000D0DC7">
            <w:pPr>
              <w:cnfStyle w:val="000000100000" w:firstRow="0" w:lastRow="0" w:firstColumn="0" w:lastColumn="0" w:oddVBand="0" w:evenVBand="0" w:oddHBand="1" w:evenHBand="0" w:firstRowFirstColumn="0" w:firstRowLastColumn="0" w:lastRowFirstColumn="0" w:lastRowLastColumn="0"/>
            </w:pPr>
            <w:r>
              <w:t>Join quickly and understand the value of membership</w:t>
            </w:r>
          </w:p>
        </w:tc>
        <w:tc>
          <w:tcPr>
            <w:tcW w:w="3240" w:type="dxa"/>
          </w:tcPr>
          <w:p w14:paraId="464E2EC1" w14:textId="77777777" w:rsidR="00A039DF" w:rsidRDefault="000D0DC7">
            <w:pPr>
              <w:cnfStyle w:val="000000100000" w:firstRow="0" w:lastRow="0" w:firstColumn="0" w:lastColumn="0" w:oddVBand="0" w:evenVBand="0" w:oddHBand="1" w:evenHBand="0" w:firstRowFirstColumn="0" w:firstRowLastColumn="0" w:lastRowFirstColumn="0" w:lastRowLastColumn="0"/>
            </w:pPr>
            <w:r>
              <w:t>Fast, trustworthy sign-up and clear rewards</w:t>
            </w:r>
          </w:p>
        </w:tc>
      </w:tr>
      <w:tr w:rsidR="00A039DF" w14:paraId="32107FF5" w14:textId="77777777" w:rsidTr="00A039DF">
        <w:tc>
          <w:tcPr>
            <w:cnfStyle w:val="001000000000" w:firstRow="0" w:lastRow="0" w:firstColumn="1" w:lastColumn="0" w:oddVBand="0" w:evenVBand="0" w:oddHBand="0" w:evenHBand="0" w:firstRowFirstColumn="0" w:firstRowLastColumn="0" w:lastRowFirstColumn="0" w:lastRowLastColumn="0"/>
            <w:tcW w:w="1900" w:type="dxa"/>
          </w:tcPr>
          <w:p w14:paraId="2F815A1D" w14:textId="77777777" w:rsidR="00A039DF" w:rsidRDefault="000D0DC7">
            <w:r>
              <w:t>Active player (Gold)</w:t>
            </w:r>
          </w:p>
        </w:tc>
        <w:tc>
          <w:tcPr>
            <w:tcW w:w="3500" w:type="dxa"/>
          </w:tcPr>
          <w:p w14:paraId="50ACC557" w14:textId="77777777" w:rsidR="00A039DF" w:rsidRDefault="000D0DC7">
            <w:pPr>
              <w:cnfStyle w:val="000000000000" w:firstRow="0" w:lastRow="0" w:firstColumn="0" w:lastColumn="0" w:oddVBand="0" w:evenVBand="0" w:oddHBand="0" w:evenHBand="0" w:firstRowFirstColumn="0" w:firstRowLastColumn="0" w:lastRowFirstColumn="0" w:lastRowLastColumn="0"/>
            </w:pPr>
            <w:r>
              <w:t>Track points and redeem rewards regularly</w:t>
            </w:r>
          </w:p>
        </w:tc>
        <w:tc>
          <w:tcPr>
            <w:tcW w:w="3240" w:type="dxa"/>
          </w:tcPr>
          <w:p w14:paraId="49E7BB2C" w14:textId="77777777" w:rsidR="00A039DF" w:rsidRDefault="000D0DC7">
            <w:pPr>
              <w:cnfStyle w:val="000000000000" w:firstRow="0" w:lastRow="0" w:firstColumn="0" w:lastColumn="0" w:oddVBand="0" w:evenVBand="0" w:oddHBand="0" w:evenHBand="0" w:firstRowFirstColumn="0" w:firstRowLastColumn="0" w:lastRowFirstColumn="0" w:lastRowLastColumn="0"/>
            </w:pPr>
            <w:r>
              <w:t>Real-time balance and relevant offers</w:t>
            </w:r>
          </w:p>
        </w:tc>
      </w:tr>
      <w:tr w:rsidR="00A039DF" w14:paraId="24090CF0"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BD6B6F6" w14:textId="77777777" w:rsidR="00A039DF" w:rsidRDefault="000D0DC7">
            <w:r>
              <w:t>VIP / high-value player</w:t>
            </w:r>
          </w:p>
        </w:tc>
        <w:tc>
          <w:tcPr>
            <w:tcW w:w="3500" w:type="dxa"/>
          </w:tcPr>
          <w:p w14:paraId="0C0FE382" w14:textId="77777777" w:rsidR="00A039DF" w:rsidRDefault="000D0DC7">
            <w:pPr>
              <w:cnfStyle w:val="000000100000" w:firstRow="0" w:lastRow="0" w:firstColumn="0" w:lastColumn="0" w:oddVBand="0" w:evenVBand="0" w:oddHBand="1" w:evenHBand="0" w:firstRowFirstColumn="0" w:firstRowLastColumn="0" w:lastRowFirstColumn="0" w:lastRowLastColumn="0"/>
            </w:pPr>
            <w:r>
              <w:t>Maximise benefits and receive personalised service</w:t>
            </w:r>
          </w:p>
        </w:tc>
        <w:tc>
          <w:tcPr>
            <w:tcW w:w="3240" w:type="dxa"/>
          </w:tcPr>
          <w:p w14:paraId="73FAF74A" w14:textId="77777777" w:rsidR="00A039DF" w:rsidRDefault="000D0DC7">
            <w:pPr>
              <w:cnfStyle w:val="000000100000" w:firstRow="0" w:lastRow="0" w:firstColumn="0" w:lastColumn="0" w:oddVBand="0" w:evenVBand="0" w:oddHBand="1" w:evenHBand="0" w:firstRowFirstColumn="0" w:firstRowLastColumn="0" w:lastRowFirstColumn="0" w:lastRowLastColumn="0"/>
            </w:pPr>
            <w:r>
              <w:t>Tier progress, exclusive offers, and control</w:t>
            </w:r>
          </w:p>
        </w:tc>
      </w:tr>
      <w:tr w:rsidR="00A039DF" w14:paraId="16FF76AF" w14:textId="77777777" w:rsidTr="00A039DF">
        <w:tc>
          <w:tcPr>
            <w:cnfStyle w:val="001000000000" w:firstRow="0" w:lastRow="0" w:firstColumn="1" w:lastColumn="0" w:oddVBand="0" w:evenVBand="0" w:oddHBand="0" w:evenHBand="0" w:firstRowFirstColumn="0" w:firstRowLastColumn="0" w:lastRowFirstColumn="0" w:lastRowLastColumn="0"/>
            <w:tcW w:w="1900" w:type="dxa"/>
          </w:tcPr>
          <w:p w14:paraId="0F2D544C" w14:textId="77777777" w:rsidR="00A039DF" w:rsidRDefault="000D0DC7">
            <w:r>
              <w:t>Compliance stakeholder</w:t>
            </w:r>
          </w:p>
        </w:tc>
        <w:tc>
          <w:tcPr>
            <w:tcW w:w="3500" w:type="dxa"/>
          </w:tcPr>
          <w:p w14:paraId="35265A66" w14:textId="77777777" w:rsidR="00A039DF" w:rsidRDefault="000D0DC7">
            <w:pPr>
              <w:cnfStyle w:val="000000000000" w:firstRow="0" w:lastRow="0" w:firstColumn="0" w:lastColumn="0" w:oddVBand="0" w:evenVBand="0" w:oddHBand="0" w:evenHBand="0" w:firstRowFirstColumn="0" w:firstRowLastColumn="0" w:lastRowFirstColumn="0" w:lastRowLastColumn="0"/>
            </w:pPr>
            <w:r>
              <w:t>Ensure a compliant, responsible experience</w:t>
            </w:r>
          </w:p>
        </w:tc>
        <w:tc>
          <w:tcPr>
            <w:tcW w:w="3240" w:type="dxa"/>
          </w:tcPr>
          <w:p w14:paraId="0AE849FB" w14:textId="77777777" w:rsidR="00A039DF" w:rsidRDefault="000D0DC7">
            <w:pPr>
              <w:cnfStyle w:val="000000000000" w:firstRow="0" w:lastRow="0" w:firstColumn="0" w:lastColumn="0" w:oddVBand="0" w:evenVBand="0" w:oddHBand="0" w:evenHBand="0" w:firstRowFirstColumn="0" w:firstRowLastColumn="0" w:lastRowFirstColumn="0" w:lastRowLastColumn="0"/>
            </w:pPr>
            <w:r>
              <w:t>Consent, age checks, and auditability</w:t>
            </w:r>
          </w:p>
        </w:tc>
      </w:tr>
    </w:tbl>
    <w:p w14:paraId="34F1DD18" w14:textId="77777777" w:rsidR="00A039DF" w:rsidRDefault="000D0DC7">
      <w:pPr>
        <w:pStyle w:val="Heading1"/>
      </w:pPr>
      <w:r>
        <w:t>5. Solution Overview — Epic and Features</w:t>
      </w:r>
    </w:p>
    <w:p w14:paraId="55DAF1E3" w14:textId="77777777" w:rsidR="00A039DF" w:rsidRDefault="000D0DC7">
      <w:r>
        <w:t>The capability is delivered as a single epic decomposed into four features. This structure maps one-to-one to the delivery backlog in Azure DevOps, so each feature below becomes a Feature work item, and the user stories in Section 7 become its child stories.</w:t>
      </w:r>
    </w:p>
    <w:p w14:paraId="1E4CE9A6" w14:textId="77777777" w:rsidR="00A039DF" w:rsidRDefault="000D0DC7">
      <w:pPr>
        <w:pStyle w:val="Heading2"/>
      </w:pPr>
      <w:r>
        <w:t>5.1 Epic: Player Loyalty Experience</w:t>
      </w:r>
    </w:p>
    <w:p w14:paraId="29AD01B0" w14:textId="77777777" w:rsidR="00A039DF" w:rsidRDefault="000D0DC7">
      <w:r>
        <w:t>Deliver a secure, mobile-first loyalty experience that lets players enrol, understand their status, redeem value, and control communication, backed by a single Microsoft-managed identity.</w:t>
      </w:r>
    </w:p>
    <w:p w14:paraId="779CE302" w14:textId="77777777" w:rsidR="00A039DF" w:rsidRDefault="000D0DC7">
      <w:pPr>
        <w:pStyle w:val="Heading2"/>
      </w:pPr>
      <w:r>
        <w:lastRenderedPageBreak/>
        <w:t>5.2 Features</w:t>
      </w:r>
    </w:p>
    <w:p w14:paraId="77FCB8C7" w14:textId="77777777" w:rsidR="00A039DF" w:rsidRDefault="000D0DC7">
      <w:pPr>
        <w:pStyle w:val="Heading3"/>
      </w:pPr>
      <w:r>
        <w:t>5.2.1 User Registration and Identity</w:t>
      </w:r>
    </w:p>
    <w:p w14:paraId="44865B2F" w14:textId="77777777" w:rsidR="00A039DF" w:rsidRDefault="000D0DC7">
      <w:r>
        <w:t>Enrol new players and authenticate returning ones, with age and identity verification and consent capture.</w:t>
      </w:r>
    </w:p>
    <w:p w14:paraId="3CA0AF81" w14:textId="77777777" w:rsidR="00A039DF" w:rsidRDefault="000D0DC7">
      <w:pPr>
        <w:pStyle w:val="Heading3"/>
      </w:pPr>
      <w:r>
        <w:t>5.2.2 Rewards Dashboard</w:t>
      </w:r>
    </w:p>
    <w:p w14:paraId="0309571E" w14:textId="77777777" w:rsidR="00A039DF" w:rsidRDefault="000D0DC7">
      <w:r>
        <w:t>Present a real-time view of points balance, tier status and progress, and recent activity.</w:t>
      </w:r>
    </w:p>
    <w:p w14:paraId="238AE28D" w14:textId="77777777" w:rsidR="00A039DF" w:rsidRDefault="000D0DC7">
      <w:pPr>
        <w:pStyle w:val="Heading3"/>
      </w:pPr>
      <w:r>
        <w:t>5.2.3 Offer Management</w:t>
      </w:r>
    </w:p>
    <w:p w14:paraId="29F6740E" w14:textId="77777777" w:rsidR="00A039DF" w:rsidRDefault="000D0DC7">
      <w:r>
        <w:t>Let players discover, filter, redeem, and activate offers and rewards, subject to eligibility rules.</w:t>
      </w:r>
    </w:p>
    <w:p w14:paraId="4706950D" w14:textId="77777777" w:rsidR="00A039DF" w:rsidRDefault="000D0DC7">
      <w:pPr>
        <w:pStyle w:val="Heading3"/>
      </w:pPr>
      <w:r>
        <w:t>5.2.4 Notification Preferences</w:t>
      </w:r>
    </w:p>
    <w:p w14:paraId="75293BBD" w14:textId="77777777" w:rsidR="00A039DF" w:rsidRDefault="000D0DC7">
      <w:r>
        <w:t>Give players granular, consent-based control over notification channels, categories, and quiet hours.</w:t>
      </w:r>
    </w:p>
    <w:p w14:paraId="36CD5084" w14:textId="77777777" w:rsidR="00A039DF" w:rsidRDefault="000D0DC7">
      <w:pPr>
        <w:pStyle w:val="Heading1"/>
      </w:pPr>
      <w:r>
        <w:t>6. Functional Requirements</w:t>
      </w:r>
    </w:p>
    <w:p w14:paraId="21F47D4E" w14:textId="77777777" w:rsidR="00A039DF" w:rsidRDefault="000D0DC7">
      <w:r>
        <w:t>The functional requirements below are grouped by feature. Each carries a unique identifier used in the traceability matrix in Section 9. Priority uses MoSCoW (Must / Should).</w:t>
      </w:r>
    </w:p>
    <w:tbl>
      <w:tblPr>
        <w:tblStyle w:val="LightShading-Accent1"/>
        <w:tblW w:w="5000" w:type="pct"/>
        <w:tblLayout w:type="fixed"/>
        <w:tblLook w:val="04A0" w:firstRow="1" w:lastRow="0" w:firstColumn="1" w:lastColumn="0" w:noHBand="0" w:noVBand="1"/>
      </w:tblPr>
      <w:tblGrid>
        <w:gridCol w:w="900"/>
        <w:gridCol w:w="1950"/>
        <w:gridCol w:w="4550"/>
        <w:gridCol w:w="1240"/>
      </w:tblGrid>
      <w:tr w:rsidR="00A039DF" w14:paraId="03C7D85D" w14:textId="77777777" w:rsidTr="00A039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0A970367" w14:textId="77777777" w:rsidR="00A039DF" w:rsidRDefault="000D0DC7">
            <w:r>
              <w:t>ID</w:t>
            </w:r>
          </w:p>
        </w:tc>
        <w:tc>
          <w:tcPr>
            <w:tcW w:w="1950" w:type="dxa"/>
          </w:tcPr>
          <w:p w14:paraId="380A14DC" w14:textId="77777777" w:rsidR="00A039DF" w:rsidRDefault="000D0DC7">
            <w:pPr>
              <w:cnfStyle w:val="100000000000" w:firstRow="1" w:lastRow="0" w:firstColumn="0" w:lastColumn="0" w:oddVBand="0" w:evenVBand="0" w:oddHBand="0" w:evenHBand="0" w:firstRowFirstColumn="0" w:firstRowLastColumn="0" w:lastRowFirstColumn="0" w:lastRowLastColumn="0"/>
            </w:pPr>
            <w:r>
              <w:t>Feature</w:t>
            </w:r>
          </w:p>
        </w:tc>
        <w:tc>
          <w:tcPr>
            <w:tcW w:w="4550" w:type="dxa"/>
          </w:tcPr>
          <w:p w14:paraId="7627B49D" w14:textId="77777777" w:rsidR="00A039DF" w:rsidRDefault="000D0DC7">
            <w:pPr>
              <w:cnfStyle w:val="100000000000" w:firstRow="1" w:lastRow="0" w:firstColumn="0" w:lastColumn="0" w:oddVBand="0" w:evenVBand="0" w:oddHBand="0" w:evenHBand="0" w:firstRowFirstColumn="0" w:firstRowLastColumn="0" w:lastRowFirstColumn="0" w:lastRowLastColumn="0"/>
            </w:pPr>
            <w:r>
              <w:t>Requirement</w:t>
            </w:r>
          </w:p>
        </w:tc>
        <w:tc>
          <w:tcPr>
            <w:tcW w:w="1240" w:type="dxa"/>
          </w:tcPr>
          <w:p w14:paraId="66CAD181" w14:textId="77777777" w:rsidR="00A039DF" w:rsidRDefault="000D0DC7">
            <w:pPr>
              <w:cnfStyle w:val="100000000000" w:firstRow="1" w:lastRow="0" w:firstColumn="0" w:lastColumn="0" w:oddVBand="0" w:evenVBand="0" w:oddHBand="0" w:evenHBand="0" w:firstRowFirstColumn="0" w:firstRowLastColumn="0" w:lastRowFirstColumn="0" w:lastRowLastColumn="0"/>
            </w:pPr>
            <w:r>
              <w:t>Priority</w:t>
            </w:r>
          </w:p>
        </w:tc>
      </w:tr>
      <w:tr w:rsidR="00A039DF" w14:paraId="6A93F732"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BB6B22C" w14:textId="77777777" w:rsidR="00A039DF" w:rsidRDefault="000D0DC7">
            <w:r>
              <w:t>FR-101</w:t>
            </w:r>
          </w:p>
        </w:tc>
        <w:tc>
          <w:tcPr>
            <w:tcW w:w="1950" w:type="dxa"/>
          </w:tcPr>
          <w:p w14:paraId="56061D1A" w14:textId="77777777" w:rsidR="00A039DF" w:rsidRDefault="000D0DC7">
            <w:pPr>
              <w:cnfStyle w:val="000000100000" w:firstRow="0" w:lastRow="0" w:firstColumn="0" w:lastColumn="0" w:oddVBand="0" w:evenVBand="0" w:oddHBand="1" w:evenHBand="0" w:firstRowFirstColumn="0" w:firstRowLastColumn="0" w:lastRowFirstColumn="0" w:lastRowLastColumn="0"/>
            </w:pPr>
            <w:r>
              <w:t>Registration</w:t>
            </w:r>
          </w:p>
        </w:tc>
        <w:tc>
          <w:tcPr>
            <w:tcW w:w="4550" w:type="dxa"/>
          </w:tcPr>
          <w:p w14:paraId="62133548" w14:textId="77777777" w:rsidR="00A039DF" w:rsidRDefault="000D0DC7">
            <w:pPr>
              <w:cnfStyle w:val="000000100000" w:firstRow="0" w:lastRow="0" w:firstColumn="0" w:lastColumn="0" w:oddVBand="0" w:evenVBand="0" w:oddHBand="1" w:evenHBand="0" w:firstRowFirstColumn="0" w:firstRowLastColumn="0" w:lastRowFirstColumn="0" w:lastRowLastColumn="0"/>
            </w:pPr>
            <w:r>
              <w:t>Player can create an account with name, email, mobile, date of birth, and password.</w:t>
            </w:r>
          </w:p>
        </w:tc>
        <w:tc>
          <w:tcPr>
            <w:tcW w:w="1240" w:type="dxa"/>
          </w:tcPr>
          <w:p w14:paraId="1A3F75B4" w14:textId="77777777" w:rsidR="00A039DF" w:rsidRDefault="000D0DC7">
            <w:pPr>
              <w:cnfStyle w:val="000000100000" w:firstRow="0" w:lastRow="0" w:firstColumn="0" w:lastColumn="0" w:oddVBand="0" w:evenVBand="0" w:oddHBand="1" w:evenHBand="0" w:firstRowFirstColumn="0" w:firstRowLastColumn="0" w:lastRowFirstColumn="0" w:lastRowLastColumn="0"/>
            </w:pPr>
            <w:r>
              <w:t>Must</w:t>
            </w:r>
          </w:p>
        </w:tc>
      </w:tr>
      <w:tr w:rsidR="00A039DF" w14:paraId="022BE247"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464E10D8" w14:textId="77777777" w:rsidR="00A039DF" w:rsidRDefault="000D0DC7">
            <w:r>
              <w:t>FR-102</w:t>
            </w:r>
          </w:p>
        </w:tc>
        <w:tc>
          <w:tcPr>
            <w:tcW w:w="1950" w:type="dxa"/>
          </w:tcPr>
          <w:p w14:paraId="1C80FC83" w14:textId="77777777" w:rsidR="00A039DF" w:rsidRDefault="000D0DC7">
            <w:pPr>
              <w:cnfStyle w:val="000000000000" w:firstRow="0" w:lastRow="0" w:firstColumn="0" w:lastColumn="0" w:oddVBand="0" w:evenVBand="0" w:oddHBand="0" w:evenHBand="0" w:firstRowFirstColumn="0" w:firstRowLastColumn="0" w:lastRowFirstColumn="0" w:lastRowLastColumn="0"/>
            </w:pPr>
            <w:r>
              <w:t>Registration</w:t>
            </w:r>
          </w:p>
        </w:tc>
        <w:tc>
          <w:tcPr>
            <w:tcW w:w="4550" w:type="dxa"/>
          </w:tcPr>
          <w:p w14:paraId="16345330" w14:textId="77777777" w:rsidR="00A039DF" w:rsidRDefault="000D0DC7">
            <w:pPr>
              <w:cnfStyle w:val="000000000000" w:firstRow="0" w:lastRow="0" w:firstColumn="0" w:lastColumn="0" w:oddVBand="0" w:evenVBand="0" w:oddHBand="0" w:evenHBand="0" w:firstRowFirstColumn="0" w:firstRowLastColumn="0" w:lastRowFirstColumn="0" w:lastRowLastColumn="0"/>
            </w:pPr>
            <w:r>
              <w:t>System verifies the player is of legal age (21+) before completing sign-up.</w:t>
            </w:r>
          </w:p>
        </w:tc>
        <w:tc>
          <w:tcPr>
            <w:tcW w:w="1240" w:type="dxa"/>
          </w:tcPr>
          <w:p w14:paraId="76D0061E"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68D7BAFC"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F05B665" w14:textId="77777777" w:rsidR="00A039DF" w:rsidRDefault="000D0DC7">
            <w:r>
              <w:t>FR-103</w:t>
            </w:r>
          </w:p>
        </w:tc>
        <w:tc>
          <w:tcPr>
            <w:tcW w:w="1950" w:type="dxa"/>
          </w:tcPr>
          <w:p w14:paraId="1A374605" w14:textId="77777777" w:rsidR="00A039DF" w:rsidRDefault="000D0DC7">
            <w:pPr>
              <w:cnfStyle w:val="000000100000" w:firstRow="0" w:lastRow="0" w:firstColumn="0" w:lastColumn="0" w:oddVBand="0" w:evenVBand="0" w:oddHBand="1" w:evenHBand="0" w:firstRowFirstColumn="0" w:firstRowLastColumn="0" w:lastRowFirstColumn="0" w:lastRowLastColumn="0"/>
            </w:pPr>
            <w:r>
              <w:t>Registration</w:t>
            </w:r>
          </w:p>
        </w:tc>
        <w:tc>
          <w:tcPr>
            <w:tcW w:w="4550" w:type="dxa"/>
          </w:tcPr>
          <w:p w14:paraId="2E4DE6A0" w14:textId="77777777" w:rsidR="00A039DF" w:rsidRDefault="000D0DC7">
            <w:pPr>
              <w:cnfStyle w:val="000000100000" w:firstRow="0" w:lastRow="0" w:firstColumn="0" w:lastColumn="0" w:oddVBand="0" w:evenVBand="0" w:oddHBand="1" w:evenHBand="0" w:firstRowFirstColumn="0" w:firstRowLastColumn="0" w:lastRowFirstColumn="0" w:lastRowLastColumn="0"/>
            </w:pPr>
            <w:r>
              <w:t>Player must accept the Terms and Responsible Gaming policy to proceed.</w:t>
            </w:r>
          </w:p>
        </w:tc>
        <w:tc>
          <w:tcPr>
            <w:tcW w:w="1240" w:type="dxa"/>
          </w:tcPr>
          <w:p w14:paraId="045681F4" w14:textId="77777777" w:rsidR="00A039DF" w:rsidRDefault="000D0DC7">
            <w:pPr>
              <w:cnfStyle w:val="000000100000" w:firstRow="0" w:lastRow="0" w:firstColumn="0" w:lastColumn="0" w:oddVBand="0" w:evenVBand="0" w:oddHBand="1" w:evenHBand="0" w:firstRowFirstColumn="0" w:firstRowLastColumn="0" w:lastRowFirstColumn="0" w:lastRowLastColumn="0"/>
            </w:pPr>
            <w:r>
              <w:t>Must</w:t>
            </w:r>
          </w:p>
        </w:tc>
      </w:tr>
      <w:tr w:rsidR="00A039DF" w14:paraId="588C8D4E"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24B8789F" w14:textId="77777777" w:rsidR="00A039DF" w:rsidRDefault="000D0DC7">
            <w:r>
              <w:t>FR-104</w:t>
            </w:r>
          </w:p>
        </w:tc>
        <w:tc>
          <w:tcPr>
            <w:tcW w:w="1950" w:type="dxa"/>
          </w:tcPr>
          <w:p w14:paraId="25CA19A6" w14:textId="77777777" w:rsidR="00A039DF" w:rsidRDefault="000D0DC7">
            <w:pPr>
              <w:cnfStyle w:val="000000000000" w:firstRow="0" w:lastRow="0" w:firstColumn="0" w:lastColumn="0" w:oddVBand="0" w:evenVBand="0" w:oddHBand="0" w:evenHBand="0" w:firstRowFirstColumn="0" w:firstRowLastColumn="0" w:lastRowFirstColumn="0" w:lastRowLastColumn="0"/>
            </w:pPr>
            <w:r>
              <w:t>Registration</w:t>
            </w:r>
          </w:p>
        </w:tc>
        <w:tc>
          <w:tcPr>
            <w:tcW w:w="4550" w:type="dxa"/>
          </w:tcPr>
          <w:p w14:paraId="582B803F" w14:textId="77777777" w:rsidR="00A039DF" w:rsidRDefault="000D0DC7">
            <w:pPr>
              <w:cnfStyle w:val="000000000000" w:firstRow="0" w:lastRow="0" w:firstColumn="0" w:lastColumn="0" w:oddVBand="0" w:evenVBand="0" w:oddHBand="0" w:evenHBand="0" w:firstRowFirstColumn="0" w:firstRowLastColumn="0" w:lastRowFirstColumn="0" w:lastRowLastColumn="0"/>
            </w:pPr>
            <w:r>
              <w:t>Player can sign in with password or passkey via Microsoft Entra ID.</w:t>
            </w:r>
          </w:p>
        </w:tc>
        <w:tc>
          <w:tcPr>
            <w:tcW w:w="1240" w:type="dxa"/>
          </w:tcPr>
          <w:p w14:paraId="72E8469F"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13133567"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C40A291" w14:textId="77777777" w:rsidR="00A039DF" w:rsidRDefault="000D0DC7">
            <w:r>
              <w:t>FR-105</w:t>
            </w:r>
          </w:p>
        </w:tc>
        <w:tc>
          <w:tcPr>
            <w:tcW w:w="1950" w:type="dxa"/>
          </w:tcPr>
          <w:p w14:paraId="45F69BEF" w14:textId="77777777" w:rsidR="00A039DF" w:rsidRDefault="000D0DC7">
            <w:pPr>
              <w:cnfStyle w:val="000000100000" w:firstRow="0" w:lastRow="0" w:firstColumn="0" w:lastColumn="0" w:oddVBand="0" w:evenVBand="0" w:oddHBand="1" w:evenHBand="0" w:firstRowFirstColumn="0" w:firstRowLastColumn="0" w:lastRowFirstColumn="0" w:lastRowLastColumn="0"/>
            </w:pPr>
            <w:r>
              <w:t>Registration</w:t>
            </w:r>
          </w:p>
        </w:tc>
        <w:tc>
          <w:tcPr>
            <w:tcW w:w="4550" w:type="dxa"/>
          </w:tcPr>
          <w:p w14:paraId="173D29E6" w14:textId="77777777" w:rsidR="00A039DF" w:rsidRDefault="000D0DC7">
            <w:pPr>
              <w:cnfStyle w:val="000000100000" w:firstRow="0" w:lastRow="0" w:firstColumn="0" w:lastColumn="0" w:oddVBand="0" w:evenVBand="0" w:oddHBand="1" w:evenHBand="0" w:firstRowFirstColumn="0" w:firstRowLastColumn="0" w:lastRowFirstColumn="0" w:lastRowLastColumn="0"/>
            </w:pPr>
            <w:r>
              <w:t>Player can reset a forgotten password securely.</w:t>
            </w:r>
          </w:p>
        </w:tc>
        <w:tc>
          <w:tcPr>
            <w:tcW w:w="1240" w:type="dxa"/>
          </w:tcPr>
          <w:p w14:paraId="28E9B696" w14:textId="77777777" w:rsidR="00A039DF" w:rsidRDefault="000D0DC7">
            <w:pPr>
              <w:cnfStyle w:val="000000100000" w:firstRow="0" w:lastRow="0" w:firstColumn="0" w:lastColumn="0" w:oddVBand="0" w:evenVBand="0" w:oddHBand="1" w:evenHBand="0" w:firstRowFirstColumn="0" w:firstRowLastColumn="0" w:lastRowFirstColumn="0" w:lastRowLastColumn="0"/>
            </w:pPr>
            <w:r>
              <w:t>Should</w:t>
            </w:r>
          </w:p>
        </w:tc>
      </w:tr>
      <w:tr w:rsidR="00A039DF" w14:paraId="2AB64742"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0DF7D4CC" w14:textId="77777777" w:rsidR="00A039DF" w:rsidRDefault="000D0DC7">
            <w:r>
              <w:t>FR-201</w:t>
            </w:r>
          </w:p>
        </w:tc>
        <w:tc>
          <w:tcPr>
            <w:tcW w:w="1950" w:type="dxa"/>
          </w:tcPr>
          <w:p w14:paraId="235A5625" w14:textId="77777777" w:rsidR="00A039DF" w:rsidRDefault="000D0DC7">
            <w:pPr>
              <w:cnfStyle w:val="000000000000" w:firstRow="0" w:lastRow="0" w:firstColumn="0" w:lastColumn="0" w:oddVBand="0" w:evenVBand="0" w:oddHBand="0" w:evenHBand="0" w:firstRowFirstColumn="0" w:firstRowLastColumn="0" w:lastRowFirstColumn="0" w:lastRowLastColumn="0"/>
            </w:pPr>
            <w:r>
              <w:t>Rewards Dashboard</w:t>
            </w:r>
          </w:p>
        </w:tc>
        <w:tc>
          <w:tcPr>
            <w:tcW w:w="4550" w:type="dxa"/>
          </w:tcPr>
          <w:p w14:paraId="2FC0BEE8" w14:textId="77777777" w:rsidR="00A039DF" w:rsidRDefault="000D0DC7">
            <w:pPr>
              <w:cnfStyle w:val="000000000000" w:firstRow="0" w:lastRow="0" w:firstColumn="0" w:lastColumn="0" w:oddVBand="0" w:evenVBand="0" w:oddHBand="0" w:evenHBand="0" w:firstRowFirstColumn="0" w:firstRowLastColumn="0" w:lastRowFirstColumn="0" w:lastRowLastColumn="0"/>
            </w:pPr>
            <w:r>
              <w:t>Display the current points balance in real time.</w:t>
            </w:r>
          </w:p>
        </w:tc>
        <w:tc>
          <w:tcPr>
            <w:tcW w:w="1240" w:type="dxa"/>
          </w:tcPr>
          <w:p w14:paraId="6C8CAC9D"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54F1A071"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0A722A1" w14:textId="77777777" w:rsidR="00A039DF" w:rsidRDefault="000D0DC7">
            <w:r>
              <w:t>FR-202</w:t>
            </w:r>
          </w:p>
        </w:tc>
        <w:tc>
          <w:tcPr>
            <w:tcW w:w="1950" w:type="dxa"/>
          </w:tcPr>
          <w:p w14:paraId="4CF29AA7" w14:textId="77777777" w:rsidR="00A039DF" w:rsidRDefault="000D0DC7">
            <w:pPr>
              <w:cnfStyle w:val="000000100000" w:firstRow="0" w:lastRow="0" w:firstColumn="0" w:lastColumn="0" w:oddVBand="0" w:evenVBand="0" w:oddHBand="1" w:evenHBand="0" w:firstRowFirstColumn="0" w:firstRowLastColumn="0" w:lastRowFirstColumn="0" w:lastRowLastColumn="0"/>
            </w:pPr>
            <w:r>
              <w:t>Rewards Dashboard</w:t>
            </w:r>
          </w:p>
        </w:tc>
        <w:tc>
          <w:tcPr>
            <w:tcW w:w="4550" w:type="dxa"/>
          </w:tcPr>
          <w:p w14:paraId="448E2B9E" w14:textId="77777777" w:rsidR="00A039DF" w:rsidRDefault="000D0DC7">
            <w:pPr>
              <w:cnfStyle w:val="000000100000" w:firstRow="0" w:lastRow="0" w:firstColumn="0" w:lastColumn="0" w:oddVBand="0" w:evenVBand="0" w:oddHBand="1" w:evenHBand="0" w:firstRowFirstColumn="0" w:firstRowLastColumn="0" w:lastRowFirstColumn="0" w:lastRowLastColumn="0"/>
            </w:pPr>
            <w:r>
              <w:t>Display the current tier and progress to the next tier.</w:t>
            </w:r>
          </w:p>
        </w:tc>
        <w:tc>
          <w:tcPr>
            <w:tcW w:w="1240" w:type="dxa"/>
          </w:tcPr>
          <w:p w14:paraId="741ADC36" w14:textId="77777777" w:rsidR="00A039DF" w:rsidRDefault="000D0DC7">
            <w:pPr>
              <w:cnfStyle w:val="000000100000" w:firstRow="0" w:lastRow="0" w:firstColumn="0" w:lastColumn="0" w:oddVBand="0" w:evenVBand="0" w:oddHBand="1" w:evenHBand="0" w:firstRowFirstColumn="0" w:firstRowLastColumn="0" w:lastRowFirstColumn="0" w:lastRowLastColumn="0"/>
            </w:pPr>
            <w:r>
              <w:t>Must</w:t>
            </w:r>
          </w:p>
        </w:tc>
      </w:tr>
      <w:tr w:rsidR="00A039DF" w14:paraId="6B34426D"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77B6F03F" w14:textId="77777777" w:rsidR="00A039DF" w:rsidRDefault="000D0DC7">
            <w:r>
              <w:t>FR-203</w:t>
            </w:r>
          </w:p>
        </w:tc>
        <w:tc>
          <w:tcPr>
            <w:tcW w:w="1950" w:type="dxa"/>
          </w:tcPr>
          <w:p w14:paraId="1EE41470" w14:textId="77777777" w:rsidR="00A039DF" w:rsidRDefault="000D0DC7">
            <w:pPr>
              <w:cnfStyle w:val="000000000000" w:firstRow="0" w:lastRow="0" w:firstColumn="0" w:lastColumn="0" w:oddVBand="0" w:evenVBand="0" w:oddHBand="0" w:evenHBand="0" w:firstRowFirstColumn="0" w:firstRowLastColumn="0" w:lastRowFirstColumn="0" w:lastRowLastColumn="0"/>
            </w:pPr>
            <w:r>
              <w:t>Rewards Dashboard</w:t>
            </w:r>
          </w:p>
        </w:tc>
        <w:tc>
          <w:tcPr>
            <w:tcW w:w="4550" w:type="dxa"/>
          </w:tcPr>
          <w:p w14:paraId="0F4C605F" w14:textId="77777777" w:rsidR="00A039DF" w:rsidRDefault="000D0DC7">
            <w:pPr>
              <w:cnfStyle w:val="000000000000" w:firstRow="0" w:lastRow="0" w:firstColumn="0" w:lastColumn="0" w:oddVBand="0" w:evenVBand="0" w:oddHBand="0" w:evenHBand="0" w:firstRowFirstColumn="0" w:firstRowLastColumn="0" w:lastRowFirstColumn="0" w:lastRowLastColumn="0"/>
            </w:pPr>
            <w:r>
              <w:t>Show recent earning and redemption activity (most recent ten transactions).</w:t>
            </w:r>
          </w:p>
        </w:tc>
        <w:tc>
          <w:tcPr>
            <w:tcW w:w="1240" w:type="dxa"/>
          </w:tcPr>
          <w:p w14:paraId="09AA6747"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085B9904"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79941AC" w14:textId="77777777" w:rsidR="00A039DF" w:rsidRDefault="000D0DC7">
            <w:r>
              <w:t>FR-204</w:t>
            </w:r>
          </w:p>
        </w:tc>
        <w:tc>
          <w:tcPr>
            <w:tcW w:w="1950" w:type="dxa"/>
          </w:tcPr>
          <w:p w14:paraId="35DEAF90" w14:textId="77777777" w:rsidR="00A039DF" w:rsidRDefault="000D0DC7">
            <w:pPr>
              <w:cnfStyle w:val="000000100000" w:firstRow="0" w:lastRow="0" w:firstColumn="0" w:lastColumn="0" w:oddVBand="0" w:evenVBand="0" w:oddHBand="1" w:evenHBand="0" w:firstRowFirstColumn="0" w:firstRowLastColumn="0" w:lastRowFirstColumn="0" w:lastRowLastColumn="0"/>
            </w:pPr>
            <w:r>
              <w:t>Rewards Dashboard</w:t>
            </w:r>
          </w:p>
        </w:tc>
        <w:tc>
          <w:tcPr>
            <w:tcW w:w="4550" w:type="dxa"/>
          </w:tcPr>
          <w:p w14:paraId="693C7E80" w14:textId="77777777" w:rsidR="00A039DF" w:rsidRDefault="000D0DC7">
            <w:pPr>
              <w:cnfStyle w:val="000000100000" w:firstRow="0" w:lastRow="0" w:firstColumn="0" w:lastColumn="0" w:oddVBand="0" w:evenVBand="0" w:oddHBand="1" w:evenHBand="0" w:firstRowFirstColumn="0" w:firstRowLastColumn="0" w:lastRowFirstColumn="0" w:lastRowLastColumn="0"/>
            </w:pPr>
            <w:r>
              <w:t>Show quick stats: points earned this period, redemptions, and visits.</w:t>
            </w:r>
          </w:p>
        </w:tc>
        <w:tc>
          <w:tcPr>
            <w:tcW w:w="1240" w:type="dxa"/>
          </w:tcPr>
          <w:p w14:paraId="7B7AE3D5" w14:textId="77777777" w:rsidR="00A039DF" w:rsidRDefault="000D0DC7">
            <w:pPr>
              <w:cnfStyle w:val="000000100000" w:firstRow="0" w:lastRow="0" w:firstColumn="0" w:lastColumn="0" w:oddVBand="0" w:evenVBand="0" w:oddHBand="1" w:evenHBand="0" w:firstRowFirstColumn="0" w:firstRowLastColumn="0" w:lastRowFirstColumn="0" w:lastRowLastColumn="0"/>
            </w:pPr>
            <w:r>
              <w:t>Should</w:t>
            </w:r>
          </w:p>
        </w:tc>
      </w:tr>
      <w:tr w:rsidR="00A039DF" w14:paraId="1F0FDA87"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4DF9D615" w14:textId="77777777" w:rsidR="00A039DF" w:rsidRDefault="000D0DC7">
            <w:r>
              <w:t>FR-301</w:t>
            </w:r>
          </w:p>
        </w:tc>
        <w:tc>
          <w:tcPr>
            <w:tcW w:w="1950" w:type="dxa"/>
          </w:tcPr>
          <w:p w14:paraId="556ED769" w14:textId="77777777" w:rsidR="00A039DF" w:rsidRDefault="000D0DC7">
            <w:pPr>
              <w:cnfStyle w:val="000000000000" w:firstRow="0" w:lastRow="0" w:firstColumn="0" w:lastColumn="0" w:oddVBand="0" w:evenVBand="0" w:oddHBand="0" w:evenHBand="0" w:firstRowFirstColumn="0" w:firstRowLastColumn="0" w:lastRowFirstColumn="0" w:lastRowLastColumn="0"/>
            </w:pPr>
            <w:r>
              <w:t>Offer Management</w:t>
            </w:r>
          </w:p>
        </w:tc>
        <w:tc>
          <w:tcPr>
            <w:tcW w:w="4550" w:type="dxa"/>
          </w:tcPr>
          <w:p w14:paraId="02620594" w14:textId="77777777" w:rsidR="00A039DF" w:rsidRDefault="000D0DC7">
            <w:pPr>
              <w:cnfStyle w:val="000000000000" w:firstRow="0" w:lastRow="0" w:firstColumn="0" w:lastColumn="0" w:oddVBand="0" w:evenVBand="0" w:oddHBand="0" w:evenHBand="0" w:firstRowFirstColumn="0" w:firstRowLastColumn="0" w:lastRowFirstColumn="0" w:lastRowLastColumn="0"/>
            </w:pPr>
            <w:r>
              <w:t>List available offers and rewards with point cost and eligibility.</w:t>
            </w:r>
          </w:p>
        </w:tc>
        <w:tc>
          <w:tcPr>
            <w:tcW w:w="1240" w:type="dxa"/>
          </w:tcPr>
          <w:p w14:paraId="21B5335E"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7036A87A"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6DDB2A4" w14:textId="77777777" w:rsidR="00A039DF" w:rsidRDefault="000D0DC7">
            <w:r>
              <w:t>FR-302</w:t>
            </w:r>
          </w:p>
        </w:tc>
        <w:tc>
          <w:tcPr>
            <w:tcW w:w="1950" w:type="dxa"/>
          </w:tcPr>
          <w:p w14:paraId="15F736DB" w14:textId="77777777" w:rsidR="00A039DF" w:rsidRDefault="000D0DC7">
            <w:pPr>
              <w:cnfStyle w:val="000000100000" w:firstRow="0" w:lastRow="0" w:firstColumn="0" w:lastColumn="0" w:oddVBand="0" w:evenVBand="0" w:oddHBand="1" w:evenHBand="0" w:firstRowFirstColumn="0" w:firstRowLastColumn="0" w:lastRowFirstColumn="0" w:lastRowLastColumn="0"/>
            </w:pPr>
            <w:r>
              <w:t>Offer Management</w:t>
            </w:r>
          </w:p>
        </w:tc>
        <w:tc>
          <w:tcPr>
            <w:tcW w:w="4550" w:type="dxa"/>
          </w:tcPr>
          <w:p w14:paraId="55D2F201" w14:textId="77777777" w:rsidR="00A039DF" w:rsidRDefault="000D0DC7">
            <w:pPr>
              <w:cnfStyle w:val="000000100000" w:firstRow="0" w:lastRow="0" w:firstColumn="0" w:lastColumn="0" w:oddVBand="0" w:evenVBand="0" w:oddHBand="1" w:evenHBand="0" w:firstRowFirstColumn="0" w:firstRowLastColumn="0" w:lastRowFirstColumn="0" w:lastRowLastColumn="0"/>
            </w:pPr>
            <w:r>
              <w:t>Filter offers by category (dining, play, hotel, experiences).</w:t>
            </w:r>
          </w:p>
        </w:tc>
        <w:tc>
          <w:tcPr>
            <w:tcW w:w="1240" w:type="dxa"/>
          </w:tcPr>
          <w:p w14:paraId="43FFD130" w14:textId="77777777" w:rsidR="00A039DF" w:rsidRDefault="000D0DC7">
            <w:pPr>
              <w:cnfStyle w:val="000000100000" w:firstRow="0" w:lastRow="0" w:firstColumn="0" w:lastColumn="0" w:oddVBand="0" w:evenVBand="0" w:oddHBand="1" w:evenHBand="0" w:firstRowFirstColumn="0" w:firstRowLastColumn="0" w:lastRowFirstColumn="0" w:lastRowLastColumn="0"/>
            </w:pPr>
            <w:r>
              <w:t>Should</w:t>
            </w:r>
          </w:p>
        </w:tc>
      </w:tr>
      <w:tr w:rsidR="00A039DF" w14:paraId="6B5D3F51"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40322DDE" w14:textId="77777777" w:rsidR="00A039DF" w:rsidRDefault="000D0DC7">
            <w:r>
              <w:t>FR-303</w:t>
            </w:r>
          </w:p>
        </w:tc>
        <w:tc>
          <w:tcPr>
            <w:tcW w:w="1950" w:type="dxa"/>
          </w:tcPr>
          <w:p w14:paraId="0CDD2413" w14:textId="77777777" w:rsidR="00A039DF" w:rsidRDefault="000D0DC7">
            <w:pPr>
              <w:cnfStyle w:val="000000000000" w:firstRow="0" w:lastRow="0" w:firstColumn="0" w:lastColumn="0" w:oddVBand="0" w:evenVBand="0" w:oddHBand="0" w:evenHBand="0" w:firstRowFirstColumn="0" w:firstRowLastColumn="0" w:lastRowFirstColumn="0" w:lastRowLastColumn="0"/>
            </w:pPr>
            <w:r>
              <w:t>Offer Management</w:t>
            </w:r>
          </w:p>
        </w:tc>
        <w:tc>
          <w:tcPr>
            <w:tcW w:w="4550" w:type="dxa"/>
          </w:tcPr>
          <w:p w14:paraId="04D681D3" w14:textId="77777777" w:rsidR="00A039DF" w:rsidRDefault="000D0DC7">
            <w:pPr>
              <w:cnfStyle w:val="000000000000" w:firstRow="0" w:lastRow="0" w:firstColumn="0" w:lastColumn="0" w:oddVBand="0" w:evenVBand="0" w:oddHBand="0" w:evenHBand="0" w:firstRowFirstColumn="0" w:firstRowLastColumn="0" w:lastRowFirstColumn="0" w:lastRowLastColumn="0"/>
            </w:pPr>
            <w:r>
              <w:t>Redeem an offer, deducting points and issuing a redemption code.</w:t>
            </w:r>
          </w:p>
        </w:tc>
        <w:tc>
          <w:tcPr>
            <w:tcW w:w="1240" w:type="dxa"/>
          </w:tcPr>
          <w:p w14:paraId="71896A24"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133F11A8"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A3498C9" w14:textId="77777777" w:rsidR="00A039DF" w:rsidRDefault="000D0DC7">
            <w:r>
              <w:lastRenderedPageBreak/>
              <w:t>FR-304</w:t>
            </w:r>
          </w:p>
        </w:tc>
        <w:tc>
          <w:tcPr>
            <w:tcW w:w="1950" w:type="dxa"/>
          </w:tcPr>
          <w:p w14:paraId="27B4A007" w14:textId="77777777" w:rsidR="00A039DF" w:rsidRDefault="000D0DC7">
            <w:pPr>
              <w:cnfStyle w:val="000000100000" w:firstRow="0" w:lastRow="0" w:firstColumn="0" w:lastColumn="0" w:oddVBand="0" w:evenVBand="0" w:oddHBand="1" w:evenHBand="0" w:firstRowFirstColumn="0" w:firstRowLastColumn="0" w:lastRowFirstColumn="0" w:lastRowLastColumn="0"/>
            </w:pPr>
            <w:r>
              <w:t>Offer Management</w:t>
            </w:r>
          </w:p>
        </w:tc>
        <w:tc>
          <w:tcPr>
            <w:tcW w:w="4550" w:type="dxa"/>
          </w:tcPr>
          <w:p w14:paraId="5A587DE7" w14:textId="77777777" w:rsidR="00A039DF" w:rsidRDefault="000D0DC7">
            <w:pPr>
              <w:cnfStyle w:val="000000100000" w:firstRow="0" w:lastRow="0" w:firstColumn="0" w:lastColumn="0" w:oddVBand="0" w:evenVBand="0" w:oddHBand="1" w:evenHBand="0" w:firstRowFirstColumn="0" w:firstRowLastColumn="0" w:lastRowFirstColumn="0" w:lastRowLastColumn="0"/>
            </w:pPr>
            <w:r>
              <w:t>Prevent redemption when points are insufficient or the offer is ineligible.</w:t>
            </w:r>
          </w:p>
        </w:tc>
        <w:tc>
          <w:tcPr>
            <w:tcW w:w="1240" w:type="dxa"/>
          </w:tcPr>
          <w:p w14:paraId="7A7BD21E" w14:textId="77777777" w:rsidR="00A039DF" w:rsidRDefault="000D0DC7">
            <w:pPr>
              <w:cnfStyle w:val="000000100000" w:firstRow="0" w:lastRow="0" w:firstColumn="0" w:lastColumn="0" w:oddVBand="0" w:evenVBand="0" w:oddHBand="1" w:evenHBand="0" w:firstRowFirstColumn="0" w:firstRowLastColumn="0" w:lastRowFirstColumn="0" w:lastRowLastColumn="0"/>
            </w:pPr>
            <w:r>
              <w:t>Must</w:t>
            </w:r>
          </w:p>
        </w:tc>
      </w:tr>
      <w:tr w:rsidR="00A039DF" w14:paraId="2FCDDF7C"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2592E1E6" w14:textId="77777777" w:rsidR="00A039DF" w:rsidRDefault="000D0DC7">
            <w:r>
              <w:t>FR-305</w:t>
            </w:r>
          </w:p>
        </w:tc>
        <w:tc>
          <w:tcPr>
            <w:tcW w:w="1950" w:type="dxa"/>
          </w:tcPr>
          <w:p w14:paraId="240EEC14" w14:textId="77777777" w:rsidR="00A039DF" w:rsidRDefault="000D0DC7">
            <w:pPr>
              <w:cnfStyle w:val="000000000000" w:firstRow="0" w:lastRow="0" w:firstColumn="0" w:lastColumn="0" w:oddVBand="0" w:evenVBand="0" w:oddHBand="0" w:evenHBand="0" w:firstRowFirstColumn="0" w:firstRowLastColumn="0" w:lastRowFirstColumn="0" w:lastRowLastColumn="0"/>
            </w:pPr>
            <w:r>
              <w:t>Offer Management</w:t>
            </w:r>
          </w:p>
        </w:tc>
        <w:tc>
          <w:tcPr>
            <w:tcW w:w="4550" w:type="dxa"/>
          </w:tcPr>
          <w:p w14:paraId="0F26D49C" w14:textId="77777777" w:rsidR="00A039DF" w:rsidRDefault="000D0DC7">
            <w:pPr>
              <w:cnfStyle w:val="000000000000" w:firstRow="0" w:lastRow="0" w:firstColumn="0" w:lastColumn="0" w:oddVBand="0" w:evenVBand="0" w:oddHBand="0" w:evenHBand="0" w:firstRowFirstColumn="0" w:firstRowLastColumn="0" w:lastRowFirstColumn="0" w:lastRowLastColumn="0"/>
            </w:pPr>
            <w:r>
              <w:t>Activate promotional offers such as bonus-point periods.</w:t>
            </w:r>
          </w:p>
        </w:tc>
        <w:tc>
          <w:tcPr>
            <w:tcW w:w="1240" w:type="dxa"/>
          </w:tcPr>
          <w:p w14:paraId="2E60CE48" w14:textId="77777777" w:rsidR="00A039DF" w:rsidRDefault="000D0DC7">
            <w:pPr>
              <w:cnfStyle w:val="000000000000" w:firstRow="0" w:lastRow="0" w:firstColumn="0" w:lastColumn="0" w:oddVBand="0" w:evenVBand="0" w:oddHBand="0" w:evenHBand="0" w:firstRowFirstColumn="0" w:firstRowLastColumn="0" w:lastRowFirstColumn="0" w:lastRowLastColumn="0"/>
            </w:pPr>
            <w:r>
              <w:t>Should</w:t>
            </w:r>
          </w:p>
        </w:tc>
      </w:tr>
      <w:tr w:rsidR="00A039DF" w14:paraId="3A636BE9"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ADF059C" w14:textId="77777777" w:rsidR="00A039DF" w:rsidRDefault="000D0DC7">
            <w:r>
              <w:t>FR-401</w:t>
            </w:r>
          </w:p>
        </w:tc>
        <w:tc>
          <w:tcPr>
            <w:tcW w:w="1950" w:type="dxa"/>
          </w:tcPr>
          <w:p w14:paraId="379BAE80" w14:textId="77777777" w:rsidR="00A039DF" w:rsidRDefault="000D0DC7">
            <w:pPr>
              <w:cnfStyle w:val="000000100000" w:firstRow="0" w:lastRow="0" w:firstColumn="0" w:lastColumn="0" w:oddVBand="0" w:evenVBand="0" w:oddHBand="1" w:evenHBand="0" w:firstRowFirstColumn="0" w:firstRowLastColumn="0" w:lastRowFirstColumn="0" w:lastRowLastColumn="0"/>
            </w:pPr>
            <w:r>
              <w:t>Notification Preferences</w:t>
            </w:r>
          </w:p>
        </w:tc>
        <w:tc>
          <w:tcPr>
            <w:tcW w:w="4550" w:type="dxa"/>
          </w:tcPr>
          <w:p w14:paraId="1526B09F" w14:textId="77777777" w:rsidR="00A039DF" w:rsidRDefault="000D0DC7">
            <w:pPr>
              <w:cnfStyle w:val="000000100000" w:firstRow="0" w:lastRow="0" w:firstColumn="0" w:lastColumn="0" w:oddVBand="0" w:evenVBand="0" w:oddHBand="1" w:evenHBand="0" w:firstRowFirstColumn="0" w:firstRowLastColumn="0" w:lastRowFirstColumn="0" w:lastRowLastColumn="0"/>
            </w:pPr>
            <w:r>
              <w:t>Manage channel preferences: push, email, and SMS.</w:t>
            </w:r>
          </w:p>
        </w:tc>
        <w:tc>
          <w:tcPr>
            <w:tcW w:w="1240" w:type="dxa"/>
          </w:tcPr>
          <w:p w14:paraId="72CEB175" w14:textId="77777777" w:rsidR="00A039DF" w:rsidRDefault="000D0DC7">
            <w:pPr>
              <w:cnfStyle w:val="000000100000" w:firstRow="0" w:lastRow="0" w:firstColumn="0" w:lastColumn="0" w:oddVBand="0" w:evenVBand="0" w:oddHBand="1" w:evenHBand="0" w:firstRowFirstColumn="0" w:firstRowLastColumn="0" w:lastRowFirstColumn="0" w:lastRowLastColumn="0"/>
            </w:pPr>
            <w:r>
              <w:t>Must</w:t>
            </w:r>
          </w:p>
        </w:tc>
      </w:tr>
      <w:tr w:rsidR="00A039DF" w14:paraId="522FAFAE"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4CFEC63D" w14:textId="77777777" w:rsidR="00A039DF" w:rsidRDefault="000D0DC7">
            <w:r>
              <w:t>FR-402</w:t>
            </w:r>
          </w:p>
        </w:tc>
        <w:tc>
          <w:tcPr>
            <w:tcW w:w="1950" w:type="dxa"/>
          </w:tcPr>
          <w:p w14:paraId="434A1D44" w14:textId="77777777" w:rsidR="00A039DF" w:rsidRDefault="000D0DC7">
            <w:pPr>
              <w:cnfStyle w:val="000000000000" w:firstRow="0" w:lastRow="0" w:firstColumn="0" w:lastColumn="0" w:oddVBand="0" w:evenVBand="0" w:oddHBand="0" w:evenHBand="0" w:firstRowFirstColumn="0" w:firstRowLastColumn="0" w:lastRowFirstColumn="0" w:lastRowLastColumn="0"/>
            </w:pPr>
            <w:r>
              <w:t>Notification Preferences</w:t>
            </w:r>
          </w:p>
        </w:tc>
        <w:tc>
          <w:tcPr>
            <w:tcW w:w="4550" w:type="dxa"/>
          </w:tcPr>
          <w:p w14:paraId="2C0262A1" w14:textId="77777777" w:rsidR="00A039DF" w:rsidRDefault="000D0DC7">
            <w:pPr>
              <w:cnfStyle w:val="000000000000" w:firstRow="0" w:lastRow="0" w:firstColumn="0" w:lastColumn="0" w:oddVBand="0" w:evenVBand="0" w:oddHBand="0" w:evenHBand="0" w:firstRowFirstColumn="0" w:firstRowLastColumn="0" w:lastRowFirstColumn="0" w:lastRowLastColumn="0"/>
            </w:pPr>
            <w:r>
              <w:t>Manage category preferences, including responsible-gaming reminders.</w:t>
            </w:r>
          </w:p>
        </w:tc>
        <w:tc>
          <w:tcPr>
            <w:tcW w:w="1240" w:type="dxa"/>
          </w:tcPr>
          <w:p w14:paraId="67F6CBEC"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r w:rsidR="00A039DF" w14:paraId="7B712DFF"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D821E79" w14:textId="77777777" w:rsidR="00A039DF" w:rsidRDefault="000D0DC7">
            <w:r>
              <w:t>FR-403</w:t>
            </w:r>
          </w:p>
        </w:tc>
        <w:tc>
          <w:tcPr>
            <w:tcW w:w="1950" w:type="dxa"/>
          </w:tcPr>
          <w:p w14:paraId="5C73BD82" w14:textId="77777777" w:rsidR="00A039DF" w:rsidRDefault="000D0DC7">
            <w:pPr>
              <w:cnfStyle w:val="000000100000" w:firstRow="0" w:lastRow="0" w:firstColumn="0" w:lastColumn="0" w:oddVBand="0" w:evenVBand="0" w:oddHBand="1" w:evenHBand="0" w:firstRowFirstColumn="0" w:firstRowLastColumn="0" w:lastRowFirstColumn="0" w:lastRowLastColumn="0"/>
            </w:pPr>
            <w:r>
              <w:t>Notification Preferences</w:t>
            </w:r>
          </w:p>
        </w:tc>
        <w:tc>
          <w:tcPr>
            <w:tcW w:w="4550" w:type="dxa"/>
          </w:tcPr>
          <w:p w14:paraId="645DA5BB" w14:textId="77777777" w:rsidR="00A039DF" w:rsidRDefault="000D0DC7">
            <w:pPr>
              <w:cnfStyle w:val="000000100000" w:firstRow="0" w:lastRow="0" w:firstColumn="0" w:lastColumn="0" w:oddVBand="0" w:evenVBand="0" w:oddHBand="1" w:evenHBand="0" w:firstRowFirstColumn="0" w:firstRowLastColumn="0" w:lastRowFirstColumn="0" w:lastRowLastColumn="0"/>
            </w:pPr>
            <w:r>
              <w:t>Set quiet hours during which non-critical messages are suppressed.</w:t>
            </w:r>
          </w:p>
        </w:tc>
        <w:tc>
          <w:tcPr>
            <w:tcW w:w="1240" w:type="dxa"/>
          </w:tcPr>
          <w:p w14:paraId="6E347828" w14:textId="77777777" w:rsidR="00A039DF" w:rsidRDefault="000D0DC7">
            <w:pPr>
              <w:cnfStyle w:val="000000100000" w:firstRow="0" w:lastRow="0" w:firstColumn="0" w:lastColumn="0" w:oddVBand="0" w:evenVBand="0" w:oddHBand="1" w:evenHBand="0" w:firstRowFirstColumn="0" w:firstRowLastColumn="0" w:lastRowFirstColumn="0" w:lastRowLastColumn="0"/>
            </w:pPr>
            <w:r>
              <w:t>Should</w:t>
            </w:r>
          </w:p>
        </w:tc>
      </w:tr>
      <w:tr w:rsidR="00A039DF" w14:paraId="0ACC570E" w14:textId="77777777" w:rsidTr="00A039DF">
        <w:tc>
          <w:tcPr>
            <w:cnfStyle w:val="001000000000" w:firstRow="0" w:lastRow="0" w:firstColumn="1" w:lastColumn="0" w:oddVBand="0" w:evenVBand="0" w:oddHBand="0" w:evenHBand="0" w:firstRowFirstColumn="0" w:firstRowLastColumn="0" w:lastRowFirstColumn="0" w:lastRowLastColumn="0"/>
            <w:tcW w:w="900" w:type="dxa"/>
          </w:tcPr>
          <w:p w14:paraId="6CF0FB54" w14:textId="77777777" w:rsidR="00A039DF" w:rsidRDefault="000D0DC7">
            <w:r>
              <w:t>FR-404</w:t>
            </w:r>
          </w:p>
        </w:tc>
        <w:tc>
          <w:tcPr>
            <w:tcW w:w="1950" w:type="dxa"/>
          </w:tcPr>
          <w:p w14:paraId="6D615C02" w14:textId="77777777" w:rsidR="00A039DF" w:rsidRDefault="000D0DC7">
            <w:pPr>
              <w:cnfStyle w:val="000000000000" w:firstRow="0" w:lastRow="0" w:firstColumn="0" w:lastColumn="0" w:oddVBand="0" w:evenVBand="0" w:oddHBand="0" w:evenHBand="0" w:firstRowFirstColumn="0" w:firstRowLastColumn="0" w:lastRowFirstColumn="0" w:lastRowLastColumn="0"/>
            </w:pPr>
            <w:r>
              <w:t>Notification Preferences</w:t>
            </w:r>
          </w:p>
        </w:tc>
        <w:tc>
          <w:tcPr>
            <w:tcW w:w="4550" w:type="dxa"/>
          </w:tcPr>
          <w:p w14:paraId="47C9178D" w14:textId="77777777" w:rsidR="00A039DF" w:rsidRDefault="000D0DC7">
            <w:pPr>
              <w:cnfStyle w:val="000000000000" w:firstRow="0" w:lastRow="0" w:firstColumn="0" w:lastColumn="0" w:oddVBand="0" w:evenVBand="0" w:oddHBand="0" w:evenHBand="0" w:firstRowFirstColumn="0" w:firstRowLastColumn="0" w:lastRowFirstColumn="0" w:lastRowLastColumn="0"/>
            </w:pPr>
            <w:r>
              <w:t>Persist preferences across devices and sessions.</w:t>
            </w:r>
          </w:p>
        </w:tc>
        <w:tc>
          <w:tcPr>
            <w:tcW w:w="1240" w:type="dxa"/>
          </w:tcPr>
          <w:p w14:paraId="0A5D4392" w14:textId="77777777" w:rsidR="00A039DF" w:rsidRDefault="000D0DC7">
            <w:pPr>
              <w:cnfStyle w:val="000000000000" w:firstRow="0" w:lastRow="0" w:firstColumn="0" w:lastColumn="0" w:oddVBand="0" w:evenVBand="0" w:oddHBand="0" w:evenHBand="0" w:firstRowFirstColumn="0" w:firstRowLastColumn="0" w:lastRowFirstColumn="0" w:lastRowLastColumn="0"/>
            </w:pPr>
            <w:r>
              <w:t>Must</w:t>
            </w:r>
          </w:p>
        </w:tc>
      </w:tr>
    </w:tbl>
    <w:p w14:paraId="402EF0EC" w14:textId="77777777" w:rsidR="00A039DF" w:rsidRDefault="000D0DC7">
      <w:pPr>
        <w:pStyle w:val="Heading1"/>
      </w:pPr>
      <w:r>
        <w:t>7. User Stories and Acceptance Criteria</w:t>
      </w:r>
    </w:p>
    <w:p w14:paraId="6FFA811F" w14:textId="77777777" w:rsidR="00A039DF" w:rsidRDefault="000D0DC7">
      <w:r>
        <w:t>The user stories below are the headline stories for each feature, written for direct import into Azure DevOps. Acceptance criteria use a Given / When / Then structure so they can be validated in code and test, and confirmed later with GitHub Copilot.</w:t>
      </w:r>
    </w:p>
    <w:p w14:paraId="76489B2E" w14:textId="77777777" w:rsidR="00A039DF" w:rsidRDefault="000D0DC7">
      <w:pPr>
        <w:pStyle w:val="Heading2"/>
      </w:pPr>
      <w:r>
        <w:t>US-101  As a player, I want to create an account so that I can join the loyalty programme.</w:t>
      </w:r>
    </w:p>
    <w:p w14:paraId="1C9984D2" w14:textId="77777777" w:rsidR="00A039DF" w:rsidRDefault="000D0DC7">
      <w:r>
        <w:rPr>
          <w:b/>
          <w:color w:val="5B2A9E"/>
          <w:sz w:val="21"/>
          <w:szCs w:val="21"/>
        </w:rPr>
        <w:t>Acceptance criteria</w:t>
      </w:r>
    </w:p>
    <w:p w14:paraId="34E031A6" w14:textId="77777777" w:rsidR="00A039DF" w:rsidRDefault="000D0DC7">
      <w:pPr>
        <w:numPr>
          <w:ilvl w:val="0"/>
          <w:numId w:val="10"/>
        </w:numPr>
      </w:pPr>
      <w:r>
        <w:t>Given a visitor provides valid details and confirms they are 21+, when they submit, then a verified account is created and they are signed in.</w:t>
      </w:r>
    </w:p>
    <w:p w14:paraId="26AE7B81" w14:textId="77777777" w:rsidR="00A039DF" w:rsidRDefault="000D0DC7">
      <w:pPr>
        <w:numPr>
          <w:ilvl w:val="0"/>
          <w:numId w:val="10"/>
        </w:numPr>
      </w:pPr>
      <w:r>
        <w:t>Given a visitor is under 21 or declines the age and Terms consent, when they submit, then registration is blocked with a clear message.</w:t>
      </w:r>
    </w:p>
    <w:p w14:paraId="0253F4AE" w14:textId="77777777" w:rsidR="00A039DF" w:rsidRDefault="000D0DC7">
      <w:pPr>
        <w:numPr>
          <w:ilvl w:val="0"/>
          <w:numId w:val="10"/>
        </w:numPr>
      </w:pPr>
      <w:r>
        <w:t>Given a returning member, when they choose sign-in, then they authenticate with password or passkey via Microsoft Entra ID.</w:t>
      </w:r>
    </w:p>
    <w:p w14:paraId="742CF683" w14:textId="77777777" w:rsidR="00A039DF" w:rsidRDefault="000D0DC7">
      <w:pPr>
        <w:pStyle w:val="Heading2"/>
      </w:pPr>
      <w:r>
        <w:t>US-201  As a player, I want to view my loyalty points and tier so that I know my current status.</w:t>
      </w:r>
    </w:p>
    <w:p w14:paraId="6E9E5E83" w14:textId="77777777" w:rsidR="00A039DF" w:rsidRDefault="000D0DC7">
      <w:r>
        <w:rPr>
          <w:b/>
          <w:color w:val="5B2A9E"/>
          <w:sz w:val="21"/>
          <w:szCs w:val="21"/>
        </w:rPr>
        <w:t>Acceptance criteria</w:t>
      </w:r>
    </w:p>
    <w:p w14:paraId="2D0ADEFE" w14:textId="77777777" w:rsidR="00A039DF" w:rsidRDefault="000D0DC7">
      <w:pPr>
        <w:numPr>
          <w:ilvl w:val="0"/>
          <w:numId w:val="10"/>
        </w:numPr>
      </w:pPr>
      <w:r>
        <w:t>Given a signed-in player, when the dashboard loads, then the current points balance and tier are shown within two seconds.</w:t>
      </w:r>
    </w:p>
    <w:p w14:paraId="730A5441" w14:textId="77777777" w:rsidR="00A039DF" w:rsidRDefault="000D0DC7">
      <w:pPr>
        <w:numPr>
          <w:ilvl w:val="0"/>
          <w:numId w:val="10"/>
        </w:numPr>
      </w:pPr>
      <w:r>
        <w:t>Given the player earns or redeems points, when the balance changes, then the dashboard and tier progress update.</w:t>
      </w:r>
    </w:p>
    <w:p w14:paraId="355F7DF5" w14:textId="77777777" w:rsidR="00A039DF" w:rsidRDefault="000D0DC7">
      <w:pPr>
        <w:numPr>
          <w:ilvl w:val="0"/>
          <w:numId w:val="10"/>
        </w:numPr>
      </w:pPr>
      <w:r>
        <w:t>Given activity exists, when the player views the dashboard, then the ten most recent transactions are listed.</w:t>
      </w:r>
    </w:p>
    <w:p w14:paraId="3B18922C" w14:textId="77777777" w:rsidR="00A039DF" w:rsidRDefault="000D0DC7">
      <w:pPr>
        <w:pStyle w:val="Heading2"/>
      </w:pPr>
      <w:r>
        <w:lastRenderedPageBreak/>
        <w:t>US-301  As a player, I want to redeem rewards using my points so that I get value from the programme.</w:t>
      </w:r>
    </w:p>
    <w:p w14:paraId="2155BE54" w14:textId="77777777" w:rsidR="00A039DF" w:rsidRDefault="000D0DC7">
      <w:r>
        <w:rPr>
          <w:b/>
          <w:color w:val="5B2A9E"/>
          <w:sz w:val="21"/>
          <w:szCs w:val="21"/>
        </w:rPr>
        <w:t>Acceptance criteria</w:t>
      </w:r>
    </w:p>
    <w:p w14:paraId="156D5877" w14:textId="77777777" w:rsidR="00A039DF" w:rsidRDefault="000D0DC7">
      <w:pPr>
        <w:numPr>
          <w:ilvl w:val="0"/>
          <w:numId w:val="10"/>
        </w:numPr>
      </w:pPr>
      <w:r>
        <w:t>Given the player has sufficient points and the offer is eligible, when they redeem, then points are deducted and a redemption code is issued.</w:t>
      </w:r>
    </w:p>
    <w:p w14:paraId="3AFC88C8" w14:textId="77777777" w:rsidR="00A039DF" w:rsidRDefault="000D0DC7">
      <w:pPr>
        <w:numPr>
          <w:ilvl w:val="0"/>
          <w:numId w:val="10"/>
        </w:numPr>
      </w:pPr>
      <w:r>
        <w:t>Given the player has insufficient points, when they attempt to redeem, then the action is disabled with guidance.</w:t>
      </w:r>
    </w:p>
    <w:p w14:paraId="4C300150" w14:textId="77777777" w:rsidR="00A039DF" w:rsidRDefault="000D0DC7">
      <w:pPr>
        <w:numPr>
          <w:ilvl w:val="0"/>
          <w:numId w:val="10"/>
        </w:numPr>
      </w:pPr>
      <w:r>
        <w:t>Given a redemption succeeds, when the player returns to the dashboard, then the updated balance and activity are reflected.</w:t>
      </w:r>
    </w:p>
    <w:p w14:paraId="1E034C47" w14:textId="77777777" w:rsidR="00A039DF" w:rsidRDefault="000D0DC7">
      <w:pPr>
        <w:pStyle w:val="Heading2"/>
      </w:pPr>
      <w:r>
        <w:t>US-302  As a player, I want to browse and filter offers so that I can find relevant rewards.</w:t>
      </w:r>
    </w:p>
    <w:p w14:paraId="16E10351" w14:textId="77777777" w:rsidR="00A039DF" w:rsidRDefault="000D0DC7">
      <w:r>
        <w:rPr>
          <w:b/>
          <w:color w:val="5B2A9E"/>
          <w:sz w:val="21"/>
          <w:szCs w:val="21"/>
        </w:rPr>
        <w:t>Acceptance criteria</w:t>
      </w:r>
    </w:p>
    <w:p w14:paraId="2A272B2F" w14:textId="77777777" w:rsidR="00A039DF" w:rsidRDefault="000D0DC7">
      <w:pPr>
        <w:numPr>
          <w:ilvl w:val="0"/>
          <w:numId w:val="10"/>
        </w:numPr>
      </w:pPr>
      <w:r>
        <w:t>Given available offers, when the player applies a category filter, then only matching and eligible offers are shown.</w:t>
      </w:r>
    </w:p>
    <w:p w14:paraId="4E851D76" w14:textId="77777777" w:rsidR="00A039DF" w:rsidRDefault="000D0DC7">
      <w:pPr>
        <w:numPr>
          <w:ilvl w:val="0"/>
          <w:numId w:val="10"/>
        </w:numPr>
      </w:pPr>
      <w:r>
        <w:t>Given an offer has expired, when the list renders, then that offer is not shown as redeemable.</w:t>
      </w:r>
    </w:p>
    <w:p w14:paraId="5A62D3C4" w14:textId="77777777" w:rsidR="00A039DF" w:rsidRDefault="000D0DC7">
      <w:pPr>
        <w:pStyle w:val="Heading2"/>
      </w:pPr>
      <w:r>
        <w:t>US-401  As a player, I want to control which notifications I receive and how, so that communication matches my preferences.</w:t>
      </w:r>
    </w:p>
    <w:p w14:paraId="52032816" w14:textId="77777777" w:rsidR="00A039DF" w:rsidRDefault="000D0DC7">
      <w:r>
        <w:rPr>
          <w:b/>
          <w:color w:val="5B2A9E"/>
          <w:sz w:val="21"/>
          <w:szCs w:val="21"/>
        </w:rPr>
        <w:t>Acceptance criteria</w:t>
      </w:r>
    </w:p>
    <w:p w14:paraId="5FB9D5A5" w14:textId="77777777" w:rsidR="00A039DF" w:rsidRDefault="000D0DC7">
      <w:pPr>
        <w:numPr>
          <w:ilvl w:val="0"/>
          <w:numId w:val="10"/>
        </w:numPr>
      </w:pPr>
      <w:r>
        <w:t>Given the player changes a channel or category toggle, when they save, then the preference persists across devices.</w:t>
      </w:r>
    </w:p>
    <w:p w14:paraId="45497433" w14:textId="77777777" w:rsidR="00A039DF" w:rsidRDefault="000D0DC7">
      <w:pPr>
        <w:numPr>
          <w:ilvl w:val="0"/>
          <w:numId w:val="10"/>
        </w:numPr>
      </w:pPr>
      <w:r>
        <w:t>Given the player opts out of a channel, then no messages of that type are sent to them.</w:t>
      </w:r>
    </w:p>
    <w:p w14:paraId="5A6B6DE5" w14:textId="77777777" w:rsidR="00A039DF" w:rsidRDefault="000D0DC7">
      <w:pPr>
        <w:numPr>
          <w:ilvl w:val="0"/>
          <w:numId w:val="10"/>
        </w:numPr>
      </w:pPr>
      <w:r>
        <w:t>Given quiet hours are set, then non-critical notifications are suppressed during that window.</w:t>
      </w:r>
    </w:p>
    <w:p w14:paraId="000CD06F" w14:textId="77777777" w:rsidR="00A039DF" w:rsidRDefault="000D0DC7">
      <w:pPr>
        <w:pStyle w:val="Heading1"/>
      </w:pPr>
      <w:r>
        <w:t>8. Non-Functional Requirements</w:t>
      </w:r>
    </w:p>
    <w:p w14:paraId="7F5C613F" w14:textId="77777777" w:rsidR="00A039DF" w:rsidRDefault="000D0DC7">
      <w:r>
        <w:t>The non-functional requirements set the quality bar for the release and, together with the functional requirements, define what “done” means for the epic.</w:t>
      </w:r>
    </w:p>
    <w:tbl>
      <w:tblPr>
        <w:tblStyle w:val="LightShading-Accent1"/>
        <w:tblW w:w="5000" w:type="pct"/>
        <w:tblLayout w:type="fixed"/>
        <w:tblLook w:val="04A0" w:firstRow="1" w:lastRow="0" w:firstColumn="1" w:lastColumn="0" w:noHBand="0" w:noVBand="1"/>
      </w:tblPr>
      <w:tblGrid>
        <w:gridCol w:w="950"/>
        <w:gridCol w:w="1750"/>
        <w:gridCol w:w="3450"/>
        <w:gridCol w:w="2490"/>
      </w:tblGrid>
      <w:tr w:rsidR="00A039DF" w14:paraId="32B3A803" w14:textId="77777777" w:rsidTr="00A039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0" w:type="dxa"/>
          </w:tcPr>
          <w:p w14:paraId="5F31422F" w14:textId="77777777" w:rsidR="00A039DF" w:rsidRDefault="000D0DC7">
            <w:r>
              <w:t>ID</w:t>
            </w:r>
          </w:p>
        </w:tc>
        <w:tc>
          <w:tcPr>
            <w:tcW w:w="1750" w:type="dxa"/>
          </w:tcPr>
          <w:p w14:paraId="1E5A74F1" w14:textId="77777777" w:rsidR="00A039DF" w:rsidRDefault="000D0DC7">
            <w:pPr>
              <w:cnfStyle w:val="100000000000" w:firstRow="1" w:lastRow="0" w:firstColumn="0" w:lastColumn="0" w:oddVBand="0" w:evenVBand="0" w:oddHBand="0" w:evenHBand="0" w:firstRowFirstColumn="0" w:firstRowLastColumn="0" w:lastRowFirstColumn="0" w:lastRowLastColumn="0"/>
            </w:pPr>
            <w:r>
              <w:t>Category</w:t>
            </w:r>
          </w:p>
        </w:tc>
        <w:tc>
          <w:tcPr>
            <w:tcW w:w="3450" w:type="dxa"/>
          </w:tcPr>
          <w:p w14:paraId="6C09C453" w14:textId="77777777" w:rsidR="00A039DF" w:rsidRDefault="000D0DC7">
            <w:pPr>
              <w:cnfStyle w:val="100000000000" w:firstRow="1" w:lastRow="0" w:firstColumn="0" w:lastColumn="0" w:oddVBand="0" w:evenVBand="0" w:oddHBand="0" w:evenHBand="0" w:firstRowFirstColumn="0" w:firstRowLastColumn="0" w:lastRowFirstColumn="0" w:lastRowLastColumn="0"/>
            </w:pPr>
            <w:r>
              <w:t>Requirement</w:t>
            </w:r>
          </w:p>
        </w:tc>
        <w:tc>
          <w:tcPr>
            <w:tcW w:w="2490" w:type="dxa"/>
          </w:tcPr>
          <w:p w14:paraId="461A4C5F" w14:textId="77777777" w:rsidR="00A039DF" w:rsidRDefault="000D0DC7">
            <w:pPr>
              <w:cnfStyle w:val="100000000000" w:firstRow="1" w:lastRow="0" w:firstColumn="0" w:lastColumn="0" w:oddVBand="0" w:evenVBand="0" w:oddHBand="0" w:evenHBand="0" w:firstRowFirstColumn="0" w:firstRowLastColumn="0" w:lastRowFirstColumn="0" w:lastRowLastColumn="0"/>
            </w:pPr>
            <w:r>
              <w:t>Target</w:t>
            </w:r>
          </w:p>
        </w:tc>
      </w:tr>
      <w:tr w:rsidR="00A039DF" w14:paraId="1858AF1B"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147B5ABE" w14:textId="77777777" w:rsidR="00A039DF" w:rsidRDefault="000D0DC7">
            <w:r>
              <w:t>NFR-01</w:t>
            </w:r>
          </w:p>
        </w:tc>
        <w:tc>
          <w:tcPr>
            <w:tcW w:w="1750" w:type="dxa"/>
          </w:tcPr>
          <w:p w14:paraId="75FBBD04" w14:textId="77777777" w:rsidR="00A039DF" w:rsidRDefault="000D0DC7">
            <w:pPr>
              <w:cnfStyle w:val="000000100000" w:firstRow="0" w:lastRow="0" w:firstColumn="0" w:lastColumn="0" w:oddVBand="0" w:evenVBand="0" w:oddHBand="1" w:evenHBand="0" w:firstRowFirstColumn="0" w:firstRowLastColumn="0" w:lastRowFirstColumn="0" w:lastRowLastColumn="0"/>
            </w:pPr>
            <w:r>
              <w:t>Performance</w:t>
            </w:r>
          </w:p>
        </w:tc>
        <w:tc>
          <w:tcPr>
            <w:tcW w:w="3450" w:type="dxa"/>
          </w:tcPr>
          <w:p w14:paraId="12CBF973" w14:textId="77777777" w:rsidR="00A039DF" w:rsidRDefault="000D0DC7">
            <w:pPr>
              <w:cnfStyle w:val="000000100000" w:firstRow="0" w:lastRow="0" w:firstColumn="0" w:lastColumn="0" w:oddVBand="0" w:evenVBand="0" w:oddHBand="1" w:evenHBand="0" w:firstRowFirstColumn="0" w:firstRowLastColumn="0" w:lastRowFirstColumn="0" w:lastRowLastColumn="0"/>
            </w:pPr>
            <w:r>
              <w:t>Key screens load quickly under normal load.</w:t>
            </w:r>
          </w:p>
        </w:tc>
        <w:tc>
          <w:tcPr>
            <w:tcW w:w="2490" w:type="dxa"/>
          </w:tcPr>
          <w:p w14:paraId="221D35D3" w14:textId="77777777" w:rsidR="00A039DF" w:rsidRDefault="000D0DC7">
            <w:pPr>
              <w:cnfStyle w:val="000000100000" w:firstRow="0" w:lastRow="0" w:firstColumn="0" w:lastColumn="0" w:oddVBand="0" w:evenVBand="0" w:oddHBand="1" w:evenHBand="0" w:firstRowFirstColumn="0" w:firstRowLastColumn="0" w:lastRowFirstColumn="0" w:lastRowLastColumn="0"/>
            </w:pPr>
            <w:r>
              <w:t>Dashboard and offers render in under 2s at P95</w:t>
            </w:r>
          </w:p>
        </w:tc>
      </w:tr>
      <w:tr w:rsidR="00A039DF" w14:paraId="5D86988A" w14:textId="77777777" w:rsidTr="00A039DF">
        <w:tc>
          <w:tcPr>
            <w:cnfStyle w:val="001000000000" w:firstRow="0" w:lastRow="0" w:firstColumn="1" w:lastColumn="0" w:oddVBand="0" w:evenVBand="0" w:oddHBand="0" w:evenHBand="0" w:firstRowFirstColumn="0" w:firstRowLastColumn="0" w:lastRowFirstColumn="0" w:lastRowLastColumn="0"/>
            <w:tcW w:w="950" w:type="dxa"/>
          </w:tcPr>
          <w:p w14:paraId="7BCAEAD4" w14:textId="77777777" w:rsidR="00A039DF" w:rsidRDefault="000D0DC7">
            <w:r>
              <w:lastRenderedPageBreak/>
              <w:t>NFR-02</w:t>
            </w:r>
          </w:p>
        </w:tc>
        <w:tc>
          <w:tcPr>
            <w:tcW w:w="1750" w:type="dxa"/>
          </w:tcPr>
          <w:p w14:paraId="1E7910A7" w14:textId="77777777" w:rsidR="00A039DF" w:rsidRDefault="000D0DC7">
            <w:pPr>
              <w:cnfStyle w:val="000000000000" w:firstRow="0" w:lastRow="0" w:firstColumn="0" w:lastColumn="0" w:oddVBand="0" w:evenVBand="0" w:oddHBand="0" w:evenHBand="0" w:firstRowFirstColumn="0" w:firstRowLastColumn="0" w:lastRowFirstColumn="0" w:lastRowLastColumn="0"/>
            </w:pPr>
            <w:r>
              <w:t>Availability</w:t>
            </w:r>
          </w:p>
        </w:tc>
        <w:tc>
          <w:tcPr>
            <w:tcW w:w="3450" w:type="dxa"/>
          </w:tcPr>
          <w:p w14:paraId="159D76AB" w14:textId="77777777" w:rsidR="00A039DF" w:rsidRDefault="000D0DC7">
            <w:pPr>
              <w:cnfStyle w:val="000000000000" w:firstRow="0" w:lastRow="0" w:firstColumn="0" w:lastColumn="0" w:oddVBand="0" w:evenVBand="0" w:oddHBand="0" w:evenHBand="0" w:firstRowFirstColumn="0" w:firstRowLastColumn="0" w:lastRowFirstColumn="0" w:lastRowLastColumn="0"/>
            </w:pPr>
            <w:r>
              <w:t>The service is highly available to players.</w:t>
            </w:r>
          </w:p>
        </w:tc>
        <w:tc>
          <w:tcPr>
            <w:tcW w:w="2490" w:type="dxa"/>
          </w:tcPr>
          <w:p w14:paraId="61BE1F3D" w14:textId="77777777" w:rsidR="00A039DF" w:rsidRDefault="000D0DC7">
            <w:pPr>
              <w:cnfStyle w:val="000000000000" w:firstRow="0" w:lastRow="0" w:firstColumn="0" w:lastColumn="0" w:oddVBand="0" w:evenVBand="0" w:oddHBand="0" w:evenHBand="0" w:firstRowFirstColumn="0" w:firstRowLastColumn="0" w:lastRowFirstColumn="0" w:lastRowLastColumn="0"/>
            </w:pPr>
            <w:r>
              <w:t>99.9% monthly uptime</w:t>
            </w:r>
          </w:p>
        </w:tc>
      </w:tr>
      <w:tr w:rsidR="00A039DF" w14:paraId="596ADABE"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02DC2084" w14:textId="77777777" w:rsidR="00A039DF" w:rsidRDefault="000D0DC7">
            <w:r>
              <w:t>NFR-03</w:t>
            </w:r>
          </w:p>
        </w:tc>
        <w:tc>
          <w:tcPr>
            <w:tcW w:w="1750" w:type="dxa"/>
          </w:tcPr>
          <w:p w14:paraId="63ADC56B" w14:textId="77777777" w:rsidR="00A039DF" w:rsidRDefault="000D0DC7">
            <w:pPr>
              <w:cnfStyle w:val="000000100000" w:firstRow="0" w:lastRow="0" w:firstColumn="0" w:lastColumn="0" w:oddVBand="0" w:evenVBand="0" w:oddHBand="1" w:evenHBand="0" w:firstRowFirstColumn="0" w:firstRowLastColumn="0" w:lastRowFirstColumn="0" w:lastRowLastColumn="0"/>
            </w:pPr>
            <w:r>
              <w:t>Scalability</w:t>
            </w:r>
          </w:p>
        </w:tc>
        <w:tc>
          <w:tcPr>
            <w:tcW w:w="3450" w:type="dxa"/>
          </w:tcPr>
          <w:p w14:paraId="28B149BA" w14:textId="77777777" w:rsidR="00A039DF" w:rsidRDefault="000D0DC7">
            <w:pPr>
              <w:cnfStyle w:val="000000100000" w:firstRow="0" w:lastRow="0" w:firstColumn="0" w:lastColumn="0" w:oddVBand="0" w:evenVBand="0" w:oddHBand="1" w:evenHBand="0" w:firstRowFirstColumn="0" w:firstRowLastColumn="0" w:lastRowFirstColumn="0" w:lastRowLastColumn="0"/>
            </w:pPr>
            <w:r>
              <w:t>Supports the active player base with headroom.</w:t>
            </w:r>
          </w:p>
        </w:tc>
        <w:tc>
          <w:tcPr>
            <w:tcW w:w="2490" w:type="dxa"/>
          </w:tcPr>
          <w:p w14:paraId="78DEA788" w14:textId="77777777" w:rsidR="00A039DF" w:rsidRDefault="000D0DC7">
            <w:pPr>
              <w:cnfStyle w:val="000000100000" w:firstRow="0" w:lastRow="0" w:firstColumn="0" w:lastColumn="0" w:oddVBand="0" w:evenVBand="0" w:oddHBand="1" w:evenHBand="0" w:firstRowFirstColumn="0" w:firstRowLastColumn="0" w:lastRowFirstColumn="0" w:lastRowLastColumn="0"/>
            </w:pPr>
            <w:r>
              <w:t>500,000 active players; 5,000 concurrent</w:t>
            </w:r>
          </w:p>
        </w:tc>
      </w:tr>
      <w:tr w:rsidR="00A039DF" w14:paraId="3E16E76A" w14:textId="77777777" w:rsidTr="00A039DF">
        <w:tc>
          <w:tcPr>
            <w:cnfStyle w:val="001000000000" w:firstRow="0" w:lastRow="0" w:firstColumn="1" w:lastColumn="0" w:oddVBand="0" w:evenVBand="0" w:oddHBand="0" w:evenHBand="0" w:firstRowFirstColumn="0" w:firstRowLastColumn="0" w:lastRowFirstColumn="0" w:lastRowLastColumn="0"/>
            <w:tcW w:w="950" w:type="dxa"/>
          </w:tcPr>
          <w:p w14:paraId="3576262B" w14:textId="77777777" w:rsidR="00A039DF" w:rsidRDefault="000D0DC7">
            <w:r>
              <w:t>NFR-04</w:t>
            </w:r>
          </w:p>
        </w:tc>
        <w:tc>
          <w:tcPr>
            <w:tcW w:w="1750" w:type="dxa"/>
          </w:tcPr>
          <w:p w14:paraId="59E35D42" w14:textId="77777777" w:rsidR="00A039DF" w:rsidRDefault="000D0DC7">
            <w:pPr>
              <w:cnfStyle w:val="000000000000" w:firstRow="0" w:lastRow="0" w:firstColumn="0" w:lastColumn="0" w:oddVBand="0" w:evenVBand="0" w:oddHBand="0" w:evenHBand="0" w:firstRowFirstColumn="0" w:firstRowLastColumn="0" w:lastRowFirstColumn="0" w:lastRowLastColumn="0"/>
            </w:pPr>
            <w:r>
              <w:t>Security</w:t>
            </w:r>
          </w:p>
        </w:tc>
        <w:tc>
          <w:tcPr>
            <w:tcW w:w="3450" w:type="dxa"/>
          </w:tcPr>
          <w:p w14:paraId="63B1592E" w14:textId="77777777" w:rsidR="00A039DF" w:rsidRDefault="000D0DC7">
            <w:pPr>
              <w:cnfStyle w:val="000000000000" w:firstRow="0" w:lastRow="0" w:firstColumn="0" w:lastColumn="0" w:oddVBand="0" w:evenVBand="0" w:oddHBand="0" w:evenHBand="0" w:firstRowFirstColumn="0" w:firstRowLastColumn="0" w:lastRowFirstColumn="0" w:lastRowLastColumn="0"/>
            </w:pPr>
            <w:r>
              <w:t>Identity and access are enterprise-grade.</w:t>
            </w:r>
          </w:p>
        </w:tc>
        <w:tc>
          <w:tcPr>
            <w:tcW w:w="2490" w:type="dxa"/>
          </w:tcPr>
          <w:p w14:paraId="1263C4D4" w14:textId="77777777" w:rsidR="00A039DF" w:rsidRDefault="000D0DC7">
            <w:pPr>
              <w:cnfStyle w:val="000000000000" w:firstRow="0" w:lastRow="0" w:firstColumn="0" w:lastColumn="0" w:oddVBand="0" w:evenVBand="0" w:oddHBand="0" w:evenHBand="0" w:firstRowFirstColumn="0" w:firstRowLastColumn="0" w:lastRowFirstColumn="0" w:lastRowLastColumn="0"/>
            </w:pPr>
            <w:r>
              <w:t>Entra ID SSO, MFA, TLS 1.2+</w:t>
            </w:r>
          </w:p>
        </w:tc>
      </w:tr>
      <w:tr w:rsidR="00A039DF" w14:paraId="7A260637"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4FD65855" w14:textId="77777777" w:rsidR="00A039DF" w:rsidRDefault="000D0DC7">
            <w:r>
              <w:t>NFR-05</w:t>
            </w:r>
          </w:p>
        </w:tc>
        <w:tc>
          <w:tcPr>
            <w:tcW w:w="1750" w:type="dxa"/>
          </w:tcPr>
          <w:p w14:paraId="1EDA7F86" w14:textId="77777777" w:rsidR="00A039DF" w:rsidRDefault="000D0DC7">
            <w:pPr>
              <w:cnfStyle w:val="000000100000" w:firstRow="0" w:lastRow="0" w:firstColumn="0" w:lastColumn="0" w:oddVBand="0" w:evenVBand="0" w:oddHBand="1" w:evenHBand="0" w:firstRowFirstColumn="0" w:firstRowLastColumn="0" w:lastRowFirstColumn="0" w:lastRowLastColumn="0"/>
            </w:pPr>
            <w:r>
              <w:t>Privacy</w:t>
            </w:r>
          </w:p>
        </w:tc>
        <w:tc>
          <w:tcPr>
            <w:tcW w:w="3450" w:type="dxa"/>
          </w:tcPr>
          <w:p w14:paraId="7D3F190E" w14:textId="77777777" w:rsidR="00A039DF" w:rsidRDefault="000D0DC7">
            <w:pPr>
              <w:cnfStyle w:val="000000100000" w:firstRow="0" w:lastRow="0" w:firstColumn="0" w:lastColumn="0" w:oddVBand="0" w:evenVBand="0" w:oddHBand="1" w:evenHBand="0" w:firstRowFirstColumn="0" w:firstRowLastColumn="0" w:lastRowFirstColumn="0" w:lastRowLastColumn="0"/>
            </w:pPr>
            <w:r>
              <w:t>Personal data is protected and consent-based.</w:t>
            </w:r>
          </w:p>
        </w:tc>
        <w:tc>
          <w:tcPr>
            <w:tcW w:w="2490" w:type="dxa"/>
          </w:tcPr>
          <w:p w14:paraId="28FF2058" w14:textId="77777777" w:rsidR="00A039DF" w:rsidRDefault="000D0DC7">
            <w:pPr>
              <w:cnfStyle w:val="000000100000" w:firstRow="0" w:lastRow="0" w:firstColumn="0" w:lastColumn="0" w:oddVBand="0" w:evenVBand="0" w:oddHBand="1" w:evenHBand="0" w:firstRowFirstColumn="0" w:firstRowLastColumn="0" w:lastRowFirstColumn="0" w:lastRowLastColumn="0"/>
            </w:pPr>
            <w:r>
              <w:t>GDPR / CCPA aligned; data minimisation</w:t>
            </w:r>
          </w:p>
        </w:tc>
      </w:tr>
      <w:tr w:rsidR="00A039DF" w14:paraId="57F48384" w14:textId="77777777" w:rsidTr="00A039DF">
        <w:tc>
          <w:tcPr>
            <w:cnfStyle w:val="001000000000" w:firstRow="0" w:lastRow="0" w:firstColumn="1" w:lastColumn="0" w:oddVBand="0" w:evenVBand="0" w:oddHBand="0" w:evenHBand="0" w:firstRowFirstColumn="0" w:firstRowLastColumn="0" w:lastRowFirstColumn="0" w:lastRowLastColumn="0"/>
            <w:tcW w:w="950" w:type="dxa"/>
          </w:tcPr>
          <w:p w14:paraId="634489F7" w14:textId="77777777" w:rsidR="00A039DF" w:rsidRDefault="000D0DC7">
            <w:r>
              <w:t>NFR-06</w:t>
            </w:r>
          </w:p>
        </w:tc>
        <w:tc>
          <w:tcPr>
            <w:tcW w:w="1750" w:type="dxa"/>
          </w:tcPr>
          <w:p w14:paraId="19760777" w14:textId="77777777" w:rsidR="00A039DF" w:rsidRDefault="000D0DC7">
            <w:pPr>
              <w:cnfStyle w:val="000000000000" w:firstRow="0" w:lastRow="0" w:firstColumn="0" w:lastColumn="0" w:oddVBand="0" w:evenVBand="0" w:oddHBand="0" w:evenHBand="0" w:firstRowFirstColumn="0" w:firstRowLastColumn="0" w:lastRowFirstColumn="0" w:lastRowLastColumn="0"/>
            </w:pPr>
            <w:r>
              <w:t>Compliance</w:t>
            </w:r>
          </w:p>
        </w:tc>
        <w:tc>
          <w:tcPr>
            <w:tcW w:w="3450" w:type="dxa"/>
          </w:tcPr>
          <w:p w14:paraId="21068CAD" w14:textId="77777777" w:rsidR="00A039DF" w:rsidRDefault="000D0DC7">
            <w:pPr>
              <w:cnfStyle w:val="000000000000" w:firstRow="0" w:lastRow="0" w:firstColumn="0" w:lastColumn="0" w:oddVBand="0" w:evenVBand="0" w:oddHBand="0" w:evenHBand="0" w:firstRowFirstColumn="0" w:firstRowLastColumn="0" w:lastRowFirstColumn="0" w:lastRowLastColumn="0"/>
            </w:pPr>
            <w:r>
              <w:t>Meets gaming regulatory obligations.</w:t>
            </w:r>
          </w:p>
        </w:tc>
        <w:tc>
          <w:tcPr>
            <w:tcW w:w="2490" w:type="dxa"/>
          </w:tcPr>
          <w:p w14:paraId="58D094AB" w14:textId="77777777" w:rsidR="00A039DF" w:rsidRDefault="000D0DC7">
            <w:pPr>
              <w:cnfStyle w:val="000000000000" w:firstRow="0" w:lastRow="0" w:firstColumn="0" w:lastColumn="0" w:oddVBand="0" w:evenVBand="0" w:oddHBand="0" w:evenHBand="0" w:firstRowFirstColumn="0" w:firstRowLastColumn="0" w:lastRowFirstColumn="0" w:lastRowLastColumn="0"/>
            </w:pPr>
            <w:r>
              <w:t>Age / KYC checks; jurisdictional rules</w:t>
            </w:r>
          </w:p>
        </w:tc>
      </w:tr>
      <w:tr w:rsidR="00A039DF" w14:paraId="28A3270E"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537ADF4D" w14:textId="77777777" w:rsidR="00A039DF" w:rsidRDefault="000D0DC7">
            <w:r>
              <w:t>NFR-07</w:t>
            </w:r>
          </w:p>
        </w:tc>
        <w:tc>
          <w:tcPr>
            <w:tcW w:w="1750" w:type="dxa"/>
          </w:tcPr>
          <w:p w14:paraId="2B244886" w14:textId="77777777" w:rsidR="00A039DF" w:rsidRDefault="000D0DC7">
            <w:pPr>
              <w:cnfStyle w:val="000000100000" w:firstRow="0" w:lastRow="0" w:firstColumn="0" w:lastColumn="0" w:oddVBand="0" w:evenVBand="0" w:oddHBand="1" w:evenHBand="0" w:firstRowFirstColumn="0" w:firstRowLastColumn="0" w:lastRowFirstColumn="0" w:lastRowLastColumn="0"/>
            </w:pPr>
            <w:r>
              <w:t>Responsible Gaming</w:t>
            </w:r>
          </w:p>
        </w:tc>
        <w:tc>
          <w:tcPr>
            <w:tcW w:w="3450" w:type="dxa"/>
          </w:tcPr>
          <w:p w14:paraId="374F49A7" w14:textId="77777777" w:rsidR="00A039DF" w:rsidRDefault="000D0DC7">
            <w:pPr>
              <w:cnfStyle w:val="000000100000" w:firstRow="0" w:lastRow="0" w:firstColumn="0" w:lastColumn="0" w:oddVBand="0" w:evenVBand="0" w:oddHBand="1" w:evenHBand="0" w:firstRowFirstColumn="0" w:firstRowLastColumn="0" w:lastRowFirstColumn="0" w:lastRowLastColumn="0"/>
            </w:pPr>
            <w:r>
              <w:t>Supports player protection controls.</w:t>
            </w:r>
          </w:p>
        </w:tc>
        <w:tc>
          <w:tcPr>
            <w:tcW w:w="2490" w:type="dxa"/>
          </w:tcPr>
          <w:p w14:paraId="522B0CAC" w14:textId="77777777" w:rsidR="00A039DF" w:rsidRDefault="000D0DC7">
            <w:pPr>
              <w:cnfStyle w:val="000000100000" w:firstRow="0" w:lastRow="0" w:firstColumn="0" w:lastColumn="0" w:oddVBand="0" w:evenVBand="0" w:oddHBand="1" w:evenHBand="0" w:firstRowFirstColumn="0" w:firstRowLastColumn="0" w:lastRowFirstColumn="0" w:lastRowLastColumn="0"/>
            </w:pPr>
            <w:r>
              <w:t>Consent-based reminders; self-exclusion respected</w:t>
            </w:r>
          </w:p>
        </w:tc>
      </w:tr>
      <w:tr w:rsidR="00A039DF" w14:paraId="6F8F22D3" w14:textId="77777777" w:rsidTr="00A039DF">
        <w:tc>
          <w:tcPr>
            <w:cnfStyle w:val="001000000000" w:firstRow="0" w:lastRow="0" w:firstColumn="1" w:lastColumn="0" w:oddVBand="0" w:evenVBand="0" w:oddHBand="0" w:evenHBand="0" w:firstRowFirstColumn="0" w:firstRowLastColumn="0" w:lastRowFirstColumn="0" w:lastRowLastColumn="0"/>
            <w:tcW w:w="950" w:type="dxa"/>
          </w:tcPr>
          <w:p w14:paraId="13B8C93F" w14:textId="77777777" w:rsidR="00A039DF" w:rsidRDefault="000D0DC7">
            <w:r>
              <w:t>NFR-08</w:t>
            </w:r>
          </w:p>
        </w:tc>
        <w:tc>
          <w:tcPr>
            <w:tcW w:w="1750" w:type="dxa"/>
          </w:tcPr>
          <w:p w14:paraId="69EB895C" w14:textId="77777777" w:rsidR="00A039DF" w:rsidRDefault="000D0DC7">
            <w:pPr>
              <w:cnfStyle w:val="000000000000" w:firstRow="0" w:lastRow="0" w:firstColumn="0" w:lastColumn="0" w:oddVBand="0" w:evenVBand="0" w:oddHBand="0" w:evenHBand="0" w:firstRowFirstColumn="0" w:firstRowLastColumn="0" w:lastRowFirstColumn="0" w:lastRowLastColumn="0"/>
            </w:pPr>
            <w:r>
              <w:t>Accessibility</w:t>
            </w:r>
          </w:p>
        </w:tc>
        <w:tc>
          <w:tcPr>
            <w:tcW w:w="3450" w:type="dxa"/>
          </w:tcPr>
          <w:p w14:paraId="4D39E5D2" w14:textId="77777777" w:rsidR="00A039DF" w:rsidRDefault="000D0DC7">
            <w:pPr>
              <w:cnfStyle w:val="000000000000" w:firstRow="0" w:lastRow="0" w:firstColumn="0" w:lastColumn="0" w:oddVBand="0" w:evenVBand="0" w:oddHBand="0" w:evenHBand="0" w:firstRowFirstColumn="0" w:firstRowLastColumn="0" w:lastRowFirstColumn="0" w:lastRowLastColumn="0"/>
            </w:pPr>
            <w:r>
              <w:t>Usable by players with disabilities.</w:t>
            </w:r>
          </w:p>
        </w:tc>
        <w:tc>
          <w:tcPr>
            <w:tcW w:w="2490" w:type="dxa"/>
          </w:tcPr>
          <w:p w14:paraId="0B3D1230" w14:textId="77777777" w:rsidR="00A039DF" w:rsidRDefault="000D0DC7">
            <w:pPr>
              <w:cnfStyle w:val="000000000000" w:firstRow="0" w:lastRow="0" w:firstColumn="0" w:lastColumn="0" w:oddVBand="0" w:evenVBand="0" w:oddHBand="0" w:evenHBand="0" w:firstRowFirstColumn="0" w:firstRowLastColumn="0" w:lastRowFirstColumn="0" w:lastRowLastColumn="0"/>
            </w:pPr>
            <w:r>
              <w:t>WCAG 2.1 AA</w:t>
            </w:r>
          </w:p>
        </w:tc>
      </w:tr>
      <w:tr w:rsidR="00A039DF" w14:paraId="4B8CD2D5"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4EC1DA83" w14:textId="77777777" w:rsidR="00A039DF" w:rsidRDefault="000D0DC7">
            <w:r>
              <w:t>NFR-09</w:t>
            </w:r>
          </w:p>
        </w:tc>
        <w:tc>
          <w:tcPr>
            <w:tcW w:w="1750" w:type="dxa"/>
          </w:tcPr>
          <w:p w14:paraId="22AB3F23" w14:textId="77777777" w:rsidR="00A039DF" w:rsidRDefault="000D0DC7">
            <w:pPr>
              <w:cnfStyle w:val="000000100000" w:firstRow="0" w:lastRow="0" w:firstColumn="0" w:lastColumn="0" w:oddVBand="0" w:evenVBand="0" w:oddHBand="1" w:evenHBand="0" w:firstRowFirstColumn="0" w:firstRowLastColumn="0" w:lastRowFirstColumn="0" w:lastRowLastColumn="0"/>
            </w:pPr>
            <w:r>
              <w:t>Observability</w:t>
            </w:r>
          </w:p>
        </w:tc>
        <w:tc>
          <w:tcPr>
            <w:tcW w:w="3450" w:type="dxa"/>
          </w:tcPr>
          <w:p w14:paraId="3AB148EC" w14:textId="77777777" w:rsidR="00A039DF" w:rsidRDefault="000D0DC7">
            <w:pPr>
              <w:cnfStyle w:val="000000100000" w:firstRow="0" w:lastRow="0" w:firstColumn="0" w:lastColumn="0" w:oddVBand="0" w:evenVBand="0" w:oddHBand="1" w:evenHBand="0" w:firstRowFirstColumn="0" w:firstRowLastColumn="0" w:lastRowFirstColumn="0" w:lastRowLastColumn="0"/>
            </w:pPr>
            <w:r>
              <w:t>Delivery and usage are measurable.</w:t>
            </w:r>
          </w:p>
        </w:tc>
        <w:tc>
          <w:tcPr>
            <w:tcW w:w="2490" w:type="dxa"/>
          </w:tcPr>
          <w:p w14:paraId="4F7190EE" w14:textId="77777777" w:rsidR="00A039DF" w:rsidRDefault="000D0DC7">
            <w:pPr>
              <w:cnfStyle w:val="000000100000" w:firstRow="0" w:lastRow="0" w:firstColumn="0" w:lastColumn="0" w:oddVBand="0" w:evenVBand="0" w:oddHBand="1" w:evenHBand="0" w:firstRowFirstColumn="0" w:firstRowLastColumn="0" w:lastRowFirstColumn="0" w:lastRowLastColumn="0"/>
            </w:pPr>
            <w:r>
              <w:t>Telemetry to Azure DevOps Analytics / Power BI</w:t>
            </w:r>
          </w:p>
        </w:tc>
      </w:tr>
      <w:tr w:rsidR="00A039DF" w14:paraId="4756DE54" w14:textId="77777777" w:rsidTr="00A039DF">
        <w:tc>
          <w:tcPr>
            <w:cnfStyle w:val="001000000000" w:firstRow="0" w:lastRow="0" w:firstColumn="1" w:lastColumn="0" w:oddVBand="0" w:evenVBand="0" w:oddHBand="0" w:evenHBand="0" w:firstRowFirstColumn="0" w:firstRowLastColumn="0" w:lastRowFirstColumn="0" w:lastRowLastColumn="0"/>
            <w:tcW w:w="950" w:type="dxa"/>
          </w:tcPr>
          <w:p w14:paraId="538B59B7" w14:textId="77777777" w:rsidR="00A039DF" w:rsidRDefault="000D0DC7">
            <w:r>
              <w:t>NFR-10</w:t>
            </w:r>
          </w:p>
        </w:tc>
        <w:tc>
          <w:tcPr>
            <w:tcW w:w="1750" w:type="dxa"/>
          </w:tcPr>
          <w:p w14:paraId="6CCCD162" w14:textId="77777777" w:rsidR="00A039DF" w:rsidRDefault="000D0DC7">
            <w:pPr>
              <w:cnfStyle w:val="000000000000" w:firstRow="0" w:lastRow="0" w:firstColumn="0" w:lastColumn="0" w:oddVBand="0" w:evenVBand="0" w:oddHBand="0" w:evenHBand="0" w:firstRowFirstColumn="0" w:firstRowLastColumn="0" w:lastRowFirstColumn="0" w:lastRowLastColumn="0"/>
            </w:pPr>
            <w:r>
              <w:t>Auditability</w:t>
            </w:r>
          </w:p>
        </w:tc>
        <w:tc>
          <w:tcPr>
            <w:tcW w:w="3450" w:type="dxa"/>
          </w:tcPr>
          <w:p w14:paraId="5EED5651" w14:textId="77777777" w:rsidR="00A039DF" w:rsidRDefault="000D0DC7">
            <w:pPr>
              <w:cnfStyle w:val="000000000000" w:firstRow="0" w:lastRow="0" w:firstColumn="0" w:lastColumn="0" w:oddVBand="0" w:evenVBand="0" w:oddHBand="0" w:evenHBand="0" w:firstRowFirstColumn="0" w:firstRowLastColumn="0" w:lastRowFirstColumn="0" w:lastRowLastColumn="0"/>
            </w:pPr>
            <w:r>
              <w:t>Sensitive actions are traceable.</w:t>
            </w:r>
          </w:p>
        </w:tc>
        <w:tc>
          <w:tcPr>
            <w:tcW w:w="2490" w:type="dxa"/>
          </w:tcPr>
          <w:p w14:paraId="3FAC84E7" w14:textId="77777777" w:rsidR="00A039DF" w:rsidRDefault="000D0DC7">
            <w:pPr>
              <w:cnfStyle w:val="000000000000" w:firstRow="0" w:lastRow="0" w:firstColumn="0" w:lastColumn="0" w:oddVBand="0" w:evenVBand="0" w:oddHBand="0" w:evenHBand="0" w:firstRowFirstColumn="0" w:firstRowLastColumn="0" w:lastRowFirstColumn="0" w:lastRowLastColumn="0"/>
            </w:pPr>
            <w:r>
              <w:t>Redemption and consent changes logged</w:t>
            </w:r>
          </w:p>
        </w:tc>
      </w:tr>
    </w:tbl>
    <w:p w14:paraId="65A9F487" w14:textId="77777777" w:rsidR="00A039DF" w:rsidRDefault="000D0DC7">
      <w:pPr>
        <w:pStyle w:val="Heading1"/>
      </w:pPr>
      <w:r>
        <w:t>9. Traceability Matrix</w:t>
      </w:r>
    </w:p>
    <w:p w14:paraId="60B0C39D" w14:textId="77777777" w:rsidR="00A039DF" w:rsidRDefault="000D0DC7">
      <w:r>
        <w:t>This matrix links each feature to its requirements, headline user story, and UX mockup. It is the basis for end-to-end traceability once the backlog is generated: a reader can move from a requirement to the story, the mockup, and ultimately the commit and test that satisfy it.</w:t>
      </w:r>
    </w:p>
    <w:tbl>
      <w:tblPr>
        <w:tblStyle w:val="LightShading-Accent1"/>
        <w:tblW w:w="5000" w:type="pct"/>
        <w:tblLayout w:type="fixed"/>
        <w:tblLook w:val="04A0" w:firstRow="1" w:lastRow="0" w:firstColumn="1" w:lastColumn="0" w:noHBand="0" w:noVBand="1"/>
      </w:tblPr>
      <w:tblGrid>
        <w:gridCol w:w="2150"/>
        <w:gridCol w:w="1850"/>
        <w:gridCol w:w="1650"/>
        <w:gridCol w:w="1250"/>
        <w:gridCol w:w="1740"/>
      </w:tblGrid>
      <w:tr w:rsidR="00A039DF" w14:paraId="62FC990D" w14:textId="77777777" w:rsidTr="00A039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0" w:type="dxa"/>
          </w:tcPr>
          <w:p w14:paraId="6AB2915D" w14:textId="77777777" w:rsidR="00A039DF" w:rsidRDefault="000D0DC7">
            <w:r>
              <w:t>Feature</w:t>
            </w:r>
          </w:p>
        </w:tc>
        <w:tc>
          <w:tcPr>
            <w:tcW w:w="1850" w:type="dxa"/>
          </w:tcPr>
          <w:p w14:paraId="3A0E018C" w14:textId="77777777" w:rsidR="00A039DF" w:rsidRDefault="000D0DC7">
            <w:pPr>
              <w:cnfStyle w:val="100000000000" w:firstRow="1" w:lastRow="0" w:firstColumn="0" w:lastColumn="0" w:oddVBand="0" w:evenVBand="0" w:oddHBand="0" w:evenHBand="0" w:firstRowFirstColumn="0" w:firstRowLastColumn="0" w:lastRowFirstColumn="0" w:lastRowLastColumn="0"/>
            </w:pPr>
            <w:r>
              <w:t>Requirements</w:t>
            </w:r>
          </w:p>
        </w:tc>
        <w:tc>
          <w:tcPr>
            <w:tcW w:w="1650" w:type="dxa"/>
          </w:tcPr>
          <w:p w14:paraId="320E9197" w14:textId="77777777" w:rsidR="00A039DF" w:rsidRDefault="000D0DC7">
            <w:pPr>
              <w:cnfStyle w:val="100000000000" w:firstRow="1" w:lastRow="0" w:firstColumn="0" w:lastColumn="0" w:oddVBand="0" w:evenVBand="0" w:oddHBand="0" w:evenHBand="0" w:firstRowFirstColumn="0" w:firstRowLastColumn="0" w:lastRowFirstColumn="0" w:lastRowLastColumn="0"/>
            </w:pPr>
            <w:r>
              <w:t>User story</w:t>
            </w:r>
          </w:p>
        </w:tc>
        <w:tc>
          <w:tcPr>
            <w:tcW w:w="1250" w:type="dxa"/>
          </w:tcPr>
          <w:p w14:paraId="23A3C053" w14:textId="77777777" w:rsidR="00A039DF" w:rsidRDefault="000D0DC7">
            <w:pPr>
              <w:cnfStyle w:val="100000000000" w:firstRow="1" w:lastRow="0" w:firstColumn="0" w:lastColumn="0" w:oddVBand="0" w:evenVBand="0" w:oddHBand="0" w:evenHBand="0" w:firstRowFirstColumn="0" w:firstRowLastColumn="0" w:lastRowFirstColumn="0" w:lastRowLastColumn="0"/>
            </w:pPr>
            <w:r>
              <w:t>Mockup</w:t>
            </w:r>
          </w:p>
        </w:tc>
        <w:tc>
          <w:tcPr>
            <w:tcW w:w="1740" w:type="dxa"/>
          </w:tcPr>
          <w:p w14:paraId="1B9FBFDD" w14:textId="77777777" w:rsidR="00A039DF" w:rsidRDefault="000D0DC7">
            <w:pPr>
              <w:cnfStyle w:val="100000000000" w:firstRow="1" w:lastRow="0" w:firstColumn="0" w:lastColumn="0" w:oddVBand="0" w:evenVBand="0" w:oddHBand="0" w:evenHBand="0" w:firstRowFirstColumn="0" w:firstRowLastColumn="0" w:lastRowFirstColumn="0" w:lastRowLastColumn="0"/>
            </w:pPr>
            <w:r>
              <w:t>Status</w:t>
            </w:r>
          </w:p>
        </w:tc>
      </w:tr>
      <w:tr w:rsidR="00A039DF" w14:paraId="55D39C46"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03095F58" w14:textId="77777777" w:rsidR="00A039DF" w:rsidRDefault="000D0DC7">
            <w:r>
              <w:t>User Registration</w:t>
            </w:r>
          </w:p>
        </w:tc>
        <w:tc>
          <w:tcPr>
            <w:tcW w:w="1850" w:type="dxa"/>
          </w:tcPr>
          <w:p w14:paraId="026DC213" w14:textId="77777777" w:rsidR="00A039DF" w:rsidRDefault="000D0DC7">
            <w:pPr>
              <w:cnfStyle w:val="000000100000" w:firstRow="0" w:lastRow="0" w:firstColumn="0" w:lastColumn="0" w:oddVBand="0" w:evenVBand="0" w:oddHBand="1" w:evenHBand="0" w:firstRowFirstColumn="0" w:firstRowLastColumn="0" w:lastRowFirstColumn="0" w:lastRowLastColumn="0"/>
            </w:pPr>
            <w:r>
              <w:t>FR-101 to FR-105</w:t>
            </w:r>
          </w:p>
        </w:tc>
        <w:tc>
          <w:tcPr>
            <w:tcW w:w="1650" w:type="dxa"/>
          </w:tcPr>
          <w:p w14:paraId="09A25348" w14:textId="77777777" w:rsidR="00A039DF" w:rsidRDefault="000D0DC7">
            <w:pPr>
              <w:cnfStyle w:val="000000100000" w:firstRow="0" w:lastRow="0" w:firstColumn="0" w:lastColumn="0" w:oddVBand="0" w:evenVBand="0" w:oddHBand="1" w:evenHBand="0" w:firstRowFirstColumn="0" w:firstRowLastColumn="0" w:lastRowFirstColumn="0" w:lastRowLastColumn="0"/>
            </w:pPr>
            <w:r>
              <w:t>US-101</w:t>
            </w:r>
          </w:p>
        </w:tc>
        <w:tc>
          <w:tcPr>
            <w:tcW w:w="1250" w:type="dxa"/>
          </w:tcPr>
          <w:p w14:paraId="1362BF65" w14:textId="77777777" w:rsidR="00A039DF" w:rsidRDefault="000D0DC7">
            <w:pPr>
              <w:cnfStyle w:val="000000100000" w:firstRow="0" w:lastRow="0" w:firstColumn="0" w:lastColumn="0" w:oddVBand="0" w:evenVBand="0" w:oddHBand="1" w:evenHBand="0" w:firstRowFirstColumn="0" w:firstRowLastColumn="0" w:lastRowFirstColumn="0" w:lastRowLastColumn="0"/>
            </w:pPr>
            <w:r>
              <w:t>SCR-01</w:t>
            </w:r>
          </w:p>
        </w:tc>
        <w:tc>
          <w:tcPr>
            <w:tcW w:w="1740" w:type="dxa"/>
          </w:tcPr>
          <w:p w14:paraId="160CAEC8" w14:textId="77777777" w:rsidR="00A039DF" w:rsidRDefault="000D0DC7">
            <w:pPr>
              <w:cnfStyle w:val="000000100000" w:firstRow="0" w:lastRow="0" w:firstColumn="0" w:lastColumn="0" w:oddVBand="0" w:evenVBand="0" w:oddHBand="1" w:evenHBand="0" w:firstRowFirstColumn="0" w:firstRowLastColumn="0" w:lastRowFirstColumn="0" w:lastRowLastColumn="0"/>
            </w:pPr>
            <w:r>
              <w:t>Defined</w:t>
            </w:r>
          </w:p>
        </w:tc>
      </w:tr>
      <w:tr w:rsidR="00A039DF" w14:paraId="60DE9A5A" w14:textId="77777777" w:rsidTr="00A039DF">
        <w:tc>
          <w:tcPr>
            <w:cnfStyle w:val="001000000000" w:firstRow="0" w:lastRow="0" w:firstColumn="1" w:lastColumn="0" w:oddVBand="0" w:evenVBand="0" w:oddHBand="0" w:evenHBand="0" w:firstRowFirstColumn="0" w:firstRowLastColumn="0" w:lastRowFirstColumn="0" w:lastRowLastColumn="0"/>
            <w:tcW w:w="2150" w:type="dxa"/>
          </w:tcPr>
          <w:p w14:paraId="518D15B7" w14:textId="77777777" w:rsidR="00A039DF" w:rsidRDefault="000D0DC7">
            <w:r>
              <w:t>Rewards Dashboard</w:t>
            </w:r>
          </w:p>
        </w:tc>
        <w:tc>
          <w:tcPr>
            <w:tcW w:w="1850" w:type="dxa"/>
          </w:tcPr>
          <w:p w14:paraId="03AADD1A" w14:textId="77777777" w:rsidR="00A039DF" w:rsidRDefault="000D0DC7">
            <w:pPr>
              <w:cnfStyle w:val="000000000000" w:firstRow="0" w:lastRow="0" w:firstColumn="0" w:lastColumn="0" w:oddVBand="0" w:evenVBand="0" w:oddHBand="0" w:evenHBand="0" w:firstRowFirstColumn="0" w:firstRowLastColumn="0" w:lastRowFirstColumn="0" w:lastRowLastColumn="0"/>
            </w:pPr>
            <w:r>
              <w:t>FR-201 to FR-204</w:t>
            </w:r>
          </w:p>
        </w:tc>
        <w:tc>
          <w:tcPr>
            <w:tcW w:w="1650" w:type="dxa"/>
          </w:tcPr>
          <w:p w14:paraId="3D65150E" w14:textId="77777777" w:rsidR="00A039DF" w:rsidRDefault="000D0DC7">
            <w:pPr>
              <w:cnfStyle w:val="000000000000" w:firstRow="0" w:lastRow="0" w:firstColumn="0" w:lastColumn="0" w:oddVBand="0" w:evenVBand="0" w:oddHBand="0" w:evenHBand="0" w:firstRowFirstColumn="0" w:firstRowLastColumn="0" w:lastRowFirstColumn="0" w:lastRowLastColumn="0"/>
            </w:pPr>
            <w:r>
              <w:t>US-201</w:t>
            </w:r>
          </w:p>
        </w:tc>
        <w:tc>
          <w:tcPr>
            <w:tcW w:w="1250" w:type="dxa"/>
          </w:tcPr>
          <w:p w14:paraId="3BE09DF1" w14:textId="77777777" w:rsidR="00A039DF" w:rsidRDefault="000D0DC7">
            <w:pPr>
              <w:cnfStyle w:val="000000000000" w:firstRow="0" w:lastRow="0" w:firstColumn="0" w:lastColumn="0" w:oddVBand="0" w:evenVBand="0" w:oddHBand="0" w:evenHBand="0" w:firstRowFirstColumn="0" w:firstRowLastColumn="0" w:lastRowFirstColumn="0" w:lastRowLastColumn="0"/>
            </w:pPr>
            <w:r>
              <w:t>SCR-02</w:t>
            </w:r>
          </w:p>
        </w:tc>
        <w:tc>
          <w:tcPr>
            <w:tcW w:w="1740" w:type="dxa"/>
          </w:tcPr>
          <w:p w14:paraId="1E24B584" w14:textId="77777777" w:rsidR="00A039DF" w:rsidRDefault="000D0DC7">
            <w:pPr>
              <w:cnfStyle w:val="000000000000" w:firstRow="0" w:lastRow="0" w:firstColumn="0" w:lastColumn="0" w:oddVBand="0" w:evenVBand="0" w:oddHBand="0" w:evenHBand="0" w:firstRowFirstColumn="0" w:firstRowLastColumn="0" w:lastRowFirstColumn="0" w:lastRowLastColumn="0"/>
            </w:pPr>
            <w:r>
              <w:t>Defined</w:t>
            </w:r>
          </w:p>
        </w:tc>
      </w:tr>
      <w:tr w:rsidR="00A039DF" w14:paraId="52278700" w14:textId="77777777" w:rsidTr="00A03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53E2153B" w14:textId="77777777" w:rsidR="00A039DF" w:rsidRDefault="000D0DC7">
            <w:r>
              <w:t>Offer Management</w:t>
            </w:r>
          </w:p>
        </w:tc>
        <w:tc>
          <w:tcPr>
            <w:tcW w:w="1850" w:type="dxa"/>
          </w:tcPr>
          <w:p w14:paraId="738D0F5F" w14:textId="77777777" w:rsidR="00A039DF" w:rsidRDefault="000D0DC7">
            <w:pPr>
              <w:cnfStyle w:val="000000100000" w:firstRow="0" w:lastRow="0" w:firstColumn="0" w:lastColumn="0" w:oddVBand="0" w:evenVBand="0" w:oddHBand="1" w:evenHBand="0" w:firstRowFirstColumn="0" w:firstRowLastColumn="0" w:lastRowFirstColumn="0" w:lastRowLastColumn="0"/>
            </w:pPr>
            <w:r>
              <w:t>FR-301 to FR-305</w:t>
            </w:r>
          </w:p>
        </w:tc>
        <w:tc>
          <w:tcPr>
            <w:tcW w:w="1650" w:type="dxa"/>
          </w:tcPr>
          <w:p w14:paraId="750EF5A4" w14:textId="77777777" w:rsidR="00A039DF" w:rsidRDefault="000D0DC7">
            <w:pPr>
              <w:cnfStyle w:val="000000100000" w:firstRow="0" w:lastRow="0" w:firstColumn="0" w:lastColumn="0" w:oddVBand="0" w:evenVBand="0" w:oddHBand="1" w:evenHBand="0" w:firstRowFirstColumn="0" w:firstRowLastColumn="0" w:lastRowFirstColumn="0" w:lastRowLastColumn="0"/>
            </w:pPr>
            <w:r>
              <w:t>US-301, US-302</w:t>
            </w:r>
          </w:p>
        </w:tc>
        <w:tc>
          <w:tcPr>
            <w:tcW w:w="1250" w:type="dxa"/>
          </w:tcPr>
          <w:p w14:paraId="45C9A2DC" w14:textId="77777777" w:rsidR="00A039DF" w:rsidRDefault="000D0DC7">
            <w:pPr>
              <w:cnfStyle w:val="000000100000" w:firstRow="0" w:lastRow="0" w:firstColumn="0" w:lastColumn="0" w:oddVBand="0" w:evenVBand="0" w:oddHBand="1" w:evenHBand="0" w:firstRowFirstColumn="0" w:firstRowLastColumn="0" w:lastRowFirstColumn="0" w:lastRowLastColumn="0"/>
            </w:pPr>
            <w:r>
              <w:t>SCR-03</w:t>
            </w:r>
          </w:p>
        </w:tc>
        <w:tc>
          <w:tcPr>
            <w:tcW w:w="1740" w:type="dxa"/>
          </w:tcPr>
          <w:p w14:paraId="3C9371A7" w14:textId="77777777" w:rsidR="00A039DF" w:rsidRDefault="000D0DC7">
            <w:pPr>
              <w:cnfStyle w:val="000000100000" w:firstRow="0" w:lastRow="0" w:firstColumn="0" w:lastColumn="0" w:oddVBand="0" w:evenVBand="0" w:oddHBand="1" w:evenHBand="0" w:firstRowFirstColumn="0" w:firstRowLastColumn="0" w:lastRowFirstColumn="0" w:lastRowLastColumn="0"/>
            </w:pPr>
            <w:r>
              <w:t>Defined</w:t>
            </w:r>
          </w:p>
        </w:tc>
      </w:tr>
      <w:tr w:rsidR="00A039DF" w14:paraId="44F92423" w14:textId="77777777" w:rsidTr="00A039DF">
        <w:tc>
          <w:tcPr>
            <w:cnfStyle w:val="001000000000" w:firstRow="0" w:lastRow="0" w:firstColumn="1" w:lastColumn="0" w:oddVBand="0" w:evenVBand="0" w:oddHBand="0" w:evenHBand="0" w:firstRowFirstColumn="0" w:firstRowLastColumn="0" w:lastRowFirstColumn="0" w:lastRowLastColumn="0"/>
            <w:tcW w:w="2150" w:type="dxa"/>
          </w:tcPr>
          <w:p w14:paraId="3C369A02" w14:textId="77777777" w:rsidR="00A039DF" w:rsidRDefault="000D0DC7">
            <w:r>
              <w:t>Notification Preferences</w:t>
            </w:r>
          </w:p>
        </w:tc>
        <w:tc>
          <w:tcPr>
            <w:tcW w:w="1850" w:type="dxa"/>
          </w:tcPr>
          <w:p w14:paraId="2735A3DD" w14:textId="77777777" w:rsidR="00A039DF" w:rsidRDefault="000D0DC7">
            <w:pPr>
              <w:cnfStyle w:val="000000000000" w:firstRow="0" w:lastRow="0" w:firstColumn="0" w:lastColumn="0" w:oddVBand="0" w:evenVBand="0" w:oddHBand="0" w:evenHBand="0" w:firstRowFirstColumn="0" w:firstRowLastColumn="0" w:lastRowFirstColumn="0" w:lastRowLastColumn="0"/>
            </w:pPr>
            <w:r>
              <w:t>FR-401 to FR-404</w:t>
            </w:r>
          </w:p>
        </w:tc>
        <w:tc>
          <w:tcPr>
            <w:tcW w:w="1650" w:type="dxa"/>
          </w:tcPr>
          <w:p w14:paraId="4BAC0CE6" w14:textId="77777777" w:rsidR="00A039DF" w:rsidRDefault="000D0DC7">
            <w:pPr>
              <w:cnfStyle w:val="000000000000" w:firstRow="0" w:lastRow="0" w:firstColumn="0" w:lastColumn="0" w:oddVBand="0" w:evenVBand="0" w:oddHBand="0" w:evenHBand="0" w:firstRowFirstColumn="0" w:firstRowLastColumn="0" w:lastRowFirstColumn="0" w:lastRowLastColumn="0"/>
            </w:pPr>
            <w:r>
              <w:t>US-401</w:t>
            </w:r>
          </w:p>
        </w:tc>
        <w:tc>
          <w:tcPr>
            <w:tcW w:w="1250" w:type="dxa"/>
          </w:tcPr>
          <w:p w14:paraId="7C5B998E" w14:textId="77777777" w:rsidR="00A039DF" w:rsidRDefault="000D0DC7">
            <w:pPr>
              <w:cnfStyle w:val="000000000000" w:firstRow="0" w:lastRow="0" w:firstColumn="0" w:lastColumn="0" w:oddVBand="0" w:evenVBand="0" w:oddHBand="0" w:evenHBand="0" w:firstRowFirstColumn="0" w:firstRowLastColumn="0" w:lastRowFirstColumn="0" w:lastRowLastColumn="0"/>
            </w:pPr>
            <w:r>
              <w:t>SCR-04</w:t>
            </w:r>
          </w:p>
        </w:tc>
        <w:tc>
          <w:tcPr>
            <w:tcW w:w="1740" w:type="dxa"/>
          </w:tcPr>
          <w:p w14:paraId="50180C8F" w14:textId="77777777" w:rsidR="00A039DF" w:rsidRDefault="000D0DC7">
            <w:pPr>
              <w:cnfStyle w:val="000000000000" w:firstRow="0" w:lastRow="0" w:firstColumn="0" w:lastColumn="0" w:oddVBand="0" w:evenVBand="0" w:oddHBand="0" w:evenHBand="0" w:firstRowFirstColumn="0" w:firstRowLastColumn="0" w:lastRowFirstColumn="0" w:lastRowLastColumn="0"/>
            </w:pPr>
            <w:r>
              <w:t>Defined</w:t>
            </w:r>
          </w:p>
        </w:tc>
      </w:tr>
    </w:tbl>
    <w:p w14:paraId="29C0FB7D" w14:textId="77777777" w:rsidR="00A039DF" w:rsidRDefault="000D0DC7">
      <w:pPr>
        <w:pStyle w:val="Heading1"/>
      </w:pPr>
      <w:r>
        <w:t>10. Assumptions, Dependencies and Constraints</w:t>
      </w:r>
    </w:p>
    <w:p w14:paraId="0929578A" w14:textId="77777777" w:rsidR="00A039DF" w:rsidRDefault="000D0DC7">
      <w:pPr>
        <w:pStyle w:val="Heading2"/>
      </w:pPr>
      <w:r>
        <w:t>10.1 Assumptions</w:t>
      </w:r>
    </w:p>
    <w:p w14:paraId="79E48890" w14:textId="77777777" w:rsidR="00A039DF" w:rsidRDefault="000D0DC7">
      <w:pPr>
        <w:numPr>
          <w:ilvl w:val="0"/>
          <w:numId w:val="10"/>
        </w:numPr>
      </w:pPr>
      <w:r>
        <w:t>Players have a supported iOS or Android device with network connectivity.</w:t>
      </w:r>
    </w:p>
    <w:p w14:paraId="3342A72B" w14:textId="77777777" w:rsidR="00A039DF" w:rsidRDefault="000D0DC7">
      <w:pPr>
        <w:numPr>
          <w:ilvl w:val="0"/>
          <w:numId w:val="10"/>
        </w:numPr>
      </w:pPr>
      <w:r>
        <w:t>An existing loyalty points ledger and offer catalogue are available through APIs.</w:t>
      </w:r>
    </w:p>
    <w:p w14:paraId="258FE931" w14:textId="77777777" w:rsidR="00A039DF" w:rsidRDefault="000D0DC7">
      <w:pPr>
        <w:numPr>
          <w:ilvl w:val="0"/>
          <w:numId w:val="10"/>
        </w:numPr>
      </w:pPr>
      <w:r>
        <w:t>Player identities are managed in Microsoft Entra External ID.</w:t>
      </w:r>
    </w:p>
    <w:p w14:paraId="5FE875C4" w14:textId="77777777" w:rsidR="00A039DF" w:rsidRDefault="000D0DC7">
      <w:pPr>
        <w:pStyle w:val="Heading2"/>
      </w:pPr>
      <w:r>
        <w:lastRenderedPageBreak/>
        <w:t>10.2 Dependencies</w:t>
      </w:r>
    </w:p>
    <w:p w14:paraId="2D3580D2" w14:textId="77777777" w:rsidR="00A039DF" w:rsidRDefault="000D0DC7">
      <w:pPr>
        <w:numPr>
          <w:ilvl w:val="0"/>
          <w:numId w:val="10"/>
        </w:numPr>
      </w:pPr>
      <w:r>
        <w:t>Loyalty points ledger service for real-time balances and activity.</w:t>
      </w:r>
    </w:p>
    <w:p w14:paraId="7DC130E9" w14:textId="77777777" w:rsidR="00A039DF" w:rsidRDefault="000D0DC7">
      <w:pPr>
        <w:numPr>
          <w:ilvl w:val="0"/>
          <w:numId w:val="10"/>
        </w:numPr>
      </w:pPr>
      <w:r>
        <w:t>Offer catalogue and eligibility service for available rewards.</w:t>
      </w:r>
    </w:p>
    <w:p w14:paraId="65879977" w14:textId="77777777" w:rsidR="00A039DF" w:rsidRDefault="000D0DC7">
      <w:pPr>
        <w:numPr>
          <w:ilvl w:val="0"/>
          <w:numId w:val="10"/>
        </w:numPr>
      </w:pPr>
      <w:r>
        <w:t>Notification delivery service for push, email, and SMS.</w:t>
      </w:r>
    </w:p>
    <w:p w14:paraId="282562C3" w14:textId="77777777" w:rsidR="00A039DF" w:rsidRDefault="000D0DC7">
      <w:pPr>
        <w:pStyle w:val="Heading2"/>
      </w:pPr>
      <w:r>
        <w:t>10.3 Constraints</w:t>
      </w:r>
    </w:p>
    <w:p w14:paraId="269DDC57" w14:textId="77777777" w:rsidR="00A039DF" w:rsidRDefault="000D0DC7">
      <w:pPr>
        <w:numPr>
          <w:ilvl w:val="0"/>
          <w:numId w:val="10"/>
        </w:numPr>
      </w:pPr>
      <w:r>
        <w:t>The app must operate within each jurisdiction's gaming regulations.</w:t>
      </w:r>
    </w:p>
    <w:p w14:paraId="1CF5C6A9" w14:textId="77777777" w:rsidR="00A039DF" w:rsidRDefault="000D0DC7">
      <w:pPr>
        <w:numPr>
          <w:ilvl w:val="0"/>
          <w:numId w:val="10"/>
        </w:numPr>
      </w:pPr>
      <w:r>
        <w:t>No real-money wagering or payments are permitted in the initial release.</w:t>
      </w:r>
    </w:p>
    <w:p w14:paraId="12451695" w14:textId="77777777" w:rsidR="00A039DF" w:rsidRDefault="000D0DC7">
      <w:pPr>
        <w:numPr>
          <w:ilvl w:val="0"/>
          <w:numId w:val="10"/>
        </w:numPr>
      </w:pPr>
      <w:r>
        <w:t>Responsible-gaming controls take precedence over marketing communications.</w:t>
      </w:r>
    </w:p>
    <w:p w14:paraId="6EB38FF0" w14:textId="77777777" w:rsidR="00A039DF" w:rsidRDefault="000D0DC7">
      <w:pPr>
        <w:pStyle w:val="Heading1"/>
      </w:pPr>
      <w:r>
        <w:t>11. Glossary and References</w:t>
      </w:r>
    </w:p>
    <w:p w14:paraId="333B84EA" w14:textId="77777777" w:rsidR="00A039DF" w:rsidRDefault="000D0DC7">
      <w:pPr>
        <w:pStyle w:val="Heading2"/>
      </w:pPr>
      <w:r>
        <w:t>11.1 Glossary</w:t>
      </w:r>
    </w:p>
    <w:p w14:paraId="233C94A5" w14:textId="77777777" w:rsidR="00A039DF" w:rsidRDefault="000D0DC7">
      <w:pPr>
        <w:numPr>
          <w:ilvl w:val="0"/>
          <w:numId w:val="10"/>
        </w:numPr>
      </w:pPr>
      <w:r>
        <w:t>Tier: a loyalty status level (for example Gold or Platinum) that unlocks benefits.</w:t>
      </w:r>
    </w:p>
    <w:p w14:paraId="789E4F00" w14:textId="77777777" w:rsidR="00A039DF" w:rsidRDefault="000D0DC7">
      <w:pPr>
        <w:numPr>
          <w:ilvl w:val="0"/>
          <w:numId w:val="10"/>
        </w:numPr>
      </w:pPr>
      <w:r>
        <w:t>Points: the loyalty currency players earn through play and spend, and redeem for rewards.</w:t>
      </w:r>
    </w:p>
    <w:p w14:paraId="5135FEE6" w14:textId="77777777" w:rsidR="00A039DF" w:rsidRDefault="000D0DC7">
      <w:pPr>
        <w:numPr>
          <w:ilvl w:val="0"/>
          <w:numId w:val="10"/>
        </w:numPr>
      </w:pPr>
      <w:r>
        <w:t>Redemption: exchanging points for an offer or reward, which issues a redemption code.</w:t>
      </w:r>
    </w:p>
    <w:p w14:paraId="481B40AC" w14:textId="77777777" w:rsidR="00A039DF" w:rsidRDefault="000D0DC7">
      <w:pPr>
        <w:numPr>
          <w:ilvl w:val="0"/>
          <w:numId w:val="10"/>
        </w:numPr>
      </w:pPr>
      <w:r>
        <w:t>KYC: know-your-customer identity and age verification required by regulation.</w:t>
      </w:r>
    </w:p>
    <w:p w14:paraId="56A8068A" w14:textId="77777777" w:rsidR="00A039DF" w:rsidRDefault="000D0DC7">
      <w:pPr>
        <w:numPr>
          <w:ilvl w:val="0"/>
          <w:numId w:val="10"/>
        </w:numPr>
      </w:pPr>
      <w:r>
        <w:t>Responsible Gaming: player-protection measures such as consent controls and self-exclusion.</w:t>
      </w:r>
    </w:p>
    <w:p w14:paraId="4E14CE72" w14:textId="77777777" w:rsidR="00A039DF" w:rsidRDefault="000D0DC7">
      <w:pPr>
        <w:pStyle w:val="Heading2"/>
      </w:pPr>
      <w:r>
        <w:t>11.2 References</w:t>
      </w:r>
    </w:p>
    <w:p w14:paraId="05E20E1C" w14:textId="77777777" w:rsidR="00A039DF" w:rsidRDefault="000D0DC7">
      <w:pPr>
        <w:numPr>
          <w:ilvl w:val="0"/>
          <w:numId w:val="10"/>
        </w:numPr>
      </w:pPr>
      <w:r>
        <w:t>UX Mockups (screens SCR-01 to SCR-04), stored in the SharePoint Loyalty Requirements library.</w:t>
      </w:r>
    </w:p>
    <w:p w14:paraId="0FAE5A8E" w14:textId="77777777" w:rsidR="00A039DF" w:rsidRDefault="000D0DC7">
      <w:pPr>
        <w:numPr>
          <w:ilvl w:val="0"/>
          <w:numId w:val="10"/>
        </w:numPr>
      </w:pPr>
      <w:r>
        <w:t>Target-state Architecture Diagram, stored in the same library.</w:t>
      </w:r>
    </w:p>
    <w:p w14:paraId="24939F49" w14:textId="77777777" w:rsidR="00A039DF" w:rsidRDefault="000D0DC7">
      <w:pPr>
        <w:numPr>
          <w:ilvl w:val="0"/>
          <w:numId w:val="10"/>
        </w:numPr>
      </w:pPr>
      <w:r>
        <w:t>SharePoint Loyalty Requirements library, the governed source of truth and Copilot grounding source.</w:t>
      </w:r>
    </w:p>
    <w:sectPr w:rsidR="00A039DF"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954D" w14:textId="77777777" w:rsidR="00AB085F" w:rsidRDefault="00AB085F">
      <w:pPr>
        <w:spacing w:after="0" w:line="240" w:lineRule="auto"/>
      </w:pPr>
      <w:r>
        <w:separator/>
      </w:r>
    </w:p>
  </w:endnote>
  <w:endnote w:type="continuationSeparator" w:id="0">
    <w:p w14:paraId="52F1A9AD" w14:textId="77777777" w:rsidR="00AB085F" w:rsidRDefault="00AB0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E273" w14:textId="77777777" w:rsidR="00A039DF" w:rsidRDefault="000D0DC7">
    <w:pPr>
      <w:jc w:val="center"/>
    </w:pPr>
    <w:r>
      <w:t xml:space="preserve">Michael </w:t>
    </w:r>
    <w:proofErr w:type="gramStart"/>
    <w:r>
      <w:t>Yaacoub  |</w:t>
    </w:r>
    <w:proofErr w:type="gramEnd"/>
    <w:r>
      <w:t xml:space="preserve">  Sr Solution Engineer   ·   Player Loyalty Mobile Experience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36D7" w14:textId="77777777" w:rsidR="00AB085F" w:rsidRDefault="00AB085F">
      <w:pPr>
        <w:spacing w:after="0" w:line="240" w:lineRule="auto"/>
      </w:pPr>
      <w:r>
        <w:separator/>
      </w:r>
    </w:p>
  </w:footnote>
  <w:footnote w:type="continuationSeparator" w:id="0">
    <w:p w14:paraId="147EADD2" w14:textId="77777777" w:rsidR="00AB085F" w:rsidRDefault="00AB0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8D5B" w14:textId="77777777" w:rsidR="00A039DF" w:rsidRDefault="000D0DC7">
    <w:r>
      <w:t>Microsoft   ·   Player Loyalty Mobile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47C968"/>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15:restartNumberingAfterBreak="0">
    <w:nsid w:val="3BCFB8F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7391424">
    <w:abstractNumId w:val="8"/>
  </w:num>
  <w:num w:numId="2" w16cid:durableId="1231037798">
    <w:abstractNumId w:val="6"/>
  </w:num>
  <w:num w:numId="3" w16cid:durableId="1116561419">
    <w:abstractNumId w:val="5"/>
  </w:num>
  <w:num w:numId="4" w16cid:durableId="488668772">
    <w:abstractNumId w:val="4"/>
  </w:num>
  <w:num w:numId="5" w16cid:durableId="1549761154">
    <w:abstractNumId w:val="7"/>
  </w:num>
  <w:num w:numId="6" w16cid:durableId="1308705904">
    <w:abstractNumId w:val="3"/>
  </w:num>
  <w:num w:numId="7" w16cid:durableId="2125033868">
    <w:abstractNumId w:val="2"/>
  </w:num>
  <w:num w:numId="8" w16cid:durableId="1389037998">
    <w:abstractNumId w:val="1"/>
  </w:num>
  <w:num w:numId="9" w16cid:durableId="1898474169">
    <w:abstractNumId w:val="0"/>
  </w:num>
  <w:num w:numId="10" w16cid:durableId="1886870028">
    <w:abstractNumId w:val="9"/>
  </w:num>
  <w:num w:numId="11" w16cid:durableId="1655378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DC7"/>
    <w:rsid w:val="0015074B"/>
    <w:rsid w:val="0029639D"/>
    <w:rsid w:val="00326F90"/>
    <w:rsid w:val="005A5165"/>
    <w:rsid w:val="00863D52"/>
    <w:rsid w:val="00A039DF"/>
    <w:rsid w:val="00AA19EE"/>
    <w:rsid w:val="00AA1D8D"/>
    <w:rsid w:val="00AB085F"/>
    <w:rsid w:val="00B47730"/>
    <w:rsid w:val="00CB0664"/>
    <w:rsid w:val="00FC693F"/>
    <w:rsid w:val="7DDA6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910103-8AA5-4085-857A-93F1ADA3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1930</Words>
  <Characters>11003</Characters>
  <Application>Microsoft Office Word</Application>
  <DocSecurity>0</DocSecurity>
  <Lines>91</Lines>
  <Paragraphs>25</Paragraphs>
  <ScaleCrop>false</ScaleCrop>
  <Manager/>
  <Company/>
  <LinksUpToDate>false</LinksUpToDate>
  <CharactersWithSpaces>12908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Player Loyalty Mobile Experience — Business Requirements Document</dc:title>
  <dc:subject>Loyalty capability requirements for Light &amp; Wonder</dc:subject>
  <dc:creator>Loyalty Product Management</dc:creator>
  <cp:keywords/>
  <dc:description>generated by python-docx</dc:description>
  <cp:lastModifiedBy>Michael Yaacoub</cp:lastModifiedBy>
  <cp:revision>4</cp:revision>
  <dcterms:created xsi:type="dcterms:W3CDTF">2026-08-02T16:43:00Z</dcterms:created>
  <dcterms:modified xsi:type="dcterms:W3CDTF">2026-08-02T17:26:00Z</dcterms:modified>
  <cp:category/>
</cp:coreProperties>
</file>