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Chip-111 – Marketing Brief</w:t>
      </w:r>
    </w:p>
    <w:p>
      <w:r>
        <w:t>Category: Power IC</w:t>
      </w:r>
    </w:p>
    <w:p>
      <w:r>
        <w:t>Target Market: Industrial</w:t>
      </w:r>
    </w:p>
    <w:p>
      <w:r>
        <w:t>Process Node: 28 nm</w:t>
      </w:r>
    </w:p>
    <w:p>
      <w:pPr>
        <w:pStyle w:val="Heading2"/>
      </w:pPr>
      <w:r>
        <w:t>Product Overview</w:t>
      </w:r>
    </w:p>
    <w:p>
      <w:r>
        <w:t>Chip-111 is a next-generation Power IC optimized for industrial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Chip-111 Marketing Brief</dc:title>
  <dc:subject>Power IC Semiconductor Product</dc:subject>
  <dc:creator>python-docx</dc:creator>
  <cp:keywords>Chip-111; Power IC; 28nm;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