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Chip-144 – Marketing Brief</w:t>
      </w:r>
    </w:p>
    <w:p>
      <w:r>
        <w:t>Category: MCU</w:t>
      </w:r>
    </w:p>
    <w:p>
      <w:r>
        <w:t>Target Market: IoT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Chip-144 is a next-generation MCU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Chip-144 Marketing Brief</dc:title>
  <dc:subject>MCU Semiconductor Product</dc:subject>
  <dc:creator>python-docx</dc:creator>
  <cp:keywords>Chip-144;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