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Chip-174 – Marketing Brief</w:t>
      </w:r>
    </w:p>
    <w:p>
      <w:r>
        <w:t>Category: MCU</w:t>
      </w:r>
    </w:p>
    <w:p>
      <w:r>
        <w:t>Target Market: IoT</w:t>
      </w:r>
    </w:p>
    <w:p>
      <w:r>
        <w:t>Process Node: 5 nm</w:t>
      </w:r>
    </w:p>
    <w:p>
      <w:pPr>
        <w:pStyle w:val="Heading2"/>
      </w:pPr>
      <w:r>
        <w:t>Product Overview</w:t>
      </w:r>
    </w:p>
    <w:p>
      <w:r>
        <w:t>Chip-174 is a next-generation MCU optimized for iot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Chip-174 Marketing Brief</dc:title>
  <dc:subject>MCU Semiconductor Product</dc:subject>
  <dc:creator>python-docx</dc:creator>
  <cp:keywords>Chip-174; MCU; 5nm;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