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Chip-70 – Marketing Brief</w:t>
      </w:r>
    </w:p>
    <w:p>
      <w:r>
        <w:t>Category: Sensor</w:t>
      </w:r>
    </w:p>
    <w:p>
      <w:r>
        <w:t>Target Market: Automotive</w:t>
      </w:r>
    </w:p>
    <w:p>
      <w:r>
        <w:t>Process Node: 40 nm</w:t>
      </w:r>
    </w:p>
    <w:p>
      <w:pPr>
        <w:pStyle w:val="Heading2"/>
      </w:pPr>
      <w:r>
        <w:t>Product Overview</w:t>
      </w:r>
    </w:p>
    <w:p>
      <w:r>
        <w:t>Chip-70 is a next-generation Sensor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Chip-70 Marketing Brief</dc:title>
  <dc:subject>Sensor Semiconductor Product</dc:subject>
  <dc:creator>python-docx</dc:creator>
  <cp:keywords>Chip-70;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