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Chip-150 – Marketing Brief</w:t>
      </w:r>
    </w:p>
    <w:p>
      <w:r>
        <w:t>Category: MCU</w:t>
      </w:r>
    </w:p>
    <w:p>
      <w:r>
        <w:t>Target Market: Automotive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Chip-150 is a next-generation MCU optimized for automotive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Chip-150 Marketing Brief</dc:title>
  <dc:subject>MCU Semiconductor Product</dc:subject>
  <dc:creator>python-docx</dc:creator>
  <cp:keywords>Chip-150;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